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F8E0" w14:textId="77777777" w:rsidR="00AE46FF" w:rsidRPr="00620A7F" w:rsidRDefault="002646CA" w:rsidP="002646CA">
      <w:pPr>
        <w:jc w:val="center"/>
        <w:rPr>
          <w:b/>
          <w:bCs/>
          <w:kern w:val="36"/>
          <w:sz w:val="22"/>
          <w:szCs w:val="22"/>
          <w:lang w:val="lt-LT"/>
        </w:rPr>
      </w:pPr>
      <w:r w:rsidRPr="00620A7F">
        <w:rPr>
          <w:b/>
          <w:bCs/>
          <w:kern w:val="36"/>
          <w:sz w:val="22"/>
          <w:szCs w:val="22"/>
          <w:lang w:val="lt-LT"/>
        </w:rPr>
        <w:t>Kvietimas teikti dvišalių vystomojo bendradarbiavimo projektų paraiškas</w:t>
      </w:r>
    </w:p>
    <w:p w14:paraId="0FF89ABF" w14:textId="77777777" w:rsidR="00AE46FF" w:rsidRPr="00620A7F" w:rsidRDefault="00AE46FF" w:rsidP="000402E1">
      <w:pPr>
        <w:ind w:right="424"/>
        <w:rPr>
          <w:iCs/>
          <w:sz w:val="22"/>
          <w:szCs w:val="22"/>
          <w:lang w:val="lt-LT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8"/>
      </w:tblGrid>
      <w:tr w:rsidR="00AE46FF" w:rsidRPr="00620A7F" w14:paraId="511C8E88" w14:textId="77777777" w:rsidTr="00BE4E27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53E0B" w14:textId="77777777" w:rsidR="00AE46FF" w:rsidRPr="00620A7F" w:rsidRDefault="00AE46FF" w:rsidP="00AE46FF">
            <w:pPr>
              <w:widowControl w:val="0"/>
              <w:tabs>
                <w:tab w:val="left" w:pos="-720"/>
              </w:tabs>
              <w:suppressAutoHyphens/>
              <w:snapToGrid w:val="0"/>
              <w:spacing w:before="140" w:after="14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>Valstybė (-ės) partnerė (-ės)</w:t>
            </w:r>
            <w:r w:rsidRPr="00620A7F">
              <w:rPr>
                <w:sz w:val="22"/>
                <w:szCs w:val="22"/>
                <w:lang w:val="lt-LT" w:eastAsia="en-US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3A0FBB" w14:textId="77777777" w:rsidR="00AE46FF" w:rsidRPr="00620A7F" w:rsidRDefault="00AE46FF" w:rsidP="00AE46FF">
            <w:pPr>
              <w:tabs>
                <w:tab w:val="right" w:pos="8789"/>
              </w:tabs>
              <w:suppressAutoHyphens/>
              <w:spacing w:before="120" w:after="120"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>Žemų ar žemų-vidutinių pajamų (BNP vienam gyventojui iki 3955 USD) besivystanti</w:t>
            </w:r>
            <w:r w:rsidR="000E47AF" w:rsidRPr="00620A7F">
              <w:rPr>
                <w:sz w:val="22"/>
                <w:szCs w:val="22"/>
                <w:lang w:val="lt-LT"/>
              </w:rPr>
              <w:t xml:space="preserve"> </w:t>
            </w:r>
            <w:r w:rsidRPr="00620A7F">
              <w:rPr>
                <w:sz w:val="22"/>
                <w:szCs w:val="22"/>
                <w:lang w:val="lt-LT"/>
              </w:rPr>
              <w:t>(-</w:t>
            </w:r>
            <w:proofErr w:type="spellStart"/>
            <w:r w:rsidRPr="00620A7F">
              <w:rPr>
                <w:sz w:val="22"/>
                <w:szCs w:val="22"/>
                <w:lang w:val="lt-LT"/>
              </w:rPr>
              <w:t>čios</w:t>
            </w:r>
            <w:proofErr w:type="spellEnd"/>
            <w:r w:rsidRPr="00620A7F">
              <w:rPr>
                <w:sz w:val="22"/>
                <w:szCs w:val="22"/>
                <w:lang w:val="lt-LT"/>
              </w:rPr>
              <w:t>) valstybė (-s) pagal Pasaulio banko klasifikaciją, patenkanti</w:t>
            </w:r>
            <w:r w:rsidR="000E47AF" w:rsidRPr="00620A7F">
              <w:rPr>
                <w:sz w:val="22"/>
                <w:szCs w:val="22"/>
                <w:lang w:val="lt-LT"/>
              </w:rPr>
              <w:t xml:space="preserve"> </w:t>
            </w:r>
            <w:r w:rsidRPr="00620A7F">
              <w:rPr>
                <w:sz w:val="22"/>
                <w:szCs w:val="22"/>
                <w:lang w:val="lt-LT"/>
              </w:rPr>
              <w:t>(-</w:t>
            </w:r>
            <w:proofErr w:type="spellStart"/>
            <w:r w:rsidRPr="00620A7F">
              <w:rPr>
                <w:sz w:val="22"/>
                <w:szCs w:val="22"/>
                <w:lang w:val="lt-LT"/>
              </w:rPr>
              <w:t>čios</w:t>
            </w:r>
            <w:proofErr w:type="spellEnd"/>
            <w:r w:rsidRPr="00620A7F">
              <w:rPr>
                <w:sz w:val="22"/>
                <w:szCs w:val="22"/>
                <w:lang w:val="lt-LT"/>
              </w:rPr>
              <w:t xml:space="preserve">) į </w:t>
            </w:r>
            <w:r w:rsidRPr="00620A7F">
              <w:rPr>
                <w:color w:val="000000"/>
                <w:sz w:val="22"/>
                <w:szCs w:val="22"/>
                <w:lang w:val="lt-LT"/>
              </w:rPr>
              <w:t>Ekonominio bendradarbiavimo ir plėtros organizacijos</w:t>
            </w:r>
            <w:r w:rsidRPr="00620A7F">
              <w:rPr>
                <w:sz w:val="22"/>
                <w:szCs w:val="22"/>
                <w:lang w:val="lt-LT"/>
              </w:rPr>
              <w:t xml:space="preserve"> Paramos vystymuisi komiteto oficialios paramos vystymuisi šalių sąrašą:</w:t>
            </w:r>
          </w:p>
          <w:p w14:paraId="127A2359" w14:textId="77777777" w:rsidR="00AE46FF" w:rsidRPr="00620A7F" w:rsidRDefault="00AE46FF" w:rsidP="00AE46FF">
            <w:pPr>
              <w:pStyle w:val="ListParagraph"/>
              <w:numPr>
                <w:ilvl w:val="0"/>
                <w:numId w:val="42"/>
              </w:numPr>
              <w:tabs>
                <w:tab w:val="right" w:pos="8789"/>
              </w:tabs>
              <w:suppressAutoHyphens/>
              <w:spacing w:before="120" w:after="120"/>
              <w:ind w:left="247" w:hanging="219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620A7F">
              <w:rPr>
                <w:b/>
                <w:color w:val="000000"/>
                <w:sz w:val="22"/>
                <w:szCs w:val="22"/>
                <w:lang w:val="lt-LT" w:eastAsia="lt-LT"/>
              </w:rPr>
              <w:t>Europa ir Centrinė Azija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 xml:space="preserve">: Afganistanas, </w:t>
            </w:r>
            <w:r w:rsidRPr="00620A7F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>Armėnija, Gruzija (</w:t>
            </w:r>
            <w:proofErr w:type="spellStart"/>
            <w:r w:rsidRPr="00620A7F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>Sakartvelas</w:t>
            </w:r>
            <w:proofErr w:type="spellEnd"/>
            <w:r w:rsidRPr="00620A7F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>)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 xml:space="preserve">, Kirgizija, Kosovas, </w:t>
            </w:r>
            <w:r w:rsidRPr="00620A7F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>Moldova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 xml:space="preserve">, </w:t>
            </w:r>
            <w:r w:rsidRPr="00620A7F">
              <w:rPr>
                <w:bCs/>
                <w:color w:val="000000"/>
                <w:sz w:val="22"/>
                <w:szCs w:val="22"/>
                <w:lang w:val="lt-LT" w:eastAsia="lt-LT"/>
              </w:rPr>
              <w:t>Tadžikistanas,</w:t>
            </w:r>
            <w:r w:rsidRPr="00620A7F"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 xml:space="preserve"> 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>Uzbekistanas;</w:t>
            </w:r>
          </w:p>
          <w:p w14:paraId="72AAB976" w14:textId="77777777" w:rsidR="00AE46FF" w:rsidRPr="00620A7F" w:rsidRDefault="00AE46FF" w:rsidP="00AE46FF">
            <w:pPr>
              <w:pStyle w:val="ListParagraph"/>
              <w:numPr>
                <w:ilvl w:val="0"/>
                <w:numId w:val="42"/>
              </w:numPr>
              <w:tabs>
                <w:tab w:val="right" w:pos="8789"/>
              </w:tabs>
              <w:suppressAutoHyphens/>
              <w:spacing w:before="120" w:after="120"/>
              <w:ind w:left="247" w:hanging="219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620A7F">
              <w:rPr>
                <w:b/>
                <w:color w:val="000000"/>
                <w:sz w:val="22"/>
                <w:szCs w:val="22"/>
                <w:lang w:val="lt-LT" w:eastAsia="lt-LT"/>
              </w:rPr>
              <w:t>Artimieji Rytai ir Šiaurės Afrika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 xml:space="preserve">: Egiptas, Jemenas, Jordanija, Marokas, Sirija, Tunisas, Vakarų krantas ir </w:t>
            </w:r>
            <w:proofErr w:type="spellStart"/>
            <w:r w:rsidRPr="00620A7F">
              <w:rPr>
                <w:color w:val="000000"/>
                <w:sz w:val="22"/>
                <w:szCs w:val="22"/>
                <w:lang w:val="lt-LT" w:eastAsia="lt-LT"/>
              </w:rPr>
              <w:t>Gaza</w:t>
            </w:r>
            <w:proofErr w:type="spellEnd"/>
            <w:r w:rsidRPr="00620A7F">
              <w:rPr>
                <w:color w:val="000000"/>
                <w:sz w:val="22"/>
                <w:szCs w:val="22"/>
                <w:lang w:val="lt-LT" w:eastAsia="lt-LT"/>
              </w:rPr>
              <w:t>;</w:t>
            </w:r>
          </w:p>
          <w:p w14:paraId="1A99E38C" w14:textId="77777777" w:rsidR="00AE46FF" w:rsidRPr="00620A7F" w:rsidRDefault="00AE46FF" w:rsidP="00AE46FF">
            <w:pPr>
              <w:pStyle w:val="ListParagraph"/>
              <w:numPr>
                <w:ilvl w:val="0"/>
                <w:numId w:val="42"/>
              </w:numPr>
              <w:tabs>
                <w:tab w:val="right" w:pos="8789"/>
              </w:tabs>
              <w:suppressAutoHyphens/>
              <w:spacing w:before="120" w:after="120"/>
              <w:ind w:left="247" w:hanging="219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620A7F">
              <w:rPr>
                <w:b/>
                <w:color w:val="000000"/>
                <w:sz w:val="22"/>
                <w:szCs w:val="22"/>
                <w:lang w:val="lt-LT" w:eastAsia="lt-LT"/>
              </w:rPr>
              <w:t>Lotynų Amerika ir Karibų salos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>: Bolivija, Gvatemala, Haitis, Hondūras, Nikaragva, Salvadoras;</w:t>
            </w:r>
          </w:p>
          <w:p w14:paraId="1CBB391E" w14:textId="77777777" w:rsidR="00AE46FF" w:rsidRPr="00620A7F" w:rsidRDefault="00AE46FF" w:rsidP="00AE46FF">
            <w:pPr>
              <w:pStyle w:val="ListParagraph"/>
              <w:numPr>
                <w:ilvl w:val="0"/>
                <w:numId w:val="42"/>
              </w:numPr>
              <w:tabs>
                <w:tab w:val="right" w:pos="8789"/>
              </w:tabs>
              <w:suppressAutoHyphens/>
              <w:spacing w:before="120" w:after="120"/>
              <w:ind w:left="247" w:hanging="219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620A7F">
              <w:rPr>
                <w:b/>
                <w:color w:val="000000"/>
                <w:sz w:val="22"/>
                <w:szCs w:val="22"/>
                <w:lang w:val="lt-LT" w:eastAsia="lt-LT"/>
              </w:rPr>
              <w:t>Rytų ir Pietų Azija, Ramusis vandenynas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 xml:space="preserve">: </w:t>
            </w:r>
            <w:r w:rsidRPr="00620A7F">
              <w:rPr>
                <w:bCs/>
                <w:color w:val="000000"/>
                <w:sz w:val="22"/>
                <w:szCs w:val="22"/>
                <w:lang w:val="lt-LT" w:eastAsia="lt-LT"/>
              </w:rPr>
              <w:t xml:space="preserve">Bangladešas, 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 xml:space="preserve">Butanas, Filipinai, Indija, Indonezija, Kambodža, Kiribatis, Laosas, Mikronezija, </w:t>
            </w:r>
            <w:r w:rsidRPr="00620A7F">
              <w:rPr>
                <w:bCs/>
                <w:color w:val="000000"/>
                <w:sz w:val="22"/>
                <w:szCs w:val="22"/>
                <w:lang w:val="lt-LT" w:eastAsia="lt-LT"/>
              </w:rPr>
              <w:t xml:space="preserve">Mianmaras, Mongolija, 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>Nepalas, Pakistanas, Papua Naujoji Gvinėja, Rytų Timoras, Saliamono salos, Šiaurės Korėja, Šri Lanka, Vanuatu, Vietnamas;</w:t>
            </w:r>
          </w:p>
          <w:p w14:paraId="558B03C5" w14:textId="77777777" w:rsidR="00AE46FF" w:rsidRPr="00620A7F" w:rsidRDefault="00AE46FF" w:rsidP="00AE46FF">
            <w:pPr>
              <w:pStyle w:val="ListParagraph"/>
              <w:numPr>
                <w:ilvl w:val="0"/>
                <w:numId w:val="42"/>
              </w:numPr>
              <w:tabs>
                <w:tab w:val="right" w:pos="8789"/>
              </w:tabs>
              <w:suppressAutoHyphens/>
              <w:spacing w:before="120" w:after="120"/>
              <w:ind w:left="247" w:hanging="219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 w:rsidRPr="00620A7F">
              <w:rPr>
                <w:b/>
                <w:color w:val="000000"/>
                <w:sz w:val="22"/>
                <w:szCs w:val="22"/>
                <w:lang w:val="lt-LT" w:eastAsia="lt-LT"/>
              </w:rPr>
              <w:t>Subsacharos</w:t>
            </w:r>
            <w:proofErr w:type="spellEnd"/>
            <w:r w:rsidRPr="00620A7F">
              <w:rPr>
                <w:b/>
                <w:color w:val="000000"/>
                <w:sz w:val="22"/>
                <w:szCs w:val="22"/>
                <w:lang w:val="lt-LT" w:eastAsia="lt-LT"/>
              </w:rPr>
              <w:t xml:space="preserve"> Afrika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 xml:space="preserve">: Angola, Beninas, Burkina Faso, Burundis, Centrinė Afrikos Respublika, Čadas, Dramblio Kaulo Krantas, Džibutis, Eritrėja, Etiopija, Gambija, Gana, Gvinėja, Gvinėja Bisau, Kamerūnas, </w:t>
            </w:r>
            <w:r w:rsidRPr="00620A7F">
              <w:rPr>
                <w:bCs/>
                <w:color w:val="000000"/>
                <w:sz w:val="22"/>
                <w:szCs w:val="22"/>
                <w:lang w:val="lt-LT" w:eastAsia="lt-LT"/>
              </w:rPr>
              <w:t>Kenija, K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>omorai, Kongo Demokratinė Respublika, Kongo Respublika, Lesotas, Liberija, Madagaskaras, Malavis, Malis, Mauritanija, Mozambikas, Nigeris, Nigerija, Pietų</w:t>
            </w:r>
            <w:r w:rsidRPr="00620A7F">
              <w:rPr>
                <w:bCs/>
                <w:color w:val="000000"/>
                <w:sz w:val="22"/>
                <w:szCs w:val="22"/>
                <w:lang w:val="lt-LT" w:eastAsia="lt-LT"/>
              </w:rPr>
              <w:t xml:space="preserve"> Sudanas,</w:t>
            </w:r>
            <w:r w:rsidRPr="00620A7F">
              <w:rPr>
                <w:color w:val="000000"/>
                <w:sz w:val="22"/>
                <w:szCs w:val="22"/>
                <w:lang w:val="lt-LT" w:eastAsia="lt-LT"/>
              </w:rPr>
              <w:t xml:space="preserve"> Ruanda, San Tomė ir Prinsipė, Senegalas, Siera Leonė, Somalis, Sudanas, Svazilandas, Tanzanija, Togas, Uganda, Zambija, Zimbabvė, Žaliasis Kyšulys.</w:t>
            </w:r>
          </w:p>
        </w:tc>
      </w:tr>
      <w:tr w:rsidR="00AE46FF" w:rsidRPr="00620A7F" w14:paraId="098986EF" w14:textId="77777777" w:rsidTr="00BE4E27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94DBCF" w14:textId="77777777" w:rsidR="00AE46FF" w:rsidRPr="00620A7F" w:rsidRDefault="00AE46FF" w:rsidP="00AE46FF">
            <w:pPr>
              <w:widowControl w:val="0"/>
              <w:tabs>
                <w:tab w:val="left" w:pos="-720"/>
              </w:tabs>
              <w:suppressAutoHyphens/>
              <w:snapToGrid w:val="0"/>
              <w:spacing w:before="140" w:after="14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>Bendradarbiavimo sritis (-</w:t>
            </w:r>
            <w:proofErr w:type="spellStart"/>
            <w:r w:rsidRPr="00620A7F">
              <w:rPr>
                <w:b/>
                <w:sz w:val="22"/>
                <w:szCs w:val="22"/>
                <w:lang w:val="lt-LT" w:eastAsia="en-US"/>
              </w:rPr>
              <w:t>ys</w:t>
            </w:r>
            <w:proofErr w:type="spellEnd"/>
            <w:r w:rsidRPr="00620A7F">
              <w:rPr>
                <w:b/>
                <w:sz w:val="22"/>
                <w:szCs w:val="22"/>
                <w:lang w:val="lt-LT" w:eastAsia="en-US"/>
              </w:rPr>
              <w:t>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C17D53" w14:textId="77777777" w:rsidR="00AE46FF" w:rsidRPr="00620A7F" w:rsidRDefault="00AE46FF" w:rsidP="00177FC2">
            <w:p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u w:val="single"/>
                <w:lang w:val="lt-LT"/>
              </w:rPr>
              <w:t>Klimato kaitos švelninimas</w:t>
            </w:r>
            <w:r w:rsidRPr="00620A7F">
              <w:rPr>
                <w:sz w:val="22"/>
                <w:szCs w:val="22"/>
                <w:lang w:val="lt-LT"/>
              </w:rPr>
              <w:t xml:space="preserve">, pasiekiant kiekybiškai išmatuojamą šiltnamio efektą sukeliančių dujų </w:t>
            </w:r>
            <w:r w:rsidR="00FC2E2A">
              <w:rPr>
                <w:sz w:val="22"/>
                <w:szCs w:val="22"/>
                <w:lang w:val="lt-LT"/>
              </w:rPr>
              <w:t xml:space="preserve">(ŠESD) </w:t>
            </w:r>
            <w:r w:rsidRPr="00620A7F">
              <w:rPr>
                <w:sz w:val="22"/>
                <w:szCs w:val="22"/>
                <w:lang w:val="lt-LT"/>
              </w:rPr>
              <w:t>sumažinimą</w:t>
            </w:r>
            <w:r w:rsidR="00FC2E2A">
              <w:rPr>
                <w:sz w:val="22"/>
                <w:szCs w:val="22"/>
                <w:lang w:val="lt-LT"/>
              </w:rPr>
              <w:t xml:space="preserve"> </w:t>
            </w:r>
            <w:r w:rsidRPr="00620A7F">
              <w:rPr>
                <w:sz w:val="22"/>
                <w:szCs w:val="22"/>
                <w:lang w:val="lt-LT"/>
              </w:rPr>
              <w:t>šiose ar kitose aktualiose srityse:</w:t>
            </w:r>
          </w:p>
          <w:p w14:paraId="45F1ACEC" w14:textId="77777777" w:rsidR="00AE46FF" w:rsidRPr="00620A7F" w:rsidRDefault="00AE46FF" w:rsidP="00177FC2">
            <w:pPr>
              <w:numPr>
                <w:ilvl w:val="0"/>
                <w:numId w:val="40"/>
              </w:num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b/>
                <w:sz w:val="22"/>
                <w:szCs w:val="22"/>
                <w:lang w:val="lt-LT"/>
              </w:rPr>
              <w:t>energijos gamyba</w:t>
            </w:r>
            <w:r w:rsidRPr="00620A7F">
              <w:rPr>
                <w:sz w:val="22"/>
                <w:szCs w:val="22"/>
                <w:lang w:val="lt-LT"/>
              </w:rPr>
              <w:t xml:space="preserve"> (pvz., saulės jėgainės, </w:t>
            </w:r>
            <w:r w:rsidR="00177FC2" w:rsidRPr="00620A7F">
              <w:rPr>
                <w:sz w:val="22"/>
                <w:szCs w:val="22"/>
                <w:lang w:val="lt-LT"/>
              </w:rPr>
              <w:t xml:space="preserve">vėjo jėgainės, </w:t>
            </w:r>
            <w:r w:rsidRPr="00620A7F">
              <w:rPr>
                <w:sz w:val="22"/>
                <w:szCs w:val="22"/>
                <w:lang w:val="lt-LT"/>
              </w:rPr>
              <w:t>biokuro katilai);</w:t>
            </w:r>
          </w:p>
          <w:p w14:paraId="6383B66B" w14:textId="77777777" w:rsidR="00AE46FF" w:rsidRPr="00620A7F" w:rsidRDefault="00AE46FF" w:rsidP="00177FC2">
            <w:pPr>
              <w:numPr>
                <w:ilvl w:val="0"/>
                <w:numId w:val="40"/>
              </w:num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b/>
                <w:sz w:val="22"/>
                <w:szCs w:val="22"/>
                <w:lang w:val="lt-LT"/>
              </w:rPr>
              <w:t>pastatai</w:t>
            </w:r>
            <w:r w:rsidRPr="00620A7F">
              <w:rPr>
                <w:sz w:val="22"/>
                <w:szCs w:val="22"/>
                <w:lang w:val="lt-LT"/>
              </w:rPr>
              <w:t xml:space="preserve"> (pvz., pastatų renovacija, efektyvesnis apšvietimas);</w:t>
            </w:r>
          </w:p>
          <w:p w14:paraId="4EFA1B29" w14:textId="77777777" w:rsidR="00AE46FF" w:rsidRPr="00620A7F" w:rsidRDefault="00AE46FF" w:rsidP="00177FC2">
            <w:pPr>
              <w:numPr>
                <w:ilvl w:val="0"/>
                <w:numId w:val="40"/>
              </w:num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b/>
                <w:sz w:val="22"/>
                <w:szCs w:val="22"/>
                <w:lang w:val="lt-LT"/>
              </w:rPr>
              <w:t>transportas</w:t>
            </w:r>
            <w:r w:rsidRPr="00620A7F">
              <w:rPr>
                <w:sz w:val="22"/>
                <w:szCs w:val="22"/>
                <w:lang w:val="lt-LT"/>
              </w:rPr>
              <w:t xml:space="preserve"> (pvz. viešojo transporto tobulinimas);</w:t>
            </w:r>
          </w:p>
          <w:p w14:paraId="6BF0CA22" w14:textId="77777777" w:rsidR="00AE46FF" w:rsidRPr="00620A7F" w:rsidRDefault="00AE46FF" w:rsidP="00177FC2">
            <w:pPr>
              <w:numPr>
                <w:ilvl w:val="0"/>
                <w:numId w:val="40"/>
              </w:num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b/>
                <w:sz w:val="22"/>
                <w:szCs w:val="22"/>
                <w:lang w:val="lt-LT"/>
              </w:rPr>
              <w:t>žemės ūkis ir miškai</w:t>
            </w:r>
            <w:r w:rsidRPr="00620A7F">
              <w:rPr>
                <w:sz w:val="22"/>
                <w:szCs w:val="22"/>
                <w:lang w:val="lt-LT"/>
              </w:rPr>
              <w:t xml:space="preserve"> (pvz., žemės įdirbimo metodai, miškų atkūrimas ir įveisimas);</w:t>
            </w:r>
          </w:p>
          <w:p w14:paraId="0F877D2E" w14:textId="77777777" w:rsidR="00AE46FF" w:rsidRPr="00620A7F" w:rsidRDefault="00AE46FF" w:rsidP="00177FC2">
            <w:pPr>
              <w:numPr>
                <w:ilvl w:val="0"/>
                <w:numId w:val="40"/>
              </w:num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b/>
                <w:sz w:val="22"/>
                <w:szCs w:val="22"/>
                <w:lang w:val="lt-LT"/>
              </w:rPr>
              <w:t>atliekų tvarkymas</w:t>
            </w:r>
            <w:r w:rsidRPr="00620A7F">
              <w:rPr>
                <w:sz w:val="22"/>
                <w:szCs w:val="22"/>
                <w:lang w:val="lt-LT"/>
              </w:rPr>
              <w:t xml:space="preserve"> (pvz., atliekų perdirbimas, sąvartynų tvarkymas).</w:t>
            </w:r>
          </w:p>
          <w:p w14:paraId="5BDA06E1" w14:textId="77777777" w:rsidR="00177FC2" w:rsidRPr="00620A7F" w:rsidRDefault="00AE46FF" w:rsidP="00177FC2">
            <w:p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 xml:space="preserve">Projekto pobūdis turi atitikti besivystančios šalies </w:t>
            </w:r>
            <w:r w:rsidRPr="00620A7F">
              <w:rPr>
                <w:sz w:val="22"/>
                <w:szCs w:val="22"/>
                <w:u w:val="single"/>
                <w:lang w:val="lt-LT"/>
              </w:rPr>
              <w:t>identifikuotus technologijų poreikius</w:t>
            </w:r>
            <w:r w:rsidRPr="00620A7F">
              <w:rPr>
                <w:sz w:val="22"/>
                <w:szCs w:val="22"/>
                <w:lang w:val="lt-LT"/>
              </w:rPr>
              <w:t xml:space="preserve">. </w:t>
            </w:r>
          </w:p>
          <w:p w14:paraId="5646D648" w14:textId="77777777" w:rsidR="00AE46FF" w:rsidRPr="00620A7F" w:rsidRDefault="00AE46FF" w:rsidP="00177FC2">
            <w:p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>Besivystančių šalių poreikių apibūdinimus ar (ir) siūlomus įgyvendinti projektus galima rasti:</w:t>
            </w:r>
          </w:p>
          <w:p w14:paraId="76975B40" w14:textId="77777777" w:rsidR="004A0A15" w:rsidRPr="00620A7F" w:rsidRDefault="006F46A1" w:rsidP="004A0A15">
            <w:pPr>
              <w:pStyle w:val="ListParagraph"/>
              <w:numPr>
                <w:ilvl w:val="0"/>
                <w:numId w:val="47"/>
              </w:numPr>
              <w:tabs>
                <w:tab w:val="right" w:pos="8789"/>
              </w:tabs>
              <w:suppressAutoHyphens/>
              <w:rPr>
                <w:sz w:val="22"/>
                <w:szCs w:val="22"/>
                <w:lang w:val="lt-LT"/>
              </w:rPr>
            </w:pPr>
            <w:hyperlink r:id="rId8" w:tgtFrame="_blank" w:history="1">
              <w:r w:rsidR="00AE46FF" w:rsidRPr="00620A7F">
                <w:rPr>
                  <w:rStyle w:val="Hyperlink"/>
                  <w:sz w:val="22"/>
                  <w:szCs w:val="22"/>
                  <w:lang w:val="lt-LT"/>
                </w:rPr>
                <w:t>Technologijų poreikio įvertinimo ataskaitose</w:t>
              </w:r>
            </w:hyperlink>
            <w:r w:rsidR="00AE46FF" w:rsidRPr="00620A7F">
              <w:rPr>
                <w:sz w:val="22"/>
                <w:szCs w:val="22"/>
                <w:lang w:val="lt-LT"/>
              </w:rPr>
              <w:t xml:space="preserve"> (</w:t>
            </w:r>
            <w:proofErr w:type="spellStart"/>
            <w:r w:rsidR="00AE46FF" w:rsidRPr="00620A7F">
              <w:rPr>
                <w:i/>
                <w:sz w:val="22"/>
                <w:szCs w:val="22"/>
                <w:lang w:val="lt-LT"/>
              </w:rPr>
              <w:t>TNAs</w:t>
            </w:r>
            <w:proofErr w:type="spellEnd"/>
            <w:r w:rsidR="00AE46FF" w:rsidRPr="00620A7F">
              <w:rPr>
                <w:sz w:val="22"/>
                <w:szCs w:val="22"/>
                <w:lang w:val="lt-LT"/>
              </w:rPr>
              <w:t>) ar</w:t>
            </w:r>
            <w:r w:rsidR="00177FC2" w:rsidRPr="00620A7F">
              <w:rPr>
                <w:sz w:val="22"/>
                <w:szCs w:val="22"/>
                <w:lang w:val="lt-LT"/>
              </w:rPr>
              <w:t>ba</w:t>
            </w:r>
            <w:r w:rsidR="00AE46FF" w:rsidRPr="00620A7F">
              <w:rPr>
                <w:sz w:val="22"/>
                <w:szCs w:val="22"/>
                <w:lang w:val="lt-LT"/>
              </w:rPr>
              <w:t xml:space="preserve"> </w:t>
            </w:r>
          </w:p>
          <w:p w14:paraId="279490F3" w14:textId="77777777" w:rsidR="00AE46FF" w:rsidRPr="00620A7F" w:rsidRDefault="006F46A1" w:rsidP="004A0A15">
            <w:pPr>
              <w:pStyle w:val="ListParagraph"/>
              <w:numPr>
                <w:ilvl w:val="0"/>
                <w:numId w:val="47"/>
              </w:numPr>
              <w:tabs>
                <w:tab w:val="right" w:pos="8789"/>
              </w:tabs>
              <w:suppressAutoHyphens/>
              <w:rPr>
                <w:sz w:val="22"/>
                <w:szCs w:val="22"/>
                <w:lang w:val="lt-LT"/>
              </w:rPr>
            </w:pPr>
            <w:hyperlink r:id="rId9" w:history="1">
              <w:r w:rsidR="00AE46FF" w:rsidRPr="00620A7F">
                <w:rPr>
                  <w:rStyle w:val="Hyperlink"/>
                  <w:sz w:val="22"/>
                  <w:szCs w:val="22"/>
                  <w:lang w:val="lt-LT"/>
                </w:rPr>
                <w:t>Nacionalinių švelninimo veiksmų registre</w:t>
              </w:r>
            </w:hyperlink>
            <w:r w:rsidR="00AE46FF" w:rsidRPr="00620A7F">
              <w:rPr>
                <w:sz w:val="22"/>
                <w:szCs w:val="22"/>
                <w:lang w:val="lt-LT"/>
              </w:rPr>
              <w:t xml:space="preserve"> (</w:t>
            </w:r>
            <w:r w:rsidR="00AE46FF" w:rsidRPr="00620A7F">
              <w:rPr>
                <w:i/>
                <w:sz w:val="22"/>
                <w:szCs w:val="22"/>
                <w:lang w:val="lt-LT"/>
              </w:rPr>
              <w:t xml:space="preserve">NAMA </w:t>
            </w:r>
            <w:proofErr w:type="spellStart"/>
            <w:r w:rsidR="00AE46FF" w:rsidRPr="00620A7F">
              <w:rPr>
                <w:i/>
                <w:sz w:val="22"/>
                <w:szCs w:val="22"/>
                <w:lang w:val="lt-LT"/>
              </w:rPr>
              <w:t>registry</w:t>
            </w:r>
            <w:proofErr w:type="spellEnd"/>
            <w:r w:rsidR="00AE46FF" w:rsidRPr="00620A7F">
              <w:rPr>
                <w:sz w:val="22"/>
                <w:szCs w:val="22"/>
                <w:lang w:val="lt-LT"/>
              </w:rPr>
              <w:t>).</w:t>
            </w:r>
          </w:p>
        </w:tc>
      </w:tr>
      <w:tr w:rsidR="00AE46FF" w:rsidRPr="00620A7F" w14:paraId="39D76C93" w14:textId="77777777" w:rsidTr="00BE4E27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A2B54" w14:textId="77777777" w:rsidR="00AE46FF" w:rsidRPr="00620A7F" w:rsidRDefault="00AE46FF" w:rsidP="00AE46FF">
            <w:pPr>
              <w:widowControl w:val="0"/>
              <w:tabs>
                <w:tab w:val="left" w:pos="-720"/>
              </w:tabs>
              <w:suppressAutoHyphens/>
              <w:snapToGrid w:val="0"/>
              <w:spacing w:before="140" w:after="14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>Bendra kvietimui skirta lėšų suma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D31AC" w14:textId="77777777" w:rsidR="00AE46FF" w:rsidRPr="00620A7F" w:rsidRDefault="00177FC2" w:rsidP="003D1BC1">
            <w:pPr>
              <w:tabs>
                <w:tab w:val="right" w:pos="8789"/>
              </w:tabs>
              <w:suppressAutoHyphens/>
              <w:rPr>
                <w:sz w:val="22"/>
                <w:szCs w:val="22"/>
                <w:lang w:val="lt-LT"/>
              </w:rPr>
            </w:pPr>
            <w:r w:rsidRPr="00620A7F">
              <w:rPr>
                <w:bCs/>
                <w:sz w:val="22"/>
                <w:szCs w:val="22"/>
                <w:lang w:val="lt-LT"/>
              </w:rPr>
              <w:t>1 600 000 Eur</w:t>
            </w:r>
          </w:p>
        </w:tc>
      </w:tr>
      <w:tr w:rsidR="00AE46FF" w:rsidRPr="00620A7F" w14:paraId="23391432" w14:textId="77777777" w:rsidTr="00BE4E27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D1C1F" w14:textId="77777777" w:rsidR="00AE46FF" w:rsidRPr="00620A7F" w:rsidRDefault="00AE46FF" w:rsidP="00AE46FF">
            <w:pPr>
              <w:widowControl w:val="0"/>
              <w:tabs>
                <w:tab w:val="left" w:pos="-720"/>
              </w:tabs>
              <w:suppressAutoHyphens/>
              <w:snapToGrid w:val="0"/>
              <w:spacing w:before="140" w:after="14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>Maksimali galima paramos suma vienam projektui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DC8723" w14:textId="77777777" w:rsidR="00AE46FF" w:rsidRPr="00620A7F" w:rsidRDefault="00177FC2" w:rsidP="003D1BC1">
            <w:pPr>
              <w:tabs>
                <w:tab w:val="right" w:pos="8789"/>
              </w:tabs>
              <w:suppressAutoHyphens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>iki 500 000 Eur</w:t>
            </w:r>
          </w:p>
        </w:tc>
      </w:tr>
      <w:tr w:rsidR="00AE46FF" w:rsidRPr="00620A7F" w14:paraId="7BFFA3CE" w14:textId="77777777" w:rsidTr="00BE4E27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C88AC5" w14:textId="77777777" w:rsidR="00AE46FF" w:rsidRPr="00620A7F" w:rsidRDefault="00AE46FF" w:rsidP="00AE46FF">
            <w:pPr>
              <w:widowControl w:val="0"/>
              <w:tabs>
                <w:tab w:val="left" w:pos="-720"/>
              </w:tabs>
              <w:suppressAutoHyphens/>
              <w:snapToGrid w:val="0"/>
              <w:spacing w:before="140" w:after="14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 xml:space="preserve">Nuosavas finansinis </w:t>
            </w:r>
            <w:r w:rsidRPr="00620A7F">
              <w:rPr>
                <w:b/>
                <w:sz w:val="22"/>
                <w:szCs w:val="22"/>
                <w:lang w:val="lt-LT" w:eastAsia="en-US"/>
              </w:rPr>
              <w:lastRenderedPageBreak/>
              <w:t xml:space="preserve">indėlis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081C8" w14:textId="77777777" w:rsidR="00AE46FF" w:rsidRPr="00620A7F" w:rsidRDefault="00177FC2" w:rsidP="0031596C">
            <w:p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u w:val="single"/>
                <w:lang w:val="lt-LT"/>
              </w:rPr>
              <w:lastRenderedPageBreak/>
              <w:t>Klimato kaitos švelninimo projektams</w:t>
            </w:r>
            <w:r w:rsidRPr="00620A7F">
              <w:rPr>
                <w:sz w:val="22"/>
                <w:szCs w:val="22"/>
                <w:lang w:val="lt-LT"/>
              </w:rPr>
              <w:t xml:space="preserve"> </w:t>
            </w:r>
            <w:r w:rsidR="00271C1E" w:rsidRPr="00620A7F">
              <w:rPr>
                <w:sz w:val="22"/>
                <w:szCs w:val="22"/>
                <w:lang w:val="lt-LT"/>
              </w:rPr>
              <w:t xml:space="preserve">(išmetamųjų ŠESD kiekio sumažinimui) </w:t>
            </w:r>
            <w:r w:rsidRPr="00620A7F">
              <w:rPr>
                <w:sz w:val="22"/>
                <w:szCs w:val="22"/>
                <w:lang w:val="lt-LT"/>
              </w:rPr>
              <w:t xml:space="preserve">– </w:t>
            </w:r>
            <w:r w:rsidRPr="00620A7F">
              <w:rPr>
                <w:b/>
                <w:bCs/>
                <w:sz w:val="22"/>
                <w:szCs w:val="22"/>
                <w:lang w:val="lt-LT"/>
              </w:rPr>
              <w:t>ne mažiau kaip</w:t>
            </w:r>
            <w:r w:rsidRPr="00620A7F">
              <w:rPr>
                <w:sz w:val="22"/>
                <w:szCs w:val="22"/>
                <w:lang w:val="lt-LT"/>
              </w:rPr>
              <w:t xml:space="preserve"> </w:t>
            </w:r>
            <w:r w:rsidR="0031596C" w:rsidRPr="00620A7F">
              <w:rPr>
                <w:b/>
                <w:sz w:val="22"/>
                <w:szCs w:val="22"/>
                <w:lang w:val="lt-LT"/>
              </w:rPr>
              <w:t>15</w:t>
            </w:r>
            <w:r w:rsidRPr="00620A7F">
              <w:rPr>
                <w:b/>
                <w:sz w:val="22"/>
                <w:szCs w:val="22"/>
                <w:lang w:val="lt-LT"/>
              </w:rPr>
              <w:t xml:space="preserve"> proc.</w:t>
            </w:r>
            <w:r w:rsidRPr="00620A7F">
              <w:rPr>
                <w:sz w:val="22"/>
                <w:szCs w:val="22"/>
                <w:lang w:val="lt-LT"/>
              </w:rPr>
              <w:t xml:space="preserve"> projekto tinkamų finansuoti išlaidų.</w:t>
            </w:r>
          </w:p>
        </w:tc>
      </w:tr>
      <w:tr w:rsidR="00AE46FF" w:rsidRPr="00620A7F" w14:paraId="1A78C131" w14:textId="77777777" w:rsidTr="00BE4E27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C00FC" w14:textId="77777777" w:rsidR="00AE46FF" w:rsidRPr="00620A7F" w:rsidRDefault="00AE46FF" w:rsidP="00AE46FF">
            <w:pPr>
              <w:widowControl w:val="0"/>
              <w:tabs>
                <w:tab w:val="left" w:pos="-720"/>
              </w:tabs>
              <w:suppressAutoHyphens/>
              <w:snapToGrid w:val="0"/>
              <w:spacing w:before="140" w:after="14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 xml:space="preserve">Projekto tikslas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FE93CC" w14:textId="77777777" w:rsidR="00177FC2" w:rsidRPr="00620A7F" w:rsidRDefault="00177FC2" w:rsidP="000C4206">
            <w:p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>Prisidėti prie tarptautinio klimato kaitos finansavimo, besivystančioje šalyje įgyvendinant klimato kaitos švel</w:t>
            </w:r>
            <w:r w:rsidR="00271C1E" w:rsidRPr="00620A7F">
              <w:rPr>
                <w:sz w:val="22"/>
                <w:szCs w:val="22"/>
                <w:lang w:val="lt-LT"/>
              </w:rPr>
              <w:t xml:space="preserve">ninimo priemones, </w:t>
            </w:r>
            <w:r w:rsidR="003D72E3" w:rsidRPr="00620A7F">
              <w:rPr>
                <w:sz w:val="22"/>
                <w:szCs w:val="22"/>
                <w:lang w:val="lt-LT"/>
              </w:rPr>
              <w:t xml:space="preserve">mažinančias ŠESD kiekį, </w:t>
            </w:r>
            <w:r w:rsidRPr="00620A7F">
              <w:rPr>
                <w:sz w:val="22"/>
                <w:szCs w:val="22"/>
                <w:lang w:val="lt-LT"/>
              </w:rPr>
              <w:t>perduodant</w:t>
            </w:r>
            <w:r w:rsidR="00271C1E" w:rsidRPr="00620A7F">
              <w:rPr>
                <w:sz w:val="22"/>
                <w:szCs w:val="22"/>
                <w:lang w:val="lt-LT"/>
              </w:rPr>
              <w:t xml:space="preserve"> </w:t>
            </w:r>
            <w:r w:rsidRPr="00620A7F">
              <w:rPr>
                <w:sz w:val="22"/>
                <w:szCs w:val="22"/>
                <w:lang w:val="lt-LT"/>
              </w:rPr>
              <w:t xml:space="preserve">Lietuvos </w:t>
            </w:r>
            <w:r w:rsidR="000C4206" w:rsidRPr="00620A7F">
              <w:rPr>
                <w:sz w:val="22"/>
                <w:szCs w:val="22"/>
                <w:lang w:val="lt-LT"/>
              </w:rPr>
              <w:t xml:space="preserve">gerąją </w:t>
            </w:r>
            <w:r w:rsidRPr="00620A7F">
              <w:rPr>
                <w:sz w:val="22"/>
                <w:szCs w:val="22"/>
                <w:lang w:val="lt-LT"/>
              </w:rPr>
              <w:t>patirtį.</w:t>
            </w:r>
          </w:p>
        </w:tc>
      </w:tr>
      <w:tr w:rsidR="00AE46FF" w:rsidRPr="00620A7F" w14:paraId="279FC34B" w14:textId="77777777" w:rsidTr="00BE4E27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8449A" w14:textId="77777777" w:rsidR="00AE46FF" w:rsidRPr="00620A7F" w:rsidRDefault="00AE46FF" w:rsidP="00AE46FF">
            <w:pPr>
              <w:widowControl w:val="0"/>
              <w:tabs>
                <w:tab w:val="left" w:pos="-720"/>
              </w:tabs>
              <w:suppressAutoHyphens/>
              <w:snapToGrid w:val="0"/>
              <w:spacing w:before="140" w:after="14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>Projekto uždaviniai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C8C94" w14:textId="77777777" w:rsidR="00AE46FF" w:rsidRPr="00620A7F" w:rsidRDefault="00271C1E" w:rsidP="00D40B3E">
            <w:pPr>
              <w:pStyle w:val="ListParagraph"/>
              <w:numPr>
                <w:ilvl w:val="0"/>
                <w:numId w:val="44"/>
              </w:num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>Prisidėti prie tarptautinio klimato kaitos finansavimo, besivystančioje šalyje įgyvendinant klimato kaitos švelninimo priemones.</w:t>
            </w:r>
          </w:p>
          <w:p w14:paraId="73F9F24A" w14:textId="77777777" w:rsidR="00271C1E" w:rsidRPr="00620A7F" w:rsidRDefault="00271C1E" w:rsidP="00D40B3E">
            <w:pPr>
              <w:pStyle w:val="ListParagraph"/>
              <w:numPr>
                <w:ilvl w:val="0"/>
                <w:numId w:val="44"/>
              </w:num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>Perduoti gerąją Lietuvos p</w:t>
            </w:r>
            <w:r w:rsidR="00D40B3E" w:rsidRPr="00620A7F">
              <w:rPr>
                <w:sz w:val="22"/>
                <w:szCs w:val="22"/>
                <w:lang w:val="lt-LT"/>
              </w:rPr>
              <w:t>atirtį ir paskatinti inovatyvių, mažinančių ŠESD kiekį technologijų plėtrą besivystančioje šalyje.</w:t>
            </w:r>
          </w:p>
          <w:p w14:paraId="56D0E9A2" w14:textId="77777777" w:rsidR="00271C1E" w:rsidRPr="00620A7F" w:rsidRDefault="00271C1E" w:rsidP="00D40B3E">
            <w:pPr>
              <w:pStyle w:val="ListParagraph"/>
              <w:numPr>
                <w:ilvl w:val="0"/>
                <w:numId w:val="44"/>
              </w:num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>Didinti visuomenės informuotumą apie klimato kaitą ir būdus ją mažinti.</w:t>
            </w:r>
          </w:p>
        </w:tc>
      </w:tr>
      <w:tr w:rsidR="00D40B3E" w:rsidRPr="00620A7F" w14:paraId="42175992" w14:textId="77777777" w:rsidTr="00BE4E27">
        <w:trPr>
          <w:trHeight w:val="6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13ED1D" w14:textId="77777777" w:rsidR="00D40B3E" w:rsidRPr="00620A7F" w:rsidRDefault="00D40B3E" w:rsidP="00AE46FF">
            <w:pPr>
              <w:widowControl w:val="0"/>
              <w:tabs>
                <w:tab w:val="left" w:pos="-720"/>
              </w:tabs>
              <w:suppressAutoHyphens/>
              <w:snapToGrid w:val="0"/>
              <w:spacing w:before="140" w:after="14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>Pareiškėjai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7C3559" w14:textId="77777777" w:rsidR="00D40B3E" w:rsidRPr="00620A7F" w:rsidRDefault="00D40B3E" w:rsidP="00D40B3E">
            <w:pPr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>Lietuvos Respublikoje registruoti juridiniai asmenys.</w:t>
            </w:r>
          </w:p>
        </w:tc>
      </w:tr>
      <w:tr w:rsidR="00D40B3E" w:rsidRPr="00620A7F" w14:paraId="396A2197" w14:textId="77777777" w:rsidTr="00BE4E27">
        <w:trPr>
          <w:trHeight w:val="2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D3FF66" w14:textId="77777777" w:rsidR="00D40B3E" w:rsidRPr="00620A7F" w:rsidRDefault="00D40B3E" w:rsidP="00AE46FF">
            <w:pPr>
              <w:widowControl w:val="0"/>
              <w:tabs>
                <w:tab w:val="left" w:pos="-720"/>
              </w:tabs>
              <w:suppressAutoHyphens/>
              <w:snapToGrid w:val="0"/>
              <w:spacing w:before="140" w:after="14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>Galutiniai naudos gavėjai besivystančioje šalyje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998DD" w14:textId="77777777" w:rsidR="00BB2F54" w:rsidRPr="00620A7F" w:rsidRDefault="00D40B3E" w:rsidP="003354CB">
            <w:pPr>
              <w:jc w:val="both"/>
              <w:rPr>
                <w:sz w:val="22"/>
                <w:szCs w:val="22"/>
                <w:u w:val="single"/>
                <w:lang w:val="lt-LT"/>
              </w:rPr>
            </w:pPr>
            <w:r w:rsidRPr="00620A7F">
              <w:rPr>
                <w:sz w:val="22"/>
                <w:szCs w:val="22"/>
                <w:u w:val="single"/>
                <w:lang w:val="lt-LT"/>
              </w:rPr>
              <w:t>Juridiniai asmenys</w:t>
            </w:r>
            <w:r w:rsidRPr="00620A7F">
              <w:rPr>
                <w:sz w:val="22"/>
                <w:szCs w:val="22"/>
                <w:lang w:val="lt-LT"/>
              </w:rPr>
              <w:t>, išskyrus ūkinę – komercinę veiklą (</w:t>
            </w:r>
            <w:r w:rsidRPr="00620A7F">
              <w:rPr>
                <w:i/>
                <w:sz w:val="22"/>
                <w:szCs w:val="22"/>
                <w:lang w:val="lt-LT"/>
              </w:rPr>
              <w:t>t.</w:t>
            </w:r>
            <w:r w:rsidR="003354CB" w:rsidRPr="00620A7F">
              <w:rPr>
                <w:i/>
                <w:sz w:val="22"/>
                <w:szCs w:val="22"/>
                <w:lang w:val="lt-LT"/>
              </w:rPr>
              <w:t xml:space="preserve"> </w:t>
            </w:r>
            <w:r w:rsidRPr="00620A7F">
              <w:rPr>
                <w:i/>
                <w:sz w:val="22"/>
                <w:szCs w:val="22"/>
                <w:lang w:val="lt-LT"/>
              </w:rPr>
              <w:t>y. civilinės teisės subjekto prekių ir</w:t>
            </w:r>
            <w:r w:rsidR="003354CB" w:rsidRPr="00620A7F">
              <w:rPr>
                <w:i/>
                <w:sz w:val="22"/>
                <w:szCs w:val="22"/>
                <w:lang w:val="lt-LT"/>
              </w:rPr>
              <w:t xml:space="preserve"> (</w:t>
            </w:r>
            <w:r w:rsidRPr="00620A7F">
              <w:rPr>
                <w:i/>
                <w:sz w:val="22"/>
                <w:szCs w:val="22"/>
                <w:lang w:val="lt-LT"/>
              </w:rPr>
              <w:t>ar</w:t>
            </w:r>
            <w:r w:rsidR="003354CB" w:rsidRPr="00620A7F">
              <w:rPr>
                <w:i/>
                <w:sz w:val="22"/>
                <w:szCs w:val="22"/>
                <w:lang w:val="lt-LT"/>
              </w:rPr>
              <w:t>)</w:t>
            </w:r>
            <w:r w:rsidRPr="00620A7F">
              <w:rPr>
                <w:i/>
                <w:sz w:val="22"/>
                <w:szCs w:val="22"/>
                <w:lang w:val="lt-LT"/>
              </w:rPr>
              <w:t xml:space="preserve"> paslaugų gamyba bei jų realizacija, </w:t>
            </w:r>
            <w:r w:rsidRPr="00620A7F">
              <w:rPr>
                <w:bCs/>
                <w:i/>
                <w:sz w:val="22"/>
                <w:szCs w:val="22"/>
                <w:lang w:val="lt-LT"/>
              </w:rPr>
              <w:t>siekiant pelno</w:t>
            </w:r>
            <w:r w:rsidRPr="00620A7F">
              <w:rPr>
                <w:sz w:val="22"/>
                <w:szCs w:val="22"/>
                <w:lang w:val="lt-LT"/>
              </w:rPr>
              <w:t>) vykdančius subjektus.</w:t>
            </w:r>
          </w:p>
        </w:tc>
      </w:tr>
      <w:tr w:rsidR="00AE46FF" w:rsidRPr="00620A7F" w14:paraId="156464E4" w14:textId="77777777" w:rsidTr="00BE4E27">
        <w:trPr>
          <w:trHeight w:val="6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976663" w14:textId="77777777" w:rsidR="00AE46FF" w:rsidRPr="00620A7F" w:rsidRDefault="00AE46FF" w:rsidP="00AE46FF">
            <w:pPr>
              <w:widowControl w:val="0"/>
              <w:tabs>
                <w:tab w:val="left" w:pos="-720"/>
              </w:tabs>
              <w:suppressAutoHyphens/>
              <w:snapToGrid w:val="0"/>
              <w:spacing w:before="140" w:after="14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>Tinkamos finansuoti išlaidos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FB736" w14:textId="77777777" w:rsidR="00AE46FF" w:rsidRPr="00620A7F" w:rsidRDefault="009D3100" w:rsidP="009D3100">
            <w:p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 xml:space="preserve">Nustatytos </w:t>
            </w:r>
            <w:hyperlink r:id="rId10" w:history="1">
              <w:r w:rsidRPr="00620A7F">
                <w:rPr>
                  <w:rStyle w:val="Hyperlink"/>
                  <w:sz w:val="22"/>
                  <w:szCs w:val="22"/>
                  <w:lang w:val="lt-LT"/>
                </w:rPr>
                <w:t>Valstybės ir savivaldybių institucijų ir įstaigų vystomojo bendradarbiavimo veiklos įgyvendinimo tvarkos aprašo, patvirtinto LR Vyriausybės 2014 m. kovo 26 d. nutarimu Nr. 278</w:t>
              </w:r>
            </w:hyperlink>
            <w:r w:rsidRPr="00620A7F">
              <w:rPr>
                <w:sz w:val="22"/>
                <w:szCs w:val="22"/>
                <w:lang w:val="lt-LT"/>
              </w:rPr>
              <w:t>, 66 punkte ir atitinkančios ekonomiškumo principą, neviršijančios vidutinių rinkos kainų.</w:t>
            </w:r>
          </w:p>
        </w:tc>
      </w:tr>
      <w:tr w:rsidR="00AE46FF" w:rsidRPr="00620A7F" w14:paraId="49321D68" w14:textId="77777777" w:rsidTr="00BE4E27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7F433D" w14:textId="77777777" w:rsidR="00AE46FF" w:rsidRPr="00620A7F" w:rsidRDefault="00AE46FF" w:rsidP="00AE46FF">
            <w:pPr>
              <w:tabs>
                <w:tab w:val="right" w:pos="8789"/>
              </w:tabs>
              <w:suppressAutoHyphens/>
              <w:spacing w:before="100" w:after="100"/>
              <w:rPr>
                <w:sz w:val="22"/>
                <w:szCs w:val="22"/>
                <w:lang w:val="lt-LT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>Numatoma projekto įgyvendinimo trukmė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34EC7" w14:textId="77777777" w:rsidR="00AE46FF" w:rsidRPr="00620A7F" w:rsidRDefault="009D3100" w:rsidP="007029C7">
            <w:pPr>
              <w:tabs>
                <w:tab w:val="right" w:pos="8789"/>
              </w:tabs>
              <w:suppressAutoHyphens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 xml:space="preserve">Ne daugiau kaip </w:t>
            </w:r>
            <w:r w:rsidRPr="00620A7F">
              <w:rPr>
                <w:b/>
                <w:sz w:val="22"/>
                <w:szCs w:val="22"/>
                <w:lang w:val="lt-LT"/>
              </w:rPr>
              <w:t>18 mėn.</w:t>
            </w:r>
            <w:r w:rsidRPr="00620A7F">
              <w:rPr>
                <w:sz w:val="22"/>
                <w:szCs w:val="22"/>
                <w:lang w:val="lt-LT"/>
              </w:rPr>
              <w:t xml:space="preserve"> nuo projekto įgyvendinimo pradžios.</w:t>
            </w:r>
          </w:p>
        </w:tc>
      </w:tr>
      <w:tr w:rsidR="00AE46FF" w:rsidRPr="00620A7F" w14:paraId="675CDFCB" w14:textId="77777777" w:rsidTr="00BE4E27">
        <w:trPr>
          <w:trHeight w:val="6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EF507" w14:textId="77777777" w:rsidR="00AE46FF" w:rsidRPr="00620A7F" w:rsidRDefault="00AE46FF" w:rsidP="00AE46FF">
            <w:pPr>
              <w:spacing w:before="100" w:after="100"/>
              <w:rPr>
                <w:b/>
                <w:sz w:val="22"/>
                <w:szCs w:val="22"/>
                <w:lang w:val="lt-LT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>Privalumai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2AC3A4" w14:textId="77777777" w:rsidR="0035322E" w:rsidRPr="00620A7F" w:rsidRDefault="0035322E" w:rsidP="0035322E">
            <w:pPr>
              <w:adjustRightInd w:val="0"/>
              <w:rPr>
                <w:sz w:val="22"/>
                <w:szCs w:val="22"/>
                <w:lang w:val="lt-LT" w:eastAsia="lt-LT"/>
              </w:rPr>
            </w:pPr>
            <w:r w:rsidRPr="00620A7F">
              <w:rPr>
                <w:sz w:val="22"/>
                <w:szCs w:val="22"/>
                <w:lang w:val="lt-LT" w:eastAsia="lt-LT"/>
              </w:rPr>
              <w:t xml:space="preserve">Papildomi vertinimo balai </w:t>
            </w:r>
            <w:r w:rsidRPr="00620A7F">
              <w:rPr>
                <w:b/>
                <w:sz w:val="22"/>
                <w:szCs w:val="22"/>
                <w:lang w:val="lt-LT" w:eastAsia="lt-LT"/>
              </w:rPr>
              <w:t>(</w:t>
            </w:r>
            <w:proofErr w:type="spellStart"/>
            <w:r w:rsidRPr="00620A7F">
              <w:rPr>
                <w:b/>
                <w:sz w:val="22"/>
                <w:szCs w:val="22"/>
                <w:lang w:val="lt-LT" w:eastAsia="lt-LT"/>
              </w:rPr>
              <w:t>maks</w:t>
            </w:r>
            <w:proofErr w:type="spellEnd"/>
            <w:r w:rsidRPr="00620A7F">
              <w:rPr>
                <w:b/>
                <w:sz w:val="22"/>
                <w:szCs w:val="22"/>
                <w:lang w:val="lt-LT" w:eastAsia="lt-LT"/>
              </w:rPr>
              <w:t xml:space="preserve">. </w:t>
            </w:r>
            <w:r w:rsidR="00354126" w:rsidRPr="00620A7F">
              <w:rPr>
                <w:b/>
                <w:sz w:val="22"/>
                <w:szCs w:val="22"/>
                <w:lang w:val="lt-LT" w:eastAsia="lt-LT"/>
              </w:rPr>
              <w:t>8</w:t>
            </w:r>
            <w:r w:rsidRPr="00620A7F">
              <w:rPr>
                <w:b/>
                <w:sz w:val="22"/>
                <w:szCs w:val="22"/>
                <w:lang w:val="lt-LT" w:eastAsia="lt-LT"/>
              </w:rPr>
              <w:t>)</w:t>
            </w:r>
            <w:r w:rsidRPr="00620A7F">
              <w:rPr>
                <w:sz w:val="22"/>
                <w:szCs w:val="22"/>
                <w:lang w:val="lt-LT" w:eastAsia="lt-LT"/>
              </w:rPr>
              <w:t xml:space="preserve"> skiriami:</w:t>
            </w:r>
          </w:p>
          <w:p w14:paraId="4EA049F6" w14:textId="77777777" w:rsidR="0035322E" w:rsidRPr="00620A7F" w:rsidRDefault="00354126" w:rsidP="0035322E">
            <w:pPr>
              <w:pStyle w:val="ListParagraph"/>
              <w:numPr>
                <w:ilvl w:val="0"/>
                <w:numId w:val="46"/>
              </w:numPr>
              <w:adjustRightInd w:val="0"/>
              <w:jc w:val="both"/>
              <w:rPr>
                <w:sz w:val="22"/>
                <w:szCs w:val="22"/>
                <w:lang w:val="lt-LT" w:eastAsia="lt-LT"/>
              </w:rPr>
            </w:pPr>
            <w:r w:rsidRPr="00620A7F">
              <w:rPr>
                <w:b/>
                <w:sz w:val="22"/>
                <w:szCs w:val="22"/>
                <w:lang w:val="lt-LT" w:eastAsia="lt-LT"/>
              </w:rPr>
              <w:t>4</w:t>
            </w:r>
            <w:r w:rsidR="0035322E" w:rsidRPr="00620A7F">
              <w:rPr>
                <w:b/>
                <w:sz w:val="22"/>
                <w:szCs w:val="22"/>
                <w:lang w:val="lt-LT" w:eastAsia="lt-LT"/>
              </w:rPr>
              <w:t xml:space="preserve"> balai</w:t>
            </w:r>
            <w:r w:rsidR="0035322E" w:rsidRPr="00620A7F">
              <w:rPr>
                <w:sz w:val="22"/>
                <w:szCs w:val="22"/>
                <w:lang w:val="lt-LT" w:eastAsia="lt-LT"/>
              </w:rPr>
              <w:t xml:space="preserve">, jei valstybė–partnerė yra Europos Sąjungos Rytų partnerystės šalis, pasirašiusi asociacijos susitarimą </w:t>
            </w:r>
            <w:r w:rsidR="000C4206" w:rsidRPr="00620A7F">
              <w:rPr>
                <w:sz w:val="22"/>
                <w:szCs w:val="22"/>
                <w:lang w:val="lt-LT" w:eastAsia="lt-LT"/>
              </w:rPr>
              <w:t>(</w:t>
            </w:r>
            <w:r w:rsidR="00B02F08" w:rsidRPr="00620A7F">
              <w:rPr>
                <w:b/>
                <w:bCs/>
                <w:sz w:val="22"/>
                <w:szCs w:val="22"/>
                <w:lang w:val="lt-LT" w:eastAsia="lt-LT"/>
              </w:rPr>
              <w:t>Armėnija,</w:t>
            </w:r>
            <w:r w:rsidR="003354CB" w:rsidRPr="00620A7F">
              <w:rPr>
                <w:b/>
                <w:bCs/>
                <w:color w:val="FF0000"/>
                <w:sz w:val="22"/>
                <w:szCs w:val="22"/>
                <w:lang w:val="lt-LT" w:eastAsia="lt-LT"/>
              </w:rPr>
              <w:t xml:space="preserve"> </w:t>
            </w:r>
            <w:r w:rsidR="007029C7" w:rsidRPr="00620A7F">
              <w:rPr>
                <w:b/>
                <w:bCs/>
                <w:sz w:val="22"/>
                <w:szCs w:val="22"/>
                <w:lang w:val="lt-LT" w:eastAsia="lt-LT"/>
              </w:rPr>
              <w:t>Gruzija (</w:t>
            </w:r>
            <w:proofErr w:type="spellStart"/>
            <w:r w:rsidR="007029C7" w:rsidRPr="00620A7F">
              <w:rPr>
                <w:b/>
                <w:bCs/>
                <w:sz w:val="22"/>
                <w:szCs w:val="22"/>
                <w:lang w:val="lt-LT" w:eastAsia="lt-LT"/>
              </w:rPr>
              <w:t>Sakartvelas</w:t>
            </w:r>
            <w:proofErr w:type="spellEnd"/>
            <w:r w:rsidR="007029C7" w:rsidRPr="00620A7F">
              <w:rPr>
                <w:b/>
                <w:bCs/>
                <w:sz w:val="22"/>
                <w:szCs w:val="22"/>
                <w:lang w:val="lt-LT" w:eastAsia="lt-LT"/>
              </w:rPr>
              <w:t>)</w:t>
            </w:r>
            <w:r w:rsidR="0031596C" w:rsidRPr="00620A7F">
              <w:rPr>
                <w:b/>
                <w:bCs/>
                <w:sz w:val="22"/>
                <w:szCs w:val="22"/>
                <w:lang w:val="lt-LT" w:eastAsia="lt-LT"/>
              </w:rPr>
              <w:t>, Moldova</w:t>
            </w:r>
            <w:r w:rsidR="000C4206" w:rsidRPr="00620A7F">
              <w:rPr>
                <w:sz w:val="22"/>
                <w:szCs w:val="22"/>
                <w:lang w:val="lt-LT" w:eastAsia="lt-LT"/>
              </w:rPr>
              <w:t>)</w:t>
            </w:r>
            <w:r w:rsidR="0035322E" w:rsidRPr="00620A7F">
              <w:rPr>
                <w:sz w:val="22"/>
                <w:szCs w:val="22"/>
                <w:lang w:val="lt-LT" w:eastAsia="lt-LT"/>
              </w:rPr>
              <w:t>;</w:t>
            </w:r>
          </w:p>
          <w:p w14:paraId="764244F8" w14:textId="77777777" w:rsidR="00AE46FF" w:rsidRPr="00620A7F" w:rsidRDefault="00354126" w:rsidP="0035322E">
            <w:pPr>
              <w:pStyle w:val="ListParagraph"/>
              <w:numPr>
                <w:ilvl w:val="0"/>
                <w:numId w:val="46"/>
              </w:numPr>
              <w:adjustRightInd w:val="0"/>
              <w:jc w:val="both"/>
              <w:rPr>
                <w:sz w:val="22"/>
                <w:szCs w:val="22"/>
                <w:lang w:val="lt-LT" w:eastAsia="lt-LT"/>
              </w:rPr>
            </w:pPr>
            <w:r w:rsidRPr="00620A7F">
              <w:rPr>
                <w:b/>
                <w:sz w:val="22"/>
                <w:szCs w:val="22"/>
                <w:lang w:val="lt-LT" w:eastAsia="lt-LT"/>
              </w:rPr>
              <w:t>4</w:t>
            </w:r>
            <w:r w:rsidR="0035322E" w:rsidRPr="00620A7F">
              <w:rPr>
                <w:b/>
                <w:sz w:val="22"/>
                <w:szCs w:val="22"/>
                <w:lang w:val="lt-LT" w:eastAsia="lt-LT"/>
              </w:rPr>
              <w:t xml:space="preserve"> balai</w:t>
            </w:r>
            <w:r w:rsidR="0035322E" w:rsidRPr="00620A7F">
              <w:rPr>
                <w:sz w:val="22"/>
                <w:szCs w:val="22"/>
                <w:lang w:val="lt-LT" w:eastAsia="lt-LT"/>
              </w:rPr>
              <w:t>, jei diegiama technologija</w:t>
            </w:r>
            <w:r w:rsidR="002E2360" w:rsidRPr="00620A7F">
              <w:rPr>
                <w:sz w:val="22"/>
                <w:szCs w:val="22"/>
                <w:lang w:val="lt-LT" w:eastAsia="lt-LT"/>
              </w:rPr>
              <w:t xml:space="preserve"> ar taikomas sprendinys sukurti ir (ar) </w:t>
            </w:r>
            <w:r w:rsidR="0035322E" w:rsidRPr="00620A7F">
              <w:rPr>
                <w:sz w:val="22"/>
                <w:szCs w:val="22"/>
                <w:lang w:val="lt-LT" w:eastAsia="lt-LT"/>
              </w:rPr>
              <w:t xml:space="preserve">pagaminti </w:t>
            </w:r>
            <w:r w:rsidR="0035322E" w:rsidRPr="00620A7F">
              <w:rPr>
                <w:b/>
                <w:bCs/>
                <w:sz w:val="22"/>
                <w:szCs w:val="22"/>
                <w:lang w:val="lt-LT" w:eastAsia="lt-LT"/>
              </w:rPr>
              <w:t>Lietuvoje</w:t>
            </w:r>
            <w:r w:rsidR="0035322E" w:rsidRPr="00620A7F">
              <w:rPr>
                <w:sz w:val="22"/>
                <w:szCs w:val="22"/>
                <w:lang w:val="lt-LT" w:eastAsia="lt-LT"/>
              </w:rPr>
              <w:t>.</w:t>
            </w:r>
          </w:p>
        </w:tc>
      </w:tr>
      <w:tr w:rsidR="00AE46FF" w:rsidRPr="00620A7F" w14:paraId="360EDC5E" w14:textId="77777777" w:rsidTr="00BE4E27">
        <w:trPr>
          <w:trHeight w:val="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0258C4" w14:textId="77777777" w:rsidR="00AE46FF" w:rsidRPr="00620A7F" w:rsidRDefault="00AE46FF" w:rsidP="00AE46FF">
            <w:pPr>
              <w:spacing w:before="100" w:after="100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 w:eastAsia="en-US"/>
              </w:rPr>
              <w:t xml:space="preserve">Kita papildoma informacija </w:t>
            </w:r>
          </w:p>
          <w:p w14:paraId="0214583C" w14:textId="77777777" w:rsidR="00AE46FF" w:rsidRPr="00620A7F" w:rsidRDefault="00AE46FF" w:rsidP="00AE46FF">
            <w:pPr>
              <w:spacing w:before="100" w:after="100"/>
              <w:jc w:val="both"/>
              <w:rPr>
                <w:b/>
                <w:sz w:val="22"/>
                <w:szCs w:val="22"/>
                <w:lang w:val="lt-LT"/>
              </w:rPr>
            </w:pPr>
            <w:r w:rsidRPr="00620A7F">
              <w:rPr>
                <w:i/>
                <w:sz w:val="22"/>
                <w:szCs w:val="22"/>
                <w:lang w:val="lt-LT" w:eastAsia="en-US"/>
              </w:rPr>
              <w:t>Jei esama, nurodomi papildomi projekto paraiškų, kurios bus parengtos pagal šią projekto koncepciją, vertinimo kriterijai ar kita paraiškų teikėjams svarbi informacija.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89A12E" w14:textId="77777777" w:rsidR="00920674" w:rsidRPr="00620A7F" w:rsidRDefault="003354CB" w:rsidP="00620A7F">
            <w:pPr>
              <w:pStyle w:val="ListParagraph"/>
              <w:numPr>
                <w:ilvl w:val="0"/>
                <w:numId w:val="46"/>
              </w:numPr>
              <w:adjustRightInd w:val="0"/>
              <w:jc w:val="both"/>
              <w:rPr>
                <w:rStyle w:val="Hyperlink"/>
                <w:bCs/>
                <w:color w:val="auto"/>
                <w:sz w:val="22"/>
                <w:szCs w:val="22"/>
                <w:u w:val="none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Projektų atranka, priežiūra, vertinimas atliekamas vadovaujantis </w:t>
            </w:r>
            <w:hyperlink r:id="rId11" w:history="1">
              <w:r w:rsidRPr="00620A7F">
                <w:rPr>
                  <w:rStyle w:val="Hyperlink"/>
                  <w:bCs/>
                  <w:sz w:val="22"/>
                  <w:szCs w:val="22"/>
                  <w:lang w:val="lt-LT" w:eastAsia="lt-LT"/>
                </w:rPr>
                <w:t>2014 m. kovo 26 d. Lietuvos Respublikos Vyriausybės nutarimu Nr. 278 „Dėl valstybės ir savivaldybių institucijų ir įstaigų vystomojo bendradarbiavimo veiklos įgyvendinimo ir humanitarinės pagalbos teikimo tvarkos aprašo patvirtinimo“</w:t>
              </w:r>
            </w:hyperlink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 ir Lietuvos Respublikos aplinkos ministro 2015 m. spalio 16 d. įsakymu Nr. D1-425 </w:t>
            </w:r>
            <w:hyperlink r:id="rId12" w:history="1">
              <w:r w:rsidRPr="00620A7F">
                <w:rPr>
                  <w:rStyle w:val="Hyperlink"/>
                  <w:bCs/>
                  <w:sz w:val="22"/>
                  <w:szCs w:val="22"/>
                  <w:lang w:val="lt-LT" w:eastAsia="lt-LT"/>
                </w:rPr>
                <w:t>„Dėl vystomojo bendradarbiavimo veiklos, finansuojamos iš klimato kaitos programos lėšų, įgyvendinimo tvarkos aprašo patvirtinimo</w:t>
              </w:r>
              <w:r w:rsidRPr="00620A7F">
                <w:rPr>
                  <w:rStyle w:val="Hyperlink"/>
                  <w:b/>
                  <w:bCs/>
                  <w:sz w:val="22"/>
                  <w:szCs w:val="22"/>
                  <w:lang w:val="lt-LT" w:eastAsia="lt-LT"/>
                </w:rPr>
                <w:t>“.</w:t>
              </w:r>
            </w:hyperlink>
          </w:p>
          <w:p w14:paraId="77F94211" w14:textId="77777777" w:rsidR="00160FE4" w:rsidRDefault="00620A7F" w:rsidP="00160FE4">
            <w:pPr>
              <w:pStyle w:val="ListParagraph"/>
              <w:numPr>
                <w:ilvl w:val="0"/>
                <w:numId w:val="46"/>
              </w:num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Bendras išmetamų </w:t>
            </w:r>
            <w:r w:rsidR="00FC2E2A">
              <w:rPr>
                <w:bCs/>
                <w:sz w:val="22"/>
                <w:szCs w:val="22"/>
                <w:lang w:val="lt-LT" w:eastAsia="lt-LT"/>
              </w:rPr>
              <w:t>ŠESD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 kiekio sumažinimas per projekto vertinamąjį laikotarpį apskaičiuojamas pagal </w:t>
            </w:r>
            <w:hyperlink r:id="rId13" w:history="1">
              <w:r w:rsidRPr="00A11D85">
                <w:rPr>
                  <w:rStyle w:val="Hyperlink"/>
                  <w:bCs/>
                  <w:sz w:val="22"/>
                  <w:szCs w:val="22"/>
                  <w:lang w:val="lt-LT" w:eastAsia="lt-LT"/>
                </w:rPr>
                <w:t>Klimato kaitos programos lėšų naudojimo tvarkos aprašo, patvirtinto Lietuvos Respublikos aplinkos ministro 2010 m. balandžio 6 d. įsakymu Nr. D1-275 „Dėl klimato kaitos programos lėšų naudojimo tvarkos aprašo patvirtinimo“</w:t>
              </w:r>
            </w:hyperlink>
            <w:r>
              <w:rPr>
                <w:bCs/>
                <w:sz w:val="22"/>
                <w:szCs w:val="22"/>
                <w:lang w:val="lt-LT" w:eastAsia="lt-LT"/>
              </w:rPr>
              <w:t xml:space="preserve"> 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2 priede pateiktą </w:t>
            </w:r>
            <w:r w:rsidR="00FC2E2A">
              <w:rPr>
                <w:bCs/>
                <w:sz w:val="22"/>
                <w:szCs w:val="22"/>
                <w:lang w:val="lt-LT" w:eastAsia="lt-LT"/>
              </w:rPr>
              <w:t>i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šmetamų </w:t>
            </w:r>
            <w:r w:rsidR="00FC2E2A">
              <w:rPr>
                <w:bCs/>
                <w:sz w:val="22"/>
                <w:szCs w:val="22"/>
                <w:lang w:val="lt-LT" w:eastAsia="lt-LT"/>
              </w:rPr>
              <w:t>ŠESD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 kiekio sumažinimo vertinimo metodiką.</w:t>
            </w:r>
            <w:r w:rsidR="00160FE4" w:rsidRPr="00620A7F">
              <w:rPr>
                <w:bCs/>
                <w:sz w:val="22"/>
                <w:szCs w:val="22"/>
                <w:lang w:val="lt-LT" w:eastAsia="lt-LT"/>
              </w:rPr>
              <w:t xml:space="preserve"> </w:t>
            </w:r>
          </w:p>
          <w:p w14:paraId="30688DA6" w14:textId="77777777" w:rsidR="00620A7F" w:rsidRPr="00160FE4" w:rsidRDefault="00160FE4" w:rsidP="00160FE4">
            <w:pPr>
              <w:pStyle w:val="ListParagraph"/>
              <w:numPr>
                <w:ilvl w:val="0"/>
                <w:numId w:val="46"/>
              </w:num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Klimato kaitos švelninimo įvertinimo skaičiavimams naudojami </w:t>
            </w:r>
            <w:hyperlink r:id="rId14" w:history="1">
              <w:r w:rsidRPr="00620A7F">
                <w:rPr>
                  <w:rStyle w:val="Hyperlink"/>
                  <w:bCs/>
                  <w:sz w:val="22"/>
                  <w:szCs w:val="22"/>
                  <w:lang w:val="lt-LT" w:eastAsia="lt-LT"/>
                </w:rPr>
                <w:t>besivystančios šalies emisijos taršos faktoriai</w:t>
              </w:r>
            </w:hyperlink>
            <w:r w:rsidRPr="00620A7F">
              <w:rPr>
                <w:bCs/>
                <w:sz w:val="22"/>
                <w:szCs w:val="22"/>
                <w:lang w:val="lt-LT" w:eastAsia="lt-LT"/>
              </w:rPr>
              <w:t>.</w:t>
            </w:r>
          </w:p>
        </w:tc>
      </w:tr>
      <w:tr w:rsidR="000E47AF" w:rsidRPr="00620A7F" w14:paraId="23617A1D" w14:textId="77777777" w:rsidTr="00BE4E27">
        <w:trPr>
          <w:trHeight w:val="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8CB6D" w14:textId="77777777" w:rsidR="000E47AF" w:rsidRPr="00620A7F" w:rsidRDefault="000E47AF" w:rsidP="000E47AF">
            <w:pPr>
              <w:spacing w:before="100" w:after="100"/>
              <w:jc w:val="both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/>
              </w:rPr>
              <w:t>Projekto paraiškos forma</w:t>
            </w:r>
            <w:r w:rsidR="0088340C" w:rsidRPr="00620A7F">
              <w:rPr>
                <w:b/>
                <w:sz w:val="22"/>
                <w:szCs w:val="22"/>
                <w:lang w:val="lt-LT"/>
              </w:rPr>
              <w:t xml:space="preserve"> ir privalomi pateikti dokumentai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110729" w14:textId="78BA969A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Paraiškos forma (</w:t>
            </w:r>
            <w:hyperlink r:id="rId15" w:history="1">
              <w:r w:rsidRPr="00BD4FBC">
                <w:rPr>
                  <w:rStyle w:val="Hyperlink"/>
                  <w:bCs/>
                  <w:sz w:val="22"/>
                  <w:szCs w:val="22"/>
                  <w:lang w:val="lt-LT" w:eastAsia="lt-LT"/>
                </w:rPr>
                <w:t>pildymui</w:t>
              </w:r>
            </w:hyperlink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) </w:t>
            </w:r>
            <w:bookmarkStart w:id="0" w:name="_GoBack"/>
            <w:bookmarkEnd w:id="0"/>
          </w:p>
          <w:p w14:paraId="4B4CA5C2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Kartu su paraiška turi būti pateikti šie dokumentai:</w:t>
            </w:r>
          </w:p>
          <w:p w14:paraId="567FD2AD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1. Dokumentas, patvirtinantis projekto vykdytojo juridinį statusą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00C21077" w14:textId="77777777" w:rsidR="0088340C" w:rsidRPr="00620A7F" w:rsidRDefault="0088340C" w:rsidP="0088340C">
            <w:pPr>
              <w:adjustRightInd w:val="0"/>
              <w:jc w:val="both"/>
              <w:rPr>
                <w:bCs/>
                <w:i/>
                <w:i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2. Įmonės ar organizacijos įstatų/nuostatų/statuto kopija (</w:t>
            </w:r>
            <w:r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>išskyrus</w:t>
            </w:r>
          </w:p>
          <w:p w14:paraId="2FFE6200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>biudžetines įstaigas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)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4D025964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3. Projekto vadovo gyvenimo aprašymas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6E2C29EE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4. Projekto vykdytojo ir projekto vykdytojo partnerio valstybėje</w:t>
            </w:r>
            <w:r w:rsidR="007D48CD" w:rsidRPr="00620A7F">
              <w:rPr>
                <w:bCs/>
                <w:sz w:val="22"/>
                <w:szCs w:val="22"/>
                <w:lang w:val="lt-LT" w:eastAsia="lt-LT"/>
              </w:rPr>
              <w:t xml:space="preserve"> 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(-</w:t>
            </w:r>
            <w:proofErr w:type="spellStart"/>
            <w:r w:rsidRPr="00620A7F">
              <w:rPr>
                <w:bCs/>
                <w:sz w:val="22"/>
                <w:szCs w:val="22"/>
                <w:lang w:val="lt-LT" w:eastAsia="lt-LT"/>
              </w:rPr>
              <w:t>ėse</w:t>
            </w:r>
            <w:proofErr w:type="spellEnd"/>
            <w:r w:rsidRPr="00620A7F">
              <w:rPr>
                <w:bCs/>
                <w:sz w:val="22"/>
                <w:szCs w:val="22"/>
                <w:lang w:val="lt-LT" w:eastAsia="lt-LT"/>
              </w:rPr>
              <w:t>) partnerėje (-</w:t>
            </w:r>
            <w:proofErr w:type="spellStart"/>
            <w:r w:rsidRPr="00620A7F">
              <w:rPr>
                <w:bCs/>
                <w:sz w:val="22"/>
                <w:szCs w:val="22"/>
                <w:lang w:val="lt-LT" w:eastAsia="lt-LT"/>
              </w:rPr>
              <w:t>ėse</w:t>
            </w:r>
            <w:proofErr w:type="spellEnd"/>
            <w:r w:rsidRPr="00620A7F">
              <w:rPr>
                <w:bCs/>
                <w:sz w:val="22"/>
                <w:szCs w:val="22"/>
                <w:lang w:val="lt-LT" w:eastAsia="lt-LT"/>
              </w:rPr>
              <w:t>) bendradarbiavimo sutartis arba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 xml:space="preserve"> 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projekto vykdytojo 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lastRenderedPageBreak/>
              <w:t>partnerio valstybėje (-</w:t>
            </w:r>
            <w:proofErr w:type="spellStart"/>
            <w:r w:rsidRPr="00620A7F">
              <w:rPr>
                <w:bCs/>
                <w:sz w:val="22"/>
                <w:szCs w:val="22"/>
                <w:lang w:val="lt-LT" w:eastAsia="lt-LT"/>
              </w:rPr>
              <w:t>ėse</w:t>
            </w:r>
            <w:proofErr w:type="spellEnd"/>
            <w:r w:rsidRPr="00620A7F">
              <w:rPr>
                <w:bCs/>
                <w:sz w:val="22"/>
                <w:szCs w:val="22"/>
                <w:lang w:val="lt-LT" w:eastAsia="lt-LT"/>
              </w:rPr>
              <w:t>) partnerėje (-</w:t>
            </w:r>
            <w:proofErr w:type="spellStart"/>
            <w:r w:rsidRPr="00620A7F">
              <w:rPr>
                <w:bCs/>
                <w:sz w:val="22"/>
                <w:szCs w:val="22"/>
                <w:lang w:val="lt-LT" w:eastAsia="lt-LT"/>
              </w:rPr>
              <w:t>ėse</w:t>
            </w:r>
            <w:proofErr w:type="spellEnd"/>
            <w:r w:rsidRPr="00620A7F">
              <w:rPr>
                <w:bCs/>
                <w:sz w:val="22"/>
                <w:szCs w:val="22"/>
                <w:lang w:val="lt-LT" w:eastAsia="lt-LT"/>
              </w:rPr>
              <w:t>)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 xml:space="preserve"> 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sutikimas bendradarbiauti, įgyvendinant projektą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2F517477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5. Projekto koordinatoriaus (-</w:t>
            </w:r>
            <w:proofErr w:type="spellStart"/>
            <w:r w:rsidRPr="00620A7F">
              <w:rPr>
                <w:bCs/>
                <w:sz w:val="22"/>
                <w:szCs w:val="22"/>
                <w:lang w:val="lt-LT" w:eastAsia="lt-LT"/>
              </w:rPr>
              <w:t>ių</w:t>
            </w:r>
            <w:proofErr w:type="spellEnd"/>
            <w:r w:rsidRPr="00620A7F">
              <w:rPr>
                <w:bCs/>
                <w:sz w:val="22"/>
                <w:szCs w:val="22"/>
                <w:lang w:val="lt-LT" w:eastAsia="lt-LT"/>
              </w:rPr>
              <w:t>) valstybėje (-</w:t>
            </w:r>
            <w:proofErr w:type="spellStart"/>
            <w:r w:rsidRPr="00620A7F">
              <w:rPr>
                <w:bCs/>
                <w:sz w:val="22"/>
                <w:szCs w:val="22"/>
                <w:lang w:val="lt-LT" w:eastAsia="lt-LT"/>
              </w:rPr>
              <w:t>ėse</w:t>
            </w:r>
            <w:proofErr w:type="spellEnd"/>
            <w:r w:rsidRPr="00620A7F">
              <w:rPr>
                <w:bCs/>
                <w:sz w:val="22"/>
                <w:szCs w:val="22"/>
                <w:lang w:val="lt-LT" w:eastAsia="lt-LT"/>
              </w:rPr>
              <w:t>) partnerėje (-</w:t>
            </w:r>
            <w:proofErr w:type="spellStart"/>
            <w:r w:rsidRPr="00620A7F">
              <w:rPr>
                <w:bCs/>
                <w:sz w:val="22"/>
                <w:szCs w:val="22"/>
                <w:lang w:val="lt-LT" w:eastAsia="lt-LT"/>
              </w:rPr>
              <w:t>ėse</w:t>
            </w:r>
            <w:proofErr w:type="spellEnd"/>
            <w:r w:rsidRPr="00620A7F">
              <w:rPr>
                <w:bCs/>
                <w:sz w:val="22"/>
                <w:szCs w:val="22"/>
                <w:lang w:val="lt-LT" w:eastAsia="lt-LT"/>
              </w:rPr>
              <w:t>)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 xml:space="preserve"> 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(</w:t>
            </w:r>
            <w:r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>jeigu toks yra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) gyvenimo aprašymas (-ai)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62EDCD60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6. Projekto ekspertų (</w:t>
            </w:r>
            <w:r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>jeigu numatyti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) gyvenimo aprašymai,</w:t>
            </w:r>
            <w:r w:rsidR="007D48CD" w:rsidRPr="00620A7F">
              <w:rPr>
                <w:bCs/>
                <w:sz w:val="22"/>
                <w:szCs w:val="22"/>
                <w:lang w:val="lt-LT" w:eastAsia="lt-LT"/>
              </w:rPr>
              <w:t xml:space="preserve"> 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nurodant projekto veikloms įgyvendinti reikalingas</w:t>
            </w:r>
            <w:r w:rsidR="007D48CD" w:rsidRPr="00620A7F">
              <w:rPr>
                <w:bCs/>
                <w:sz w:val="22"/>
                <w:szCs w:val="22"/>
                <w:lang w:val="lt-LT" w:eastAsia="lt-LT"/>
              </w:rPr>
              <w:t xml:space="preserve"> 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kompetencijas ir patirtį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57ECB50A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7. </w:t>
            </w:r>
            <w:r w:rsidR="007D48CD" w:rsidRPr="00620A7F">
              <w:rPr>
                <w:bCs/>
                <w:sz w:val="22"/>
                <w:szCs w:val="22"/>
                <w:lang w:val="lt-LT" w:eastAsia="lt-LT"/>
              </w:rPr>
              <w:t>Juridinio asmens (</w:t>
            </w:r>
            <w:r w:rsidR="007D48CD"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>išskyrus biudžetines įstaigas</w:t>
            </w:r>
            <w:r w:rsidR="007D48CD" w:rsidRPr="00620A7F">
              <w:rPr>
                <w:bCs/>
                <w:sz w:val="22"/>
                <w:szCs w:val="22"/>
                <w:lang w:val="lt-LT" w:eastAsia="lt-LT"/>
              </w:rPr>
              <w:t>) praėjusių metų metinė finansinė ataskaita arba finansų įstaigos ar draudimo įmonės garantija, laidavimo raštas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2EEA2051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8. Planuojamų veiklų programos (konferencijų, seminarų, kursų,</w:t>
            </w:r>
          </w:p>
          <w:p w14:paraId="66E69B8A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mokymų ir kt. renginių programos, kitų konkrečių veiklų</w:t>
            </w:r>
            <w:r w:rsidR="007D48CD" w:rsidRPr="00620A7F">
              <w:rPr>
                <w:bCs/>
                <w:sz w:val="22"/>
                <w:szCs w:val="22"/>
                <w:lang w:val="lt-LT" w:eastAsia="lt-LT"/>
              </w:rPr>
              <w:t xml:space="preserve"> 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detalizuoti aprašymai) (</w:t>
            </w:r>
            <w:r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>jeigu tokie numatyti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)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37E9EE5A" w14:textId="77777777" w:rsidR="0088340C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>9. Komerciniai pasiūlymai</w:t>
            </w:r>
            <w:r w:rsidR="0049194F" w:rsidRPr="00620A7F">
              <w:rPr>
                <w:bCs/>
                <w:sz w:val="22"/>
                <w:szCs w:val="22"/>
                <w:lang w:val="lt-LT" w:eastAsia="lt-LT"/>
              </w:rPr>
              <w:t xml:space="preserve"> (kiekvienai projekto sąmatos veiklai)</w:t>
            </w:r>
            <w:r w:rsidR="007D0C4F" w:rsidRPr="00620A7F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2469B7C8" w14:textId="77777777" w:rsidR="000E47AF" w:rsidRPr="00620A7F" w:rsidRDefault="0088340C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10. </w:t>
            </w:r>
            <w:r w:rsidR="008F0B95" w:rsidRPr="00620A7F">
              <w:rPr>
                <w:bCs/>
                <w:sz w:val="22"/>
                <w:szCs w:val="22"/>
                <w:lang w:val="lt-LT" w:eastAsia="lt-LT"/>
              </w:rPr>
              <w:t>Projekto vykdytojo, kuris yra PVM mokėtojas, aiškinamasis raštas dėl PVM (ne) susigrąžinimo (</w:t>
            </w:r>
            <w:r w:rsidR="00935899" w:rsidRPr="00935899">
              <w:rPr>
                <w:bCs/>
                <w:i/>
                <w:iCs/>
                <w:sz w:val="22"/>
                <w:szCs w:val="22"/>
                <w:lang w:val="lt-LT" w:eastAsia="lt-LT"/>
              </w:rPr>
              <w:t>jei taikoma</w:t>
            </w:r>
            <w:r w:rsidR="008F0B95" w:rsidRPr="00620A7F">
              <w:rPr>
                <w:bCs/>
                <w:sz w:val="22"/>
                <w:szCs w:val="22"/>
                <w:lang w:val="lt-LT" w:eastAsia="lt-LT"/>
              </w:rPr>
              <w:t>)</w:t>
            </w:r>
            <w:r w:rsidR="00620A7F" w:rsidRPr="00620A7F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06BC3945" w14:textId="77777777" w:rsidR="00620A7F" w:rsidRDefault="00620A7F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 w:rsidRPr="00620A7F">
              <w:rPr>
                <w:bCs/>
                <w:sz w:val="22"/>
                <w:szCs w:val="22"/>
                <w:lang w:val="lt-LT" w:eastAsia="lt-LT"/>
              </w:rPr>
              <w:t xml:space="preserve">11. Planuojamas </w:t>
            </w:r>
            <w:r w:rsidR="00FC2E2A">
              <w:rPr>
                <w:bCs/>
                <w:sz w:val="22"/>
                <w:szCs w:val="22"/>
                <w:lang w:val="lt-LT" w:eastAsia="lt-LT"/>
              </w:rPr>
              <w:t xml:space="preserve">ŠESD 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sumažinimas, įgyvendinus projektą (</w:t>
            </w:r>
            <w:r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Bendras išmetamų </w:t>
            </w:r>
            <w:r w:rsidR="00FC2E2A">
              <w:rPr>
                <w:bCs/>
                <w:i/>
                <w:iCs/>
                <w:sz w:val="22"/>
                <w:szCs w:val="22"/>
                <w:lang w:val="lt-LT" w:eastAsia="lt-LT"/>
              </w:rPr>
              <w:t>ŠESD</w:t>
            </w:r>
            <w:r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kiekio sumažinimas per projekto vertinamąjį laikotarpį apskaičiuojamas pagal</w:t>
            </w:r>
            <w:r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</w:t>
            </w:r>
            <w:r w:rsidR="007F2D63" w:rsidRPr="007F2D63">
              <w:rPr>
                <w:bCs/>
                <w:i/>
                <w:iCs/>
                <w:sz w:val="22"/>
                <w:szCs w:val="22"/>
                <w:lang w:val="lt-LT" w:eastAsia="lt-LT"/>
              </w:rPr>
              <w:t>Klimato kaitos programos lėšų naudojimo tvarkos aprašo, patvirtinto Lietuvos Respublikos aplinkos ministro 2010 m. balandžio 6 d. įsakymu Nr. D1-275 „Dėl klimato kaitos programos lėšų naudojimo tvarkos aprašo patvirtinimo“</w:t>
            </w:r>
            <w:r w:rsidR="007F2D63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</w:t>
            </w:r>
            <w:r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2 priede pateiktą </w:t>
            </w:r>
            <w:r w:rsidR="00FC2E2A">
              <w:rPr>
                <w:bCs/>
                <w:i/>
                <w:iCs/>
                <w:sz w:val="22"/>
                <w:szCs w:val="22"/>
                <w:lang w:val="lt-LT" w:eastAsia="lt-LT"/>
              </w:rPr>
              <w:t>i</w:t>
            </w:r>
            <w:r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šmetamų </w:t>
            </w:r>
            <w:r w:rsidR="00FC2E2A">
              <w:rPr>
                <w:bCs/>
                <w:i/>
                <w:iCs/>
                <w:sz w:val="22"/>
                <w:szCs w:val="22"/>
                <w:lang w:val="lt-LT" w:eastAsia="lt-LT"/>
              </w:rPr>
              <w:t>ŠESD</w:t>
            </w:r>
            <w:r w:rsidRPr="00620A7F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kiekio sumažinimo vertinimo metodiką. Skaičiavimams naudojami besivystančios šalies emisijos taršos faktoriai</w:t>
            </w:r>
            <w:r w:rsid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. </w:t>
            </w:r>
            <w:r w:rsidR="0061748E" w:rsidRP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Kartu su skaičiavimais </w:t>
            </w:r>
            <w:r w:rsid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>turi būti</w:t>
            </w:r>
            <w:r w:rsidR="0061748E" w:rsidRP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pateikti kuro sąnaudų ir elektros </w:t>
            </w:r>
            <w:r w:rsidR="000A0244">
              <w:rPr>
                <w:bCs/>
                <w:i/>
                <w:iCs/>
                <w:sz w:val="22"/>
                <w:szCs w:val="22"/>
                <w:lang w:val="lt-LT" w:eastAsia="lt-LT"/>
              </w:rPr>
              <w:t>suvartojimo</w:t>
            </w:r>
            <w:r w:rsidR="0061748E" w:rsidRP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per</w:t>
            </w:r>
            <w:r w:rsid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praeitus</w:t>
            </w:r>
            <w:r w:rsidR="0061748E" w:rsidRP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metus pagrindžian</w:t>
            </w:r>
            <w:r w:rsidR="000A0244">
              <w:rPr>
                <w:bCs/>
                <w:i/>
                <w:iCs/>
                <w:sz w:val="22"/>
                <w:szCs w:val="22"/>
                <w:lang w:val="lt-LT" w:eastAsia="lt-LT"/>
              </w:rPr>
              <w:t>tys</w:t>
            </w:r>
            <w:r w:rsidR="0061748E" w:rsidRP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dokument</w:t>
            </w:r>
            <w:r w:rsidR="000A0244">
              <w:rPr>
                <w:bCs/>
                <w:i/>
                <w:iCs/>
                <w:sz w:val="22"/>
                <w:szCs w:val="22"/>
                <w:lang w:val="lt-LT" w:eastAsia="lt-LT"/>
              </w:rPr>
              <w:t>ai</w:t>
            </w:r>
            <w:r w:rsid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patvirtint</w:t>
            </w:r>
            <w:r w:rsidR="000A0244">
              <w:rPr>
                <w:bCs/>
                <w:i/>
                <w:iCs/>
                <w:sz w:val="22"/>
                <w:szCs w:val="22"/>
                <w:lang w:val="lt-LT" w:eastAsia="lt-LT"/>
              </w:rPr>
              <w:t>i</w:t>
            </w:r>
            <w:r w:rsid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 xml:space="preserve"> </w:t>
            </w:r>
            <w:r w:rsidR="0061748E" w:rsidRP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>projekto vykdytojo partnerio valstybėje (-</w:t>
            </w:r>
            <w:proofErr w:type="spellStart"/>
            <w:r w:rsidR="0061748E" w:rsidRP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>ėse</w:t>
            </w:r>
            <w:proofErr w:type="spellEnd"/>
            <w:r w:rsidR="0061748E" w:rsidRP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>) partnerėje (-</w:t>
            </w:r>
            <w:proofErr w:type="spellStart"/>
            <w:r w:rsidR="0061748E" w:rsidRP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>ėse</w:t>
            </w:r>
            <w:proofErr w:type="spellEnd"/>
            <w:r w:rsidR="0061748E" w:rsidRPr="0061748E">
              <w:rPr>
                <w:bCs/>
                <w:i/>
                <w:iCs/>
                <w:sz w:val="22"/>
                <w:szCs w:val="22"/>
                <w:lang w:val="lt-LT" w:eastAsia="lt-LT"/>
              </w:rPr>
              <w:t>)</w:t>
            </w:r>
            <w:r w:rsidRPr="00620A7F">
              <w:rPr>
                <w:bCs/>
                <w:sz w:val="22"/>
                <w:szCs w:val="22"/>
                <w:lang w:val="lt-LT" w:eastAsia="lt-LT"/>
              </w:rPr>
              <w:t>)</w:t>
            </w:r>
            <w:r w:rsidR="007579ED">
              <w:rPr>
                <w:bCs/>
                <w:sz w:val="22"/>
                <w:szCs w:val="22"/>
                <w:lang w:val="lt-LT" w:eastAsia="lt-LT"/>
              </w:rPr>
              <w:t>;</w:t>
            </w:r>
          </w:p>
          <w:p w14:paraId="7DEDB5B9" w14:textId="77777777" w:rsidR="007579ED" w:rsidRPr="00620A7F" w:rsidRDefault="007579ED" w:rsidP="0088340C">
            <w:pPr>
              <w:adjustRightInd w:val="0"/>
              <w:jc w:val="both"/>
              <w:rPr>
                <w:bCs/>
                <w:sz w:val="22"/>
                <w:szCs w:val="22"/>
                <w:lang w:val="lt-LT" w:eastAsia="lt-LT"/>
              </w:rPr>
            </w:pPr>
            <w:r>
              <w:rPr>
                <w:bCs/>
                <w:sz w:val="22"/>
                <w:szCs w:val="22"/>
                <w:lang w:val="lt-LT" w:eastAsia="lt-LT"/>
              </w:rPr>
              <w:t xml:space="preserve">12. </w:t>
            </w:r>
            <w:r w:rsidRPr="007579ED">
              <w:rPr>
                <w:bCs/>
                <w:sz w:val="22"/>
                <w:szCs w:val="22"/>
                <w:lang w:val="lt-LT" w:eastAsia="lt-LT"/>
              </w:rPr>
              <w:t>Projekto vykdytoj</w:t>
            </w:r>
            <w:r>
              <w:rPr>
                <w:bCs/>
                <w:sz w:val="22"/>
                <w:szCs w:val="22"/>
                <w:lang w:val="lt-LT" w:eastAsia="lt-LT"/>
              </w:rPr>
              <w:t>o</w:t>
            </w:r>
            <w:r w:rsidRPr="007579ED">
              <w:rPr>
                <w:bCs/>
                <w:sz w:val="22"/>
                <w:szCs w:val="22"/>
                <w:lang w:val="lt-LT" w:eastAsia="lt-LT"/>
              </w:rPr>
              <w:t xml:space="preserve"> </w:t>
            </w:r>
            <w:r>
              <w:rPr>
                <w:bCs/>
                <w:sz w:val="22"/>
                <w:szCs w:val="22"/>
                <w:lang w:val="lt-LT" w:eastAsia="lt-LT"/>
              </w:rPr>
              <w:t xml:space="preserve">ir </w:t>
            </w:r>
            <w:r w:rsidR="00920913">
              <w:rPr>
                <w:bCs/>
                <w:sz w:val="22"/>
                <w:szCs w:val="22"/>
                <w:lang w:val="lt-LT" w:eastAsia="lt-LT"/>
              </w:rPr>
              <w:t>p</w:t>
            </w:r>
            <w:r w:rsidRPr="007579ED">
              <w:rPr>
                <w:bCs/>
                <w:sz w:val="22"/>
                <w:szCs w:val="22"/>
                <w:lang w:val="lt-LT" w:eastAsia="lt-LT"/>
              </w:rPr>
              <w:t>rojekto vykdytoj</w:t>
            </w:r>
            <w:r>
              <w:rPr>
                <w:bCs/>
                <w:sz w:val="22"/>
                <w:szCs w:val="22"/>
                <w:lang w:val="lt-LT" w:eastAsia="lt-LT"/>
              </w:rPr>
              <w:t>o</w:t>
            </w:r>
            <w:r w:rsidRPr="007579ED">
              <w:rPr>
                <w:bCs/>
                <w:sz w:val="22"/>
                <w:szCs w:val="22"/>
                <w:lang w:val="lt-LT" w:eastAsia="lt-LT"/>
              </w:rPr>
              <w:t xml:space="preserve"> valstybėje partnerėje panašių įgyvendin</w:t>
            </w:r>
            <w:r>
              <w:rPr>
                <w:bCs/>
                <w:sz w:val="22"/>
                <w:szCs w:val="22"/>
                <w:lang w:val="lt-LT" w:eastAsia="lt-LT"/>
              </w:rPr>
              <w:t>tų</w:t>
            </w:r>
            <w:r w:rsidRPr="007579ED">
              <w:rPr>
                <w:bCs/>
                <w:sz w:val="22"/>
                <w:szCs w:val="22"/>
                <w:lang w:val="lt-LT" w:eastAsia="lt-LT"/>
              </w:rPr>
              <w:t xml:space="preserve"> projektų</w:t>
            </w:r>
            <w:r>
              <w:rPr>
                <w:bCs/>
                <w:sz w:val="22"/>
                <w:szCs w:val="22"/>
                <w:lang w:val="lt-LT" w:eastAsia="lt-LT"/>
              </w:rPr>
              <w:t xml:space="preserve"> sąrašas</w:t>
            </w:r>
            <w:r w:rsidRPr="007579ED">
              <w:rPr>
                <w:bCs/>
                <w:sz w:val="22"/>
                <w:szCs w:val="22"/>
                <w:lang w:val="lt-LT" w:eastAsia="lt-LT"/>
              </w:rPr>
              <w:t xml:space="preserve"> ir kompetenciją vykdyti teikiamą projektą</w:t>
            </w:r>
            <w:r>
              <w:rPr>
                <w:bCs/>
                <w:sz w:val="22"/>
                <w:szCs w:val="22"/>
                <w:lang w:val="lt-LT" w:eastAsia="lt-LT"/>
              </w:rPr>
              <w:t xml:space="preserve"> ir įrodantys dokumentai.</w:t>
            </w:r>
          </w:p>
        </w:tc>
      </w:tr>
      <w:tr w:rsidR="000E47AF" w:rsidRPr="00620A7F" w14:paraId="4A0BF65A" w14:textId="77777777" w:rsidTr="00BE4E27">
        <w:trPr>
          <w:trHeight w:val="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66068" w14:textId="77777777" w:rsidR="000E47AF" w:rsidRPr="00620A7F" w:rsidRDefault="000E47AF" w:rsidP="000E47AF">
            <w:pPr>
              <w:spacing w:before="100" w:after="100"/>
              <w:jc w:val="both"/>
              <w:rPr>
                <w:b/>
                <w:sz w:val="22"/>
                <w:szCs w:val="22"/>
                <w:lang w:val="lt-LT" w:eastAsia="en-US"/>
              </w:rPr>
            </w:pPr>
            <w:r w:rsidRPr="00620A7F">
              <w:rPr>
                <w:b/>
                <w:sz w:val="22"/>
                <w:szCs w:val="22"/>
                <w:lang w:val="lt-LT"/>
              </w:rPr>
              <w:lastRenderedPageBreak/>
              <w:t>Projekto paraiškos pateikimas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FD66A0" w14:textId="77777777" w:rsidR="00DC7CF4" w:rsidRPr="00620A7F" w:rsidRDefault="00DC7CF4" w:rsidP="00DC7CF4">
            <w:pPr>
              <w:adjustRightInd w:val="0"/>
              <w:jc w:val="both"/>
              <w:rPr>
                <w:sz w:val="22"/>
                <w:szCs w:val="22"/>
                <w:lang w:val="lt-LT"/>
              </w:rPr>
            </w:pPr>
            <w:r w:rsidRPr="00620A7F">
              <w:rPr>
                <w:sz w:val="22"/>
                <w:szCs w:val="22"/>
                <w:lang w:val="lt-LT"/>
              </w:rPr>
              <w:t>Užpildytos ir pasirašytos projektų paraiškos su priedais turi būti pateiktos:</w:t>
            </w:r>
          </w:p>
          <w:p w14:paraId="6056D0E1" w14:textId="77777777" w:rsidR="00DC7CF4" w:rsidRPr="00620A7F" w:rsidRDefault="00DC7CF4" w:rsidP="00DC7CF4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lt-LT" w:eastAsia="en-GB"/>
              </w:rPr>
            </w:pPr>
            <w:r w:rsidRPr="00620A7F">
              <w:rPr>
                <w:sz w:val="22"/>
                <w:szCs w:val="22"/>
                <w:lang w:val="lt-LT" w:eastAsia="en-GB"/>
              </w:rPr>
              <w:t>Lietuvos Respublikos aplinkos ministerijos aplinkos projektų valdymo agentūrai tiesiogiai, naudojantis pašto ir (ar) pasiuntinių teikiamomis paslaugomis adresu Labdarių g. 3, LT-01120, Vilnius.</w:t>
            </w:r>
          </w:p>
          <w:p w14:paraId="7D982FE3" w14:textId="77777777" w:rsidR="00DC7CF4" w:rsidRPr="00620A7F" w:rsidRDefault="00DC7CF4" w:rsidP="00DC7CF4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lt-LT" w:eastAsia="en-GB"/>
              </w:rPr>
            </w:pPr>
            <w:r w:rsidRPr="00620A7F">
              <w:rPr>
                <w:sz w:val="22"/>
                <w:szCs w:val="22"/>
                <w:lang w:val="lt-LT" w:eastAsia="en-GB"/>
              </w:rPr>
              <w:t>Taip pat yra galimybė teikti Paraiškas elektroniniu paštu (</w:t>
            </w:r>
            <w:hyperlink r:id="rId16" w:history="1">
              <w:r w:rsidR="00C3304A" w:rsidRPr="00620A7F">
                <w:rPr>
                  <w:rStyle w:val="Hyperlink"/>
                  <w:sz w:val="22"/>
                  <w:szCs w:val="22"/>
                  <w:lang w:val="lt-LT" w:eastAsia="en-GB"/>
                </w:rPr>
                <w:t>apva@apva.lt</w:t>
              </w:r>
            </w:hyperlink>
            <w:r w:rsidR="00C3304A" w:rsidRPr="00620A7F">
              <w:rPr>
                <w:sz w:val="22"/>
                <w:szCs w:val="22"/>
                <w:lang w:val="lt-LT" w:eastAsia="en-GB"/>
              </w:rPr>
              <w:t xml:space="preserve"> </w:t>
            </w:r>
            <w:r w:rsidRPr="00620A7F">
              <w:rPr>
                <w:sz w:val="22"/>
                <w:szCs w:val="22"/>
                <w:lang w:val="lt-LT" w:eastAsia="en-GB"/>
              </w:rPr>
              <w:t>arba naudojantis e-pristatymu), pasirašant pareiškėjui sertifikuotu elektroniniu parašu.</w:t>
            </w:r>
          </w:p>
          <w:p w14:paraId="527203BC" w14:textId="77777777" w:rsidR="00DC7CF4" w:rsidRPr="00620A7F" w:rsidRDefault="00DC7CF4" w:rsidP="00DC7CF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lt-LT" w:eastAsia="en-GB"/>
              </w:rPr>
            </w:pPr>
            <w:r w:rsidRPr="00620A7F">
              <w:rPr>
                <w:sz w:val="22"/>
                <w:szCs w:val="22"/>
                <w:lang w:val="lt-LT" w:eastAsia="en-GB"/>
              </w:rPr>
              <w:t>Tiesiogiai Paraiškos priimamos:</w:t>
            </w:r>
          </w:p>
          <w:p w14:paraId="7B062F44" w14:textId="77777777" w:rsidR="00DC7CF4" w:rsidRPr="00620A7F" w:rsidRDefault="00DC7CF4" w:rsidP="00DC7CF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lt-LT" w:eastAsia="en-GB"/>
              </w:rPr>
            </w:pPr>
            <w:r w:rsidRPr="00620A7F">
              <w:rPr>
                <w:sz w:val="22"/>
                <w:szCs w:val="22"/>
                <w:lang w:val="lt-LT" w:eastAsia="en-GB"/>
              </w:rPr>
              <w:t>pirmadieniais – ketvirtadieniais 8:00–17:00 val.,</w:t>
            </w:r>
          </w:p>
          <w:p w14:paraId="37503A17" w14:textId="77777777" w:rsidR="00DC7CF4" w:rsidRPr="00620A7F" w:rsidRDefault="00DC7CF4" w:rsidP="00DC7CF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lt-LT" w:eastAsia="en-GB"/>
              </w:rPr>
            </w:pPr>
            <w:r w:rsidRPr="00620A7F">
              <w:rPr>
                <w:sz w:val="22"/>
                <w:szCs w:val="22"/>
                <w:lang w:val="lt-LT" w:eastAsia="en-GB"/>
              </w:rPr>
              <w:t>penktadieniais 8:00–15</w:t>
            </w:r>
            <w:r w:rsidR="006408E5" w:rsidRPr="00620A7F">
              <w:rPr>
                <w:sz w:val="22"/>
                <w:szCs w:val="22"/>
                <w:lang w:val="lt-LT" w:eastAsia="en-GB"/>
              </w:rPr>
              <w:t>:</w:t>
            </w:r>
            <w:r w:rsidRPr="00620A7F">
              <w:rPr>
                <w:sz w:val="22"/>
                <w:szCs w:val="22"/>
                <w:lang w:val="lt-LT" w:eastAsia="en-GB"/>
              </w:rPr>
              <w:t>45 val.,</w:t>
            </w:r>
          </w:p>
          <w:p w14:paraId="1BD15DE6" w14:textId="77777777" w:rsidR="000E47AF" w:rsidRPr="00620A7F" w:rsidRDefault="00DC7CF4" w:rsidP="00DC7CF4">
            <w:pPr>
              <w:adjustRightInd w:val="0"/>
              <w:jc w:val="both"/>
              <w:rPr>
                <w:sz w:val="22"/>
                <w:szCs w:val="22"/>
                <w:lang w:val="lt-LT" w:eastAsia="lt-LT"/>
              </w:rPr>
            </w:pPr>
            <w:r w:rsidRPr="00620A7F">
              <w:rPr>
                <w:sz w:val="22"/>
                <w:szCs w:val="22"/>
                <w:lang w:val="lt-LT"/>
              </w:rPr>
              <w:t xml:space="preserve">Paraiškos priimamos nuo </w:t>
            </w:r>
            <w:r w:rsidRPr="00620A7F">
              <w:rPr>
                <w:b/>
                <w:bCs/>
                <w:sz w:val="22"/>
                <w:szCs w:val="22"/>
                <w:lang w:val="lt-LT"/>
              </w:rPr>
              <w:t>2019 m. rugsėjo 1</w:t>
            </w:r>
            <w:r w:rsidR="00580785">
              <w:rPr>
                <w:b/>
                <w:bCs/>
                <w:sz w:val="22"/>
                <w:szCs w:val="22"/>
                <w:lang w:val="lt-LT"/>
              </w:rPr>
              <w:t>2</w:t>
            </w:r>
            <w:r w:rsidRPr="00620A7F">
              <w:rPr>
                <w:b/>
                <w:bCs/>
                <w:sz w:val="22"/>
                <w:szCs w:val="22"/>
                <w:lang w:val="lt-LT"/>
              </w:rPr>
              <w:t xml:space="preserve"> d. 8:00 val. iki 201</w:t>
            </w:r>
            <w:r w:rsidR="007579ED">
              <w:rPr>
                <w:b/>
                <w:bCs/>
                <w:sz w:val="22"/>
                <w:szCs w:val="22"/>
                <w:lang w:val="lt-LT"/>
              </w:rPr>
              <w:t>9</w:t>
            </w:r>
            <w:r w:rsidRPr="00620A7F">
              <w:rPr>
                <w:b/>
                <w:bCs/>
                <w:sz w:val="22"/>
                <w:szCs w:val="22"/>
                <w:lang w:val="lt-LT"/>
              </w:rPr>
              <w:t xml:space="preserve"> m. spalio 3</w:t>
            </w:r>
            <w:r w:rsidR="00580785">
              <w:rPr>
                <w:b/>
                <w:bCs/>
                <w:sz w:val="22"/>
                <w:szCs w:val="22"/>
                <w:lang w:val="lt-LT"/>
              </w:rPr>
              <w:t>1</w:t>
            </w:r>
            <w:r w:rsidRPr="00620A7F">
              <w:rPr>
                <w:b/>
                <w:bCs/>
                <w:sz w:val="22"/>
                <w:szCs w:val="22"/>
                <w:lang w:val="lt-LT"/>
              </w:rPr>
              <w:t xml:space="preserve"> d. 1</w:t>
            </w:r>
            <w:r w:rsidR="00C424E1">
              <w:rPr>
                <w:b/>
                <w:bCs/>
                <w:sz w:val="22"/>
                <w:szCs w:val="22"/>
                <w:lang w:val="lt-LT"/>
              </w:rPr>
              <w:t>4</w:t>
            </w:r>
            <w:r w:rsidR="006408E5" w:rsidRPr="00620A7F">
              <w:rPr>
                <w:b/>
                <w:bCs/>
                <w:sz w:val="22"/>
                <w:szCs w:val="22"/>
                <w:lang w:val="lt-LT"/>
              </w:rPr>
              <w:t>:</w:t>
            </w:r>
            <w:r w:rsidR="00C424E1">
              <w:rPr>
                <w:b/>
                <w:bCs/>
                <w:sz w:val="22"/>
                <w:szCs w:val="22"/>
                <w:lang w:val="lt-LT"/>
              </w:rPr>
              <w:t>45</w:t>
            </w:r>
            <w:r w:rsidRPr="00620A7F">
              <w:rPr>
                <w:b/>
                <w:bCs/>
                <w:sz w:val="22"/>
                <w:szCs w:val="22"/>
                <w:lang w:val="lt-LT"/>
              </w:rPr>
              <w:t xml:space="preserve"> val.</w:t>
            </w:r>
          </w:p>
        </w:tc>
      </w:tr>
      <w:tr w:rsidR="00C3304A" w:rsidRPr="00620A7F" w14:paraId="3E03F36B" w14:textId="77777777" w:rsidTr="00BE4E27">
        <w:trPr>
          <w:trHeight w:val="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6C492" w14:textId="77777777" w:rsidR="00C3304A" w:rsidRPr="00620A7F" w:rsidRDefault="00C3304A" w:rsidP="00C3304A">
            <w:pPr>
              <w:spacing w:before="100" w:after="100"/>
              <w:jc w:val="both"/>
              <w:rPr>
                <w:b/>
                <w:sz w:val="22"/>
                <w:szCs w:val="22"/>
                <w:lang w:val="lt-LT"/>
              </w:rPr>
            </w:pPr>
            <w:r w:rsidRPr="00620A7F">
              <w:rPr>
                <w:b/>
                <w:sz w:val="22"/>
                <w:szCs w:val="22"/>
                <w:lang w:val="lt-LT"/>
              </w:rPr>
              <w:t>Projekto paraiškos vertinimas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DFE1C4" w14:textId="226C27BB" w:rsidR="00C3304A" w:rsidRPr="00620A7F" w:rsidRDefault="00C3304A" w:rsidP="00A5172C">
            <w:pPr>
              <w:ind w:right="424"/>
              <w:jc w:val="both"/>
              <w:rPr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>Projektų paraiškų</w:t>
            </w:r>
            <w:r w:rsidR="00BE4E27">
              <w:rPr>
                <w:iCs/>
                <w:sz w:val="22"/>
                <w:szCs w:val="22"/>
                <w:lang w:val="lt-LT"/>
              </w:rPr>
              <w:t xml:space="preserve"> administracinis vertinimas bus atliekamas pagal </w:t>
            </w:r>
            <w:hyperlink r:id="rId17" w:history="1">
              <w:r w:rsidR="00BE4E27" w:rsidRPr="00F10C15">
                <w:rPr>
                  <w:rStyle w:val="Hyperlink"/>
                  <w:iCs/>
                  <w:sz w:val="22"/>
                  <w:szCs w:val="22"/>
                  <w:lang w:val="lt-LT"/>
                </w:rPr>
                <w:t>Aprašo priedo Nr. 4</w:t>
              </w:r>
            </w:hyperlink>
            <w:r w:rsidR="005637D2">
              <w:rPr>
                <w:iCs/>
                <w:sz w:val="22"/>
                <w:szCs w:val="22"/>
                <w:lang w:val="lt-LT"/>
              </w:rPr>
              <w:t xml:space="preserve"> kriterijus</w:t>
            </w:r>
            <w:r w:rsidR="00876448">
              <w:rPr>
                <w:iCs/>
                <w:sz w:val="22"/>
                <w:szCs w:val="22"/>
                <w:lang w:val="lt-LT"/>
              </w:rPr>
              <w:t xml:space="preserve"> bei </w:t>
            </w:r>
            <w:hyperlink r:id="rId18" w:history="1">
              <w:r w:rsidR="00580785" w:rsidRPr="0049586A">
                <w:rPr>
                  <w:rStyle w:val="Hyperlink"/>
                  <w:iCs/>
                  <w:sz w:val="22"/>
                  <w:szCs w:val="22"/>
                  <w:lang w:val="lt-LT"/>
                </w:rPr>
                <w:t>Esminių ir n</w:t>
              </w:r>
              <w:r w:rsidR="00876448" w:rsidRPr="0049586A">
                <w:rPr>
                  <w:rStyle w:val="Hyperlink"/>
                  <w:iCs/>
                  <w:sz w:val="22"/>
                  <w:szCs w:val="22"/>
                  <w:lang w:val="lt-LT"/>
                </w:rPr>
                <w:t>eesminių projekto paraiškos trūkumų (techninio pobūdžio klaidų) sąrašą</w:t>
              </w:r>
            </w:hyperlink>
            <w:r w:rsidR="00876448">
              <w:rPr>
                <w:iCs/>
                <w:sz w:val="22"/>
                <w:szCs w:val="22"/>
                <w:lang w:val="lt-LT"/>
              </w:rPr>
              <w:t>,</w:t>
            </w:r>
            <w:r w:rsidR="00BE4E27">
              <w:rPr>
                <w:iCs/>
                <w:sz w:val="22"/>
                <w:szCs w:val="22"/>
                <w:lang w:val="lt-LT"/>
              </w:rPr>
              <w:t xml:space="preserve"> </w:t>
            </w:r>
            <w:r w:rsidR="001C2048">
              <w:rPr>
                <w:iCs/>
                <w:sz w:val="22"/>
                <w:szCs w:val="22"/>
                <w:lang w:val="lt-LT"/>
              </w:rPr>
              <w:t xml:space="preserve">o </w:t>
            </w:r>
            <w:r w:rsidR="00BE4E27">
              <w:rPr>
                <w:iCs/>
                <w:sz w:val="22"/>
                <w:szCs w:val="22"/>
                <w:lang w:val="lt-LT"/>
              </w:rPr>
              <w:t xml:space="preserve">paraiškos </w:t>
            </w:r>
            <w:r w:rsidR="00653223" w:rsidRPr="00620A7F">
              <w:rPr>
                <w:iCs/>
                <w:sz w:val="22"/>
                <w:szCs w:val="22"/>
                <w:lang w:val="lt-LT"/>
              </w:rPr>
              <w:t xml:space="preserve">turinio </w:t>
            </w:r>
            <w:r w:rsidRPr="00620A7F">
              <w:rPr>
                <w:iCs/>
                <w:sz w:val="22"/>
                <w:szCs w:val="22"/>
                <w:lang w:val="lt-LT"/>
              </w:rPr>
              <w:t xml:space="preserve">vertinimas </w:t>
            </w:r>
            <w:r w:rsidR="001C2048">
              <w:rPr>
                <w:iCs/>
                <w:sz w:val="22"/>
                <w:szCs w:val="22"/>
                <w:lang w:val="lt-LT"/>
              </w:rPr>
              <w:t xml:space="preserve">- </w:t>
            </w:r>
            <w:r w:rsidRPr="00620A7F">
              <w:rPr>
                <w:iCs/>
                <w:sz w:val="22"/>
                <w:szCs w:val="22"/>
                <w:lang w:val="lt-LT"/>
              </w:rPr>
              <w:t xml:space="preserve">pagal  </w:t>
            </w:r>
            <w:hyperlink r:id="rId19" w:history="1">
              <w:r w:rsidRPr="00F10C15">
                <w:rPr>
                  <w:rStyle w:val="Hyperlink"/>
                  <w:iCs/>
                  <w:sz w:val="22"/>
                  <w:szCs w:val="22"/>
                  <w:lang w:val="lt-LT"/>
                </w:rPr>
                <w:t>Aprašo pried</w:t>
              </w:r>
              <w:r w:rsidR="00BE4E27" w:rsidRPr="00F10C15">
                <w:rPr>
                  <w:rStyle w:val="Hyperlink"/>
                  <w:iCs/>
                  <w:sz w:val="22"/>
                  <w:szCs w:val="22"/>
                  <w:lang w:val="lt-LT"/>
                </w:rPr>
                <w:t>o</w:t>
              </w:r>
              <w:r w:rsidR="00795274" w:rsidRPr="00F10C15">
                <w:rPr>
                  <w:rStyle w:val="Hyperlink"/>
                  <w:iCs/>
                  <w:sz w:val="22"/>
                  <w:szCs w:val="22"/>
                  <w:lang w:val="lt-LT"/>
                </w:rPr>
                <w:t xml:space="preserve"> Nr. 6</w:t>
              </w:r>
            </w:hyperlink>
            <w:r w:rsidR="00BE4E27">
              <w:rPr>
                <w:iCs/>
                <w:sz w:val="22"/>
                <w:szCs w:val="22"/>
                <w:lang w:val="lt-LT"/>
              </w:rPr>
              <w:t xml:space="preserve"> kriterijus</w:t>
            </w:r>
            <w:r w:rsidR="001C2048">
              <w:rPr>
                <w:iCs/>
                <w:sz w:val="22"/>
                <w:szCs w:val="22"/>
                <w:lang w:val="lt-LT"/>
              </w:rPr>
              <w:t>,</w:t>
            </w:r>
            <w:r w:rsidR="00BE4E27">
              <w:rPr>
                <w:iCs/>
                <w:sz w:val="22"/>
                <w:szCs w:val="22"/>
                <w:lang w:val="lt-LT"/>
              </w:rPr>
              <w:t xml:space="preserve"> skiriant tokius balus</w:t>
            </w:r>
            <w:r w:rsidRPr="00620A7F">
              <w:rPr>
                <w:iCs/>
                <w:sz w:val="22"/>
                <w:szCs w:val="22"/>
                <w:lang w:val="lt-LT"/>
              </w:rPr>
              <w:t>:</w:t>
            </w:r>
          </w:p>
          <w:p w14:paraId="07E4F60C" w14:textId="77777777" w:rsidR="00C3304A" w:rsidRPr="00620A7F" w:rsidRDefault="00C3304A" w:rsidP="00A5172C">
            <w:pPr>
              <w:tabs>
                <w:tab w:val="left" w:pos="340"/>
              </w:tabs>
              <w:ind w:left="70" w:right="424"/>
              <w:jc w:val="both"/>
              <w:rPr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>•</w:t>
            </w:r>
            <w:r w:rsidRPr="00620A7F">
              <w:rPr>
                <w:iCs/>
                <w:sz w:val="22"/>
                <w:szCs w:val="22"/>
                <w:lang w:val="lt-LT"/>
              </w:rPr>
              <w:tab/>
              <w:t xml:space="preserve">projekto aktualumas (iki </w:t>
            </w:r>
            <w:r w:rsidR="00476710" w:rsidRPr="00620A7F">
              <w:rPr>
                <w:iCs/>
                <w:sz w:val="22"/>
                <w:szCs w:val="22"/>
                <w:lang w:val="lt-LT"/>
              </w:rPr>
              <w:t>4</w:t>
            </w:r>
            <w:r w:rsidRPr="00620A7F">
              <w:rPr>
                <w:iCs/>
                <w:sz w:val="22"/>
                <w:szCs w:val="22"/>
                <w:lang w:val="lt-LT"/>
              </w:rPr>
              <w:t xml:space="preserve"> balų)</w:t>
            </w:r>
            <w:r w:rsidR="0080190F" w:rsidRPr="00620A7F">
              <w:rPr>
                <w:iCs/>
                <w:sz w:val="22"/>
                <w:szCs w:val="22"/>
                <w:lang w:val="lt-LT"/>
              </w:rPr>
              <w:t>;</w:t>
            </w:r>
          </w:p>
          <w:p w14:paraId="75BFD5AA" w14:textId="77777777" w:rsidR="00C3304A" w:rsidRPr="00620A7F" w:rsidRDefault="00C3304A" w:rsidP="00A5172C">
            <w:pPr>
              <w:tabs>
                <w:tab w:val="left" w:pos="340"/>
              </w:tabs>
              <w:ind w:left="70" w:right="424"/>
              <w:jc w:val="both"/>
              <w:rPr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>•</w:t>
            </w:r>
            <w:r w:rsidRPr="00620A7F">
              <w:rPr>
                <w:iCs/>
                <w:sz w:val="22"/>
                <w:szCs w:val="22"/>
                <w:lang w:val="lt-LT"/>
              </w:rPr>
              <w:tab/>
            </w:r>
            <w:r w:rsidR="00476710" w:rsidRPr="00620A7F">
              <w:rPr>
                <w:iCs/>
                <w:sz w:val="22"/>
                <w:szCs w:val="22"/>
                <w:lang w:val="lt-LT"/>
              </w:rPr>
              <w:t>p</w:t>
            </w:r>
            <w:r w:rsidR="0080190F" w:rsidRPr="00620A7F">
              <w:rPr>
                <w:iCs/>
                <w:sz w:val="22"/>
                <w:szCs w:val="22"/>
                <w:lang w:val="lt-LT"/>
              </w:rPr>
              <w:t xml:space="preserve">rojekto veiksmingumas </w:t>
            </w:r>
            <w:r w:rsidRPr="00620A7F">
              <w:rPr>
                <w:iCs/>
                <w:sz w:val="22"/>
                <w:szCs w:val="22"/>
                <w:lang w:val="lt-LT"/>
              </w:rPr>
              <w:t xml:space="preserve">(iki </w:t>
            </w:r>
            <w:r w:rsidR="00476710" w:rsidRPr="00620A7F">
              <w:rPr>
                <w:iCs/>
                <w:sz w:val="22"/>
                <w:szCs w:val="22"/>
                <w:lang w:val="lt-LT"/>
              </w:rPr>
              <w:t>15</w:t>
            </w:r>
            <w:r w:rsidRPr="00620A7F">
              <w:rPr>
                <w:iCs/>
                <w:sz w:val="22"/>
                <w:szCs w:val="22"/>
                <w:lang w:val="lt-LT"/>
              </w:rPr>
              <w:t xml:space="preserve"> balų)</w:t>
            </w:r>
            <w:r w:rsidR="0080190F" w:rsidRPr="00620A7F">
              <w:rPr>
                <w:iCs/>
                <w:sz w:val="22"/>
                <w:szCs w:val="22"/>
                <w:lang w:val="lt-LT"/>
              </w:rPr>
              <w:t>;</w:t>
            </w:r>
          </w:p>
          <w:p w14:paraId="5B74DA82" w14:textId="77777777" w:rsidR="0044337D" w:rsidRPr="00620A7F" w:rsidRDefault="0044337D" w:rsidP="00A5172C">
            <w:pPr>
              <w:tabs>
                <w:tab w:val="left" w:pos="340"/>
              </w:tabs>
              <w:ind w:left="70" w:right="424"/>
              <w:jc w:val="both"/>
              <w:rPr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>•</w:t>
            </w:r>
            <w:r w:rsidRPr="00620A7F">
              <w:rPr>
                <w:iCs/>
                <w:sz w:val="22"/>
                <w:szCs w:val="22"/>
                <w:lang w:val="lt-LT"/>
              </w:rPr>
              <w:tab/>
              <w:t>projekto finansavimas (iki 35 balų);</w:t>
            </w:r>
          </w:p>
          <w:p w14:paraId="2CEFA1E4" w14:textId="77777777" w:rsidR="0080190F" w:rsidRPr="00620A7F" w:rsidRDefault="00C3304A" w:rsidP="00A5172C">
            <w:pPr>
              <w:tabs>
                <w:tab w:val="left" w:pos="340"/>
              </w:tabs>
              <w:ind w:left="70" w:right="424"/>
              <w:jc w:val="both"/>
              <w:rPr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>•</w:t>
            </w:r>
            <w:r w:rsidRPr="00620A7F">
              <w:rPr>
                <w:iCs/>
                <w:sz w:val="22"/>
                <w:szCs w:val="22"/>
                <w:lang w:val="lt-LT"/>
              </w:rPr>
              <w:tab/>
            </w:r>
            <w:r w:rsidR="0080190F" w:rsidRPr="00620A7F">
              <w:rPr>
                <w:iCs/>
                <w:sz w:val="22"/>
                <w:szCs w:val="22"/>
                <w:lang w:val="lt-LT"/>
              </w:rPr>
              <w:t xml:space="preserve">projekto poveikis ir tvarumas (iki </w:t>
            </w:r>
            <w:r w:rsidR="0044337D" w:rsidRPr="00620A7F">
              <w:rPr>
                <w:iCs/>
                <w:sz w:val="22"/>
                <w:szCs w:val="22"/>
                <w:lang w:val="lt-LT"/>
              </w:rPr>
              <w:t>22</w:t>
            </w:r>
            <w:r w:rsidR="0080190F" w:rsidRPr="00620A7F">
              <w:rPr>
                <w:iCs/>
                <w:sz w:val="22"/>
                <w:szCs w:val="22"/>
                <w:lang w:val="lt-LT"/>
              </w:rPr>
              <w:t xml:space="preserve"> balų);</w:t>
            </w:r>
          </w:p>
          <w:p w14:paraId="00227A8E" w14:textId="77777777" w:rsidR="00C3304A" w:rsidRPr="00620A7F" w:rsidRDefault="00C3304A" w:rsidP="00A5172C">
            <w:pPr>
              <w:tabs>
                <w:tab w:val="left" w:pos="340"/>
              </w:tabs>
              <w:ind w:left="70" w:right="424"/>
              <w:jc w:val="both"/>
              <w:rPr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>•</w:t>
            </w:r>
            <w:r w:rsidRPr="00620A7F">
              <w:rPr>
                <w:iCs/>
                <w:sz w:val="22"/>
                <w:szCs w:val="22"/>
                <w:lang w:val="lt-LT"/>
              </w:rPr>
              <w:tab/>
            </w:r>
            <w:r w:rsidR="0044337D" w:rsidRPr="00620A7F">
              <w:rPr>
                <w:iCs/>
                <w:sz w:val="22"/>
                <w:szCs w:val="22"/>
                <w:lang w:val="lt-LT"/>
              </w:rPr>
              <w:t xml:space="preserve">Projekto organizavimas ir valdymas </w:t>
            </w:r>
            <w:r w:rsidRPr="00620A7F">
              <w:rPr>
                <w:iCs/>
                <w:sz w:val="22"/>
                <w:szCs w:val="22"/>
                <w:lang w:val="lt-LT"/>
              </w:rPr>
              <w:t>(iki 1</w:t>
            </w:r>
            <w:r w:rsidR="0044337D" w:rsidRPr="00620A7F">
              <w:rPr>
                <w:iCs/>
                <w:sz w:val="22"/>
                <w:szCs w:val="22"/>
                <w:lang w:val="lt-LT"/>
              </w:rPr>
              <w:t>0</w:t>
            </w:r>
            <w:r w:rsidRPr="00620A7F">
              <w:rPr>
                <w:iCs/>
                <w:sz w:val="22"/>
                <w:szCs w:val="22"/>
                <w:lang w:val="lt-LT"/>
              </w:rPr>
              <w:t xml:space="preserve"> balų)</w:t>
            </w:r>
            <w:r w:rsidR="0080190F" w:rsidRPr="00620A7F">
              <w:rPr>
                <w:iCs/>
                <w:sz w:val="22"/>
                <w:szCs w:val="22"/>
                <w:lang w:val="lt-LT"/>
              </w:rPr>
              <w:t>;</w:t>
            </w:r>
          </w:p>
          <w:p w14:paraId="45C43B14" w14:textId="77777777" w:rsidR="00C3304A" w:rsidRPr="00620A7F" w:rsidRDefault="00C3304A" w:rsidP="00A5172C">
            <w:pPr>
              <w:tabs>
                <w:tab w:val="left" w:pos="340"/>
              </w:tabs>
              <w:ind w:left="70" w:right="424"/>
              <w:jc w:val="both"/>
              <w:rPr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>•</w:t>
            </w:r>
            <w:r w:rsidRPr="00620A7F">
              <w:rPr>
                <w:iCs/>
                <w:sz w:val="22"/>
                <w:szCs w:val="22"/>
                <w:lang w:val="lt-LT"/>
              </w:rPr>
              <w:tab/>
              <w:t xml:space="preserve">projekto viešinimas (iki </w:t>
            </w:r>
            <w:r w:rsidR="0044337D" w:rsidRPr="00620A7F">
              <w:rPr>
                <w:iCs/>
                <w:sz w:val="22"/>
                <w:szCs w:val="22"/>
                <w:lang w:val="lt-LT"/>
              </w:rPr>
              <w:t>6</w:t>
            </w:r>
            <w:r w:rsidRPr="00620A7F">
              <w:rPr>
                <w:iCs/>
                <w:sz w:val="22"/>
                <w:szCs w:val="22"/>
                <w:lang w:val="lt-LT"/>
              </w:rPr>
              <w:t xml:space="preserve"> balų)</w:t>
            </w:r>
            <w:r w:rsidR="0080190F" w:rsidRPr="00620A7F">
              <w:rPr>
                <w:iCs/>
                <w:sz w:val="22"/>
                <w:szCs w:val="22"/>
                <w:lang w:val="lt-LT"/>
              </w:rPr>
              <w:t>;</w:t>
            </w:r>
          </w:p>
          <w:p w14:paraId="141B4F87" w14:textId="77777777" w:rsidR="00C3304A" w:rsidRPr="00620A7F" w:rsidRDefault="00C3304A" w:rsidP="00A5172C">
            <w:pPr>
              <w:tabs>
                <w:tab w:val="left" w:pos="340"/>
              </w:tabs>
              <w:ind w:left="70" w:right="424"/>
              <w:jc w:val="both"/>
              <w:rPr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>•</w:t>
            </w:r>
            <w:r w:rsidRPr="00620A7F">
              <w:rPr>
                <w:iCs/>
                <w:sz w:val="22"/>
                <w:szCs w:val="22"/>
                <w:lang w:val="lt-LT"/>
              </w:rPr>
              <w:tab/>
              <w:t xml:space="preserve">privalumai (iki </w:t>
            </w:r>
            <w:r w:rsidR="0044337D" w:rsidRPr="00620A7F">
              <w:rPr>
                <w:iCs/>
                <w:sz w:val="22"/>
                <w:szCs w:val="22"/>
                <w:lang w:val="lt-LT"/>
              </w:rPr>
              <w:t>8</w:t>
            </w:r>
            <w:r w:rsidRPr="00620A7F">
              <w:rPr>
                <w:iCs/>
                <w:sz w:val="22"/>
                <w:szCs w:val="22"/>
                <w:lang w:val="lt-LT"/>
              </w:rPr>
              <w:t xml:space="preserve"> balų).</w:t>
            </w:r>
          </w:p>
          <w:p w14:paraId="76C6A70F" w14:textId="77777777" w:rsidR="00C3304A" w:rsidRPr="00620A7F" w:rsidRDefault="00C3304A" w:rsidP="00A5172C">
            <w:pPr>
              <w:ind w:right="424"/>
              <w:jc w:val="both"/>
              <w:rPr>
                <w:b/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>Projekto paraiška</w:t>
            </w:r>
            <w:r w:rsidR="00C23D24" w:rsidRPr="00620A7F">
              <w:rPr>
                <w:iCs/>
                <w:sz w:val="22"/>
                <w:szCs w:val="22"/>
                <w:lang w:val="lt-LT"/>
              </w:rPr>
              <w:t xml:space="preserve"> vertinimo metu</w:t>
            </w:r>
            <w:r w:rsidRPr="00620A7F">
              <w:rPr>
                <w:iCs/>
                <w:sz w:val="22"/>
                <w:szCs w:val="22"/>
                <w:lang w:val="lt-LT"/>
              </w:rPr>
              <w:t xml:space="preserve"> gali </w:t>
            </w:r>
            <w:r w:rsidR="00C23D24" w:rsidRPr="00620A7F">
              <w:rPr>
                <w:iCs/>
                <w:sz w:val="22"/>
                <w:szCs w:val="22"/>
                <w:lang w:val="lt-LT"/>
              </w:rPr>
              <w:t>surinkti</w:t>
            </w:r>
            <w:r w:rsidRPr="00620A7F">
              <w:rPr>
                <w:iCs/>
                <w:sz w:val="22"/>
                <w:szCs w:val="22"/>
                <w:lang w:val="lt-LT"/>
              </w:rPr>
              <w:t xml:space="preserve"> 100 vertinimo</w:t>
            </w:r>
            <w:r w:rsidR="00A33C20">
              <w:rPr>
                <w:iCs/>
                <w:sz w:val="22"/>
                <w:szCs w:val="22"/>
                <w:lang w:val="lt-LT"/>
              </w:rPr>
              <w:t xml:space="preserve"> </w:t>
            </w:r>
            <w:r w:rsidRPr="00620A7F">
              <w:rPr>
                <w:iCs/>
                <w:sz w:val="22"/>
                <w:szCs w:val="22"/>
                <w:lang w:val="lt-LT"/>
              </w:rPr>
              <w:t>balų.</w:t>
            </w:r>
          </w:p>
        </w:tc>
      </w:tr>
      <w:tr w:rsidR="00C3304A" w:rsidRPr="00620A7F" w14:paraId="2CD28036" w14:textId="77777777" w:rsidTr="00BE4E27">
        <w:trPr>
          <w:trHeight w:val="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E2B36" w14:textId="77777777" w:rsidR="00C3304A" w:rsidRPr="00620A7F" w:rsidRDefault="00C3304A" w:rsidP="00C3304A">
            <w:pPr>
              <w:spacing w:before="100" w:after="100"/>
              <w:jc w:val="both"/>
              <w:rPr>
                <w:b/>
                <w:sz w:val="22"/>
                <w:szCs w:val="22"/>
                <w:lang w:val="lt-LT"/>
              </w:rPr>
            </w:pPr>
            <w:r w:rsidRPr="00620A7F">
              <w:rPr>
                <w:b/>
                <w:sz w:val="22"/>
                <w:szCs w:val="22"/>
                <w:lang w:val="lt-LT"/>
              </w:rPr>
              <w:t>Informacijos teikimas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EC7A34" w14:textId="77777777" w:rsidR="00C3304A" w:rsidRPr="00620A7F" w:rsidRDefault="00C3304A" w:rsidP="00C3304A">
            <w:pPr>
              <w:ind w:right="424"/>
              <w:rPr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>Išsamesnė/papildoma informacija teikiama:</w:t>
            </w:r>
          </w:p>
          <w:p w14:paraId="5918F096" w14:textId="77777777" w:rsidR="00C3304A" w:rsidRPr="00620A7F" w:rsidRDefault="00C3304A" w:rsidP="00C3304A">
            <w:pPr>
              <w:ind w:right="424"/>
              <w:rPr>
                <w:b/>
                <w:iCs/>
                <w:sz w:val="22"/>
                <w:szCs w:val="22"/>
                <w:lang w:val="lt-LT"/>
              </w:rPr>
            </w:pPr>
            <w:r w:rsidRPr="00620A7F">
              <w:rPr>
                <w:iCs/>
                <w:sz w:val="22"/>
                <w:szCs w:val="22"/>
                <w:lang w:val="lt-LT"/>
              </w:rPr>
              <w:t xml:space="preserve">el. p. </w:t>
            </w:r>
            <w:hyperlink r:id="rId20" w:history="1">
              <w:r w:rsidRPr="00620A7F">
                <w:rPr>
                  <w:rStyle w:val="Hyperlink"/>
                  <w:iCs/>
                  <w:sz w:val="22"/>
                  <w:szCs w:val="22"/>
                  <w:lang w:val="lt-LT"/>
                </w:rPr>
                <w:t>nerijus.lesickas@apva.lt</w:t>
              </w:r>
            </w:hyperlink>
            <w:r w:rsidRPr="00620A7F">
              <w:rPr>
                <w:iCs/>
                <w:sz w:val="22"/>
                <w:szCs w:val="22"/>
                <w:lang w:val="lt-LT"/>
              </w:rPr>
              <w:t xml:space="preserve">, tel. +370 5 </w:t>
            </w:r>
            <w:hyperlink r:id="rId21" w:history="1">
              <w:r w:rsidRPr="00620A7F">
                <w:rPr>
                  <w:iCs/>
                  <w:sz w:val="22"/>
                  <w:szCs w:val="22"/>
                  <w:lang w:val="lt-LT"/>
                </w:rPr>
                <w:t>278 7320</w:t>
              </w:r>
            </w:hyperlink>
            <w:r w:rsidRPr="00620A7F">
              <w:rPr>
                <w:iCs/>
                <w:sz w:val="22"/>
                <w:szCs w:val="22"/>
                <w:lang w:val="lt-LT"/>
              </w:rPr>
              <w:t xml:space="preserve"> </w:t>
            </w:r>
          </w:p>
        </w:tc>
      </w:tr>
    </w:tbl>
    <w:p w14:paraId="228D69AA" w14:textId="77777777" w:rsidR="00AE46FF" w:rsidRPr="00620A7F" w:rsidRDefault="00AE46FF" w:rsidP="000402E1">
      <w:pPr>
        <w:ind w:right="424"/>
        <w:rPr>
          <w:sz w:val="22"/>
          <w:szCs w:val="22"/>
          <w:lang w:val="lt-LT"/>
        </w:rPr>
      </w:pPr>
    </w:p>
    <w:sectPr w:rsidR="00AE46FF" w:rsidRPr="00620A7F" w:rsidSect="000402E1">
      <w:headerReference w:type="default" r:id="rId22"/>
      <w:footerReference w:type="default" r:id="rId23"/>
      <w:headerReference w:type="first" r:id="rId24"/>
      <w:pgSz w:w="11907" w:h="16840" w:code="9"/>
      <w:pgMar w:top="1134" w:right="567" w:bottom="1134" w:left="1701" w:header="39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DC150" w14:textId="77777777" w:rsidR="006F46A1" w:rsidRDefault="006F46A1">
      <w:r>
        <w:separator/>
      </w:r>
    </w:p>
  </w:endnote>
  <w:endnote w:type="continuationSeparator" w:id="0">
    <w:p w14:paraId="4B0ED38F" w14:textId="77777777" w:rsidR="006F46A1" w:rsidRDefault="006F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05186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E641514" w14:textId="77777777" w:rsidR="007452EE" w:rsidRPr="003354CB" w:rsidRDefault="007452EE" w:rsidP="003354CB">
        <w:pPr>
          <w:pStyle w:val="Footer"/>
          <w:jc w:val="center"/>
          <w:rPr>
            <w:sz w:val="24"/>
            <w:szCs w:val="24"/>
          </w:rPr>
        </w:pPr>
        <w:r w:rsidRPr="003354CB">
          <w:rPr>
            <w:rFonts w:ascii="Times New Roman" w:hAnsi="Times New Roman"/>
            <w:sz w:val="24"/>
            <w:szCs w:val="24"/>
          </w:rPr>
          <w:fldChar w:fldCharType="begin"/>
        </w:r>
        <w:r w:rsidRPr="003354C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354CB">
          <w:rPr>
            <w:rFonts w:ascii="Times New Roman" w:hAnsi="Times New Roman"/>
            <w:sz w:val="24"/>
            <w:szCs w:val="24"/>
          </w:rPr>
          <w:fldChar w:fldCharType="separate"/>
        </w:r>
        <w:r w:rsidR="00252408">
          <w:rPr>
            <w:rFonts w:ascii="Times New Roman" w:hAnsi="Times New Roman"/>
            <w:noProof/>
            <w:sz w:val="24"/>
            <w:szCs w:val="24"/>
          </w:rPr>
          <w:t>2</w:t>
        </w:r>
        <w:r w:rsidRPr="003354C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0898E09" w14:textId="77777777" w:rsidR="007452EE" w:rsidRPr="0075639C" w:rsidRDefault="007452EE" w:rsidP="0075639C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D90C" w14:textId="77777777" w:rsidR="006F46A1" w:rsidRDefault="006F46A1">
      <w:r>
        <w:separator/>
      </w:r>
    </w:p>
  </w:footnote>
  <w:footnote w:type="continuationSeparator" w:id="0">
    <w:p w14:paraId="5974CD25" w14:textId="77777777" w:rsidR="006F46A1" w:rsidRDefault="006F4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0C1C6" w14:textId="77777777" w:rsidR="007452EE" w:rsidRPr="003354CB" w:rsidRDefault="007452EE" w:rsidP="00DF614B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D41DC" w14:textId="77777777" w:rsidR="007452EE" w:rsidRDefault="007452EE" w:rsidP="00265001">
    <w:pPr>
      <w:pStyle w:val="Header"/>
      <w:jc w:val="both"/>
      <w:rPr>
        <w:b w:val="0"/>
        <w:i/>
        <w:caps w:val="0"/>
        <w:sz w:val="22"/>
        <w:szCs w:val="22"/>
      </w:rPr>
    </w:pPr>
  </w:p>
  <w:p w14:paraId="641475F4" w14:textId="77777777" w:rsidR="007452EE" w:rsidRDefault="007452EE" w:rsidP="000E509E">
    <w:pPr>
      <w:pStyle w:val="Header"/>
      <w:ind w:left="129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EAA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9816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EC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4A1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4EE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AE5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CB7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C29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0C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E62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21206"/>
    <w:multiLevelType w:val="hybridMultilevel"/>
    <w:tmpl w:val="30ACB9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362A48">
      <w:start w:val="1"/>
      <w:numFmt w:val="decimal"/>
      <w:pStyle w:val="Heading4"/>
      <w:lvlText w:val="%2."/>
      <w:lvlJc w:val="left"/>
      <w:pPr>
        <w:tabs>
          <w:tab w:val="num" w:pos="851"/>
        </w:tabs>
        <w:ind w:left="851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F36468"/>
    <w:multiLevelType w:val="hybridMultilevel"/>
    <w:tmpl w:val="726ABD0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3D18FE"/>
    <w:multiLevelType w:val="hybridMultilevel"/>
    <w:tmpl w:val="7C7AD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14" w15:restartNumberingAfterBreak="0">
    <w:nsid w:val="0E881D38"/>
    <w:multiLevelType w:val="hybridMultilevel"/>
    <w:tmpl w:val="C51A2D14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16772"/>
    <w:multiLevelType w:val="hybridMultilevel"/>
    <w:tmpl w:val="A48040E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32A06"/>
    <w:multiLevelType w:val="hybridMultilevel"/>
    <w:tmpl w:val="B9AC7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8269AE"/>
    <w:multiLevelType w:val="hybridMultilevel"/>
    <w:tmpl w:val="15B88E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9" w15:restartNumberingAfterBreak="0">
    <w:nsid w:val="14D85093"/>
    <w:multiLevelType w:val="hybridMultilevel"/>
    <w:tmpl w:val="CAF235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2E1F84"/>
    <w:multiLevelType w:val="multilevel"/>
    <w:tmpl w:val="2536CDCA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B9F4EF1"/>
    <w:multiLevelType w:val="hybridMultilevel"/>
    <w:tmpl w:val="45C861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527163"/>
    <w:multiLevelType w:val="hybridMultilevel"/>
    <w:tmpl w:val="A7F4E9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781DC4"/>
    <w:multiLevelType w:val="hybridMultilevel"/>
    <w:tmpl w:val="DBC813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CD7E64"/>
    <w:multiLevelType w:val="hybridMultilevel"/>
    <w:tmpl w:val="512C88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676A2"/>
    <w:multiLevelType w:val="hybridMultilevel"/>
    <w:tmpl w:val="DCAEBE8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7062EB"/>
    <w:multiLevelType w:val="hybridMultilevel"/>
    <w:tmpl w:val="F15E4A8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35EC6082"/>
    <w:multiLevelType w:val="hybridMultilevel"/>
    <w:tmpl w:val="A5CAD9CC"/>
    <w:lvl w:ilvl="0" w:tplc="D4BE3A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3B31069B"/>
    <w:multiLevelType w:val="multilevel"/>
    <w:tmpl w:val="E39EC9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DE5A3D"/>
    <w:multiLevelType w:val="hybridMultilevel"/>
    <w:tmpl w:val="1C10D566"/>
    <w:lvl w:ilvl="0" w:tplc="873C99A0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3" w15:restartNumberingAfterBreak="0">
    <w:nsid w:val="424514F6"/>
    <w:multiLevelType w:val="hybridMultilevel"/>
    <w:tmpl w:val="C43484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6158D0"/>
    <w:multiLevelType w:val="hybridMultilevel"/>
    <w:tmpl w:val="074437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0B97F81"/>
    <w:multiLevelType w:val="hybridMultilevel"/>
    <w:tmpl w:val="D02CC1AA"/>
    <w:lvl w:ilvl="0" w:tplc="B614C2C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90016"/>
    <w:multiLevelType w:val="hybridMultilevel"/>
    <w:tmpl w:val="E39EC9E0"/>
    <w:lvl w:ilvl="0" w:tplc="46D248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AB1C07"/>
    <w:multiLevelType w:val="hybridMultilevel"/>
    <w:tmpl w:val="CCE28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40" w15:restartNumberingAfterBreak="0">
    <w:nsid w:val="5ECF7216"/>
    <w:multiLevelType w:val="hybridMultilevel"/>
    <w:tmpl w:val="EA7E65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A4337"/>
    <w:multiLevelType w:val="hybridMultilevel"/>
    <w:tmpl w:val="2ABE28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5268DA"/>
    <w:multiLevelType w:val="hybridMultilevel"/>
    <w:tmpl w:val="6B18EA5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4" w15:restartNumberingAfterBreak="0">
    <w:nsid w:val="74A07728"/>
    <w:multiLevelType w:val="hybridMultilevel"/>
    <w:tmpl w:val="1F2072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B12FF"/>
    <w:multiLevelType w:val="hybridMultilevel"/>
    <w:tmpl w:val="F9804F7A"/>
    <w:lvl w:ilvl="0" w:tplc="5AF83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B5402"/>
    <w:multiLevelType w:val="hybridMultilevel"/>
    <w:tmpl w:val="2278AE16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29"/>
  </w:num>
  <w:num w:numId="4">
    <w:abstractNumId w:val="22"/>
  </w:num>
  <w:num w:numId="5">
    <w:abstractNumId w:val="39"/>
  </w:num>
  <w:num w:numId="6">
    <w:abstractNumId w:val="13"/>
  </w:num>
  <w:num w:numId="7">
    <w:abstractNumId w:val="20"/>
  </w:num>
  <w:num w:numId="8">
    <w:abstractNumId w:val="35"/>
  </w:num>
  <w:num w:numId="9">
    <w:abstractNumId w:val="32"/>
  </w:num>
  <w:num w:numId="10">
    <w:abstractNumId w:val="24"/>
  </w:num>
  <w:num w:numId="11">
    <w:abstractNumId w:val="23"/>
  </w:num>
  <w:num w:numId="12">
    <w:abstractNumId w:val="41"/>
  </w:num>
  <w:num w:numId="13">
    <w:abstractNumId w:val="21"/>
  </w:num>
  <w:num w:numId="14">
    <w:abstractNumId w:val="10"/>
  </w:num>
  <w:num w:numId="15">
    <w:abstractNumId w:val="37"/>
  </w:num>
  <w:num w:numId="16">
    <w:abstractNumId w:val="18"/>
  </w:num>
  <w:num w:numId="17">
    <w:abstractNumId w:val="4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28"/>
  </w:num>
  <w:num w:numId="30">
    <w:abstractNumId w:val="40"/>
  </w:num>
  <w:num w:numId="31">
    <w:abstractNumId w:val="25"/>
  </w:num>
  <w:num w:numId="32">
    <w:abstractNumId w:val="44"/>
  </w:num>
  <w:num w:numId="33">
    <w:abstractNumId w:val="17"/>
  </w:num>
  <w:num w:numId="34">
    <w:abstractNumId w:val="14"/>
  </w:num>
  <w:num w:numId="35">
    <w:abstractNumId w:val="31"/>
  </w:num>
  <w:num w:numId="36">
    <w:abstractNumId w:val="33"/>
  </w:num>
  <w:num w:numId="37">
    <w:abstractNumId w:val="46"/>
  </w:num>
  <w:num w:numId="38">
    <w:abstractNumId w:val="42"/>
  </w:num>
  <w:num w:numId="39">
    <w:abstractNumId w:val="11"/>
  </w:num>
  <w:num w:numId="40">
    <w:abstractNumId w:val="27"/>
  </w:num>
  <w:num w:numId="41">
    <w:abstractNumId w:val="15"/>
  </w:num>
  <w:num w:numId="42">
    <w:abstractNumId w:val="12"/>
  </w:num>
  <w:num w:numId="43">
    <w:abstractNumId w:val="34"/>
  </w:num>
  <w:num w:numId="44">
    <w:abstractNumId w:val="19"/>
  </w:num>
  <w:num w:numId="45">
    <w:abstractNumId w:val="36"/>
  </w:num>
  <w:num w:numId="46">
    <w:abstractNumId w:val="3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B38F6"/>
    <w:rsid w:val="000008A6"/>
    <w:rsid w:val="00001D97"/>
    <w:rsid w:val="00003663"/>
    <w:rsid w:val="00005C8E"/>
    <w:rsid w:val="00010895"/>
    <w:rsid w:val="00015335"/>
    <w:rsid w:val="000157A7"/>
    <w:rsid w:val="0001688A"/>
    <w:rsid w:val="00017C81"/>
    <w:rsid w:val="00022FF2"/>
    <w:rsid w:val="00023F44"/>
    <w:rsid w:val="00027731"/>
    <w:rsid w:val="0003339E"/>
    <w:rsid w:val="000334A1"/>
    <w:rsid w:val="00033804"/>
    <w:rsid w:val="00033AC9"/>
    <w:rsid w:val="000353B9"/>
    <w:rsid w:val="00036CCD"/>
    <w:rsid w:val="00037560"/>
    <w:rsid w:val="000402E1"/>
    <w:rsid w:val="0004121B"/>
    <w:rsid w:val="00041DEE"/>
    <w:rsid w:val="00045877"/>
    <w:rsid w:val="00046E3A"/>
    <w:rsid w:val="000515BE"/>
    <w:rsid w:val="00052B85"/>
    <w:rsid w:val="00055536"/>
    <w:rsid w:val="00056B0A"/>
    <w:rsid w:val="00057D04"/>
    <w:rsid w:val="00063EFD"/>
    <w:rsid w:val="00066B3C"/>
    <w:rsid w:val="00067B0B"/>
    <w:rsid w:val="000721B5"/>
    <w:rsid w:val="00072F4E"/>
    <w:rsid w:val="0007320E"/>
    <w:rsid w:val="00075BF5"/>
    <w:rsid w:val="00080F56"/>
    <w:rsid w:val="00081027"/>
    <w:rsid w:val="00084D60"/>
    <w:rsid w:val="00085442"/>
    <w:rsid w:val="00086864"/>
    <w:rsid w:val="0009211D"/>
    <w:rsid w:val="000974AD"/>
    <w:rsid w:val="000A0244"/>
    <w:rsid w:val="000A223B"/>
    <w:rsid w:val="000A2DEC"/>
    <w:rsid w:val="000A4E3B"/>
    <w:rsid w:val="000A5C0C"/>
    <w:rsid w:val="000A665B"/>
    <w:rsid w:val="000A6BD1"/>
    <w:rsid w:val="000A6CBA"/>
    <w:rsid w:val="000B2542"/>
    <w:rsid w:val="000B2D81"/>
    <w:rsid w:val="000B38F6"/>
    <w:rsid w:val="000B5D6B"/>
    <w:rsid w:val="000C30F9"/>
    <w:rsid w:val="000C33F9"/>
    <w:rsid w:val="000C3978"/>
    <w:rsid w:val="000C4206"/>
    <w:rsid w:val="000C5502"/>
    <w:rsid w:val="000C5A69"/>
    <w:rsid w:val="000D1B37"/>
    <w:rsid w:val="000D2485"/>
    <w:rsid w:val="000D4AF9"/>
    <w:rsid w:val="000D72C0"/>
    <w:rsid w:val="000E0627"/>
    <w:rsid w:val="000E18F0"/>
    <w:rsid w:val="000E1B3A"/>
    <w:rsid w:val="000E2A3D"/>
    <w:rsid w:val="000E3969"/>
    <w:rsid w:val="000E47AF"/>
    <w:rsid w:val="000E509E"/>
    <w:rsid w:val="000E7D3F"/>
    <w:rsid w:val="000E7F0A"/>
    <w:rsid w:val="000F0F61"/>
    <w:rsid w:val="000F4A8D"/>
    <w:rsid w:val="000F5AEA"/>
    <w:rsid w:val="000F6998"/>
    <w:rsid w:val="000F6A79"/>
    <w:rsid w:val="00100B7A"/>
    <w:rsid w:val="0010550C"/>
    <w:rsid w:val="00106964"/>
    <w:rsid w:val="00110717"/>
    <w:rsid w:val="00117F7A"/>
    <w:rsid w:val="00120CCB"/>
    <w:rsid w:val="0012398A"/>
    <w:rsid w:val="00125541"/>
    <w:rsid w:val="00131103"/>
    <w:rsid w:val="001330E6"/>
    <w:rsid w:val="00133EC5"/>
    <w:rsid w:val="00135D49"/>
    <w:rsid w:val="001401B6"/>
    <w:rsid w:val="00140740"/>
    <w:rsid w:val="00145BF3"/>
    <w:rsid w:val="00152526"/>
    <w:rsid w:val="00153C6E"/>
    <w:rsid w:val="0015679A"/>
    <w:rsid w:val="00157B79"/>
    <w:rsid w:val="00160FE4"/>
    <w:rsid w:val="00161595"/>
    <w:rsid w:val="00164216"/>
    <w:rsid w:val="001642C7"/>
    <w:rsid w:val="001744AA"/>
    <w:rsid w:val="00177FC2"/>
    <w:rsid w:val="0018094D"/>
    <w:rsid w:val="00180BB6"/>
    <w:rsid w:val="00183081"/>
    <w:rsid w:val="0018345C"/>
    <w:rsid w:val="001837F7"/>
    <w:rsid w:val="00184B35"/>
    <w:rsid w:val="00186F0E"/>
    <w:rsid w:val="0018737F"/>
    <w:rsid w:val="00187880"/>
    <w:rsid w:val="00190BAD"/>
    <w:rsid w:val="00190BC6"/>
    <w:rsid w:val="00190EFD"/>
    <w:rsid w:val="001964DB"/>
    <w:rsid w:val="001A03D8"/>
    <w:rsid w:val="001A4C05"/>
    <w:rsid w:val="001A52B5"/>
    <w:rsid w:val="001A56E1"/>
    <w:rsid w:val="001A606C"/>
    <w:rsid w:val="001B16D8"/>
    <w:rsid w:val="001B1884"/>
    <w:rsid w:val="001B60F5"/>
    <w:rsid w:val="001C00E6"/>
    <w:rsid w:val="001C09F1"/>
    <w:rsid w:val="001C2048"/>
    <w:rsid w:val="001C31F5"/>
    <w:rsid w:val="001C356C"/>
    <w:rsid w:val="001C3FE2"/>
    <w:rsid w:val="001D564A"/>
    <w:rsid w:val="001D5FDC"/>
    <w:rsid w:val="001E1912"/>
    <w:rsid w:val="001E6684"/>
    <w:rsid w:val="001E70E5"/>
    <w:rsid w:val="001E79BD"/>
    <w:rsid w:val="001F60B6"/>
    <w:rsid w:val="00200D40"/>
    <w:rsid w:val="002059E1"/>
    <w:rsid w:val="00207591"/>
    <w:rsid w:val="00210EE1"/>
    <w:rsid w:val="00213E25"/>
    <w:rsid w:val="00214F49"/>
    <w:rsid w:val="002151B7"/>
    <w:rsid w:val="00217E09"/>
    <w:rsid w:val="00220289"/>
    <w:rsid w:val="0022069E"/>
    <w:rsid w:val="00227C4B"/>
    <w:rsid w:val="00230ACA"/>
    <w:rsid w:val="00232C65"/>
    <w:rsid w:val="002350E4"/>
    <w:rsid w:val="00235731"/>
    <w:rsid w:val="0023613D"/>
    <w:rsid w:val="002413C2"/>
    <w:rsid w:val="00242D52"/>
    <w:rsid w:val="00245D1A"/>
    <w:rsid w:val="002513F8"/>
    <w:rsid w:val="002516EF"/>
    <w:rsid w:val="00252408"/>
    <w:rsid w:val="00253B97"/>
    <w:rsid w:val="00255143"/>
    <w:rsid w:val="00257A1E"/>
    <w:rsid w:val="002628C0"/>
    <w:rsid w:val="00264217"/>
    <w:rsid w:val="0026445B"/>
    <w:rsid w:val="002646CA"/>
    <w:rsid w:val="00265001"/>
    <w:rsid w:val="00271C1E"/>
    <w:rsid w:val="002728A8"/>
    <w:rsid w:val="00274006"/>
    <w:rsid w:val="00274E4A"/>
    <w:rsid w:val="00283958"/>
    <w:rsid w:val="0028779E"/>
    <w:rsid w:val="00291629"/>
    <w:rsid w:val="002958EF"/>
    <w:rsid w:val="002A0095"/>
    <w:rsid w:val="002A0F88"/>
    <w:rsid w:val="002A2E79"/>
    <w:rsid w:val="002A39DD"/>
    <w:rsid w:val="002B4A81"/>
    <w:rsid w:val="002B5985"/>
    <w:rsid w:val="002C1442"/>
    <w:rsid w:val="002D0487"/>
    <w:rsid w:val="002D0E65"/>
    <w:rsid w:val="002D58FD"/>
    <w:rsid w:val="002D5C5F"/>
    <w:rsid w:val="002E02FB"/>
    <w:rsid w:val="002E22F5"/>
    <w:rsid w:val="002E2360"/>
    <w:rsid w:val="002E25B9"/>
    <w:rsid w:val="002E2D42"/>
    <w:rsid w:val="002E3D7A"/>
    <w:rsid w:val="002E4EA8"/>
    <w:rsid w:val="002F008E"/>
    <w:rsid w:val="002F1584"/>
    <w:rsid w:val="002F2AB6"/>
    <w:rsid w:val="002F3B4F"/>
    <w:rsid w:val="002F42BC"/>
    <w:rsid w:val="002F48F4"/>
    <w:rsid w:val="002F7B61"/>
    <w:rsid w:val="0030007C"/>
    <w:rsid w:val="00301F0C"/>
    <w:rsid w:val="00304317"/>
    <w:rsid w:val="00305416"/>
    <w:rsid w:val="003101FB"/>
    <w:rsid w:val="003103B2"/>
    <w:rsid w:val="00314E26"/>
    <w:rsid w:val="0031596C"/>
    <w:rsid w:val="00315B9E"/>
    <w:rsid w:val="00317D0F"/>
    <w:rsid w:val="00322261"/>
    <w:rsid w:val="00324CFA"/>
    <w:rsid w:val="0033267A"/>
    <w:rsid w:val="00334232"/>
    <w:rsid w:val="003354CB"/>
    <w:rsid w:val="003355E9"/>
    <w:rsid w:val="00337A53"/>
    <w:rsid w:val="00337C0F"/>
    <w:rsid w:val="00340335"/>
    <w:rsid w:val="0034071F"/>
    <w:rsid w:val="00340D09"/>
    <w:rsid w:val="00344850"/>
    <w:rsid w:val="00352103"/>
    <w:rsid w:val="0035322E"/>
    <w:rsid w:val="00354126"/>
    <w:rsid w:val="00355B89"/>
    <w:rsid w:val="00356148"/>
    <w:rsid w:val="003576D4"/>
    <w:rsid w:val="003602D0"/>
    <w:rsid w:val="003607BB"/>
    <w:rsid w:val="003622AD"/>
    <w:rsid w:val="003636AC"/>
    <w:rsid w:val="00366E85"/>
    <w:rsid w:val="00367892"/>
    <w:rsid w:val="00371273"/>
    <w:rsid w:val="003726DA"/>
    <w:rsid w:val="003823B0"/>
    <w:rsid w:val="0038493E"/>
    <w:rsid w:val="00385929"/>
    <w:rsid w:val="00387276"/>
    <w:rsid w:val="003A31E7"/>
    <w:rsid w:val="003B36EA"/>
    <w:rsid w:val="003C2F62"/>
    <w:rsid w:val="003C75A6"/>
    <w:rsid w:val="003D1BC1"/>
    <w:rsid w:val="003D3C1A"/>
    <w:rsid w:val="003D468E"/>
    <w:rsid w:val="003D6FEE"/>
    <w:rsid w:val="003D72E3"/>
    <w:rsid w:val="003E1600"/>
    <w:rsid w:val="003E4D91"/>
    <w:rsid w:val="003E5748"/>
    <w:rsid w:val="003E747F"/>
    <w:rsid w:val="003F727E"/>
    <w:rsid w:val="003F72D1"/>
    <w:rsid w:val="00402567"/>
    <w:rsid w:val="004033DC"/>
    <w:rsid w:val="00403BB6"/>
    <w:rsid w:val="00404F60"/>
    <w:rsid w:val="0040539B"/>
    <w:rsid w:val="00407F8A"/>
    <w:rsid w:val="00414A1F"/>
    <w:rsid w:val="00420B60"/>
    <w:rsid w:val="00420CF5"/>
    <w:rsid w:val="00425556"/>
    <w:rsid w:val="00430D3E"/>
    <w:rsid w:val="00431C6A"/>
    <w:rsid w:val="0043493A"/>
    <w:rsid w:val="0043500E"/>
    <w:rsid w:val="004370FF"/>
    <w:rsid w:val="00441558"/>
    <w:rsid w:val="0044251D"/>
    <w:rsid w:val="0044337D"/>
    <w:rsid w:val="00455A5B"/>
    <w:rsid w:val="00462DEB"/>
    <w:rsid w:val="00474E9B"/>
    <w:rsid w:val="00476710"/>
    <w:rsid w:val="00481ED3"/>
    <w:rsid w:val="004877E2"/>
    <w:rsid w:val="00487A3E"/>
    <w:rsid w:val="00487CC0"/>
    <w:rsid w:val="0049194F"/>
    <w:rsid w:val="00494F00"/>
    <w:rsid w:val="0049511D"/>
    <w:rsid w:val="004955ED"/>
    <w:rsid w:val="0049586A"/>
    <w:rsid w:val="00495DBC"/>
    <w:rsid w:val="00496873"/>
    <w:rsid w:val="00497EEE"/>
    <w:rsid w:val="004A029A"/>
    <w:rsid w:val="004A0A15"/>
    <w:rsid w:val="004A2480"/>
    <w:rsid w:val="004A2870"/>
    <w:rsid w:val="004A2921"/>
    <w:rsid w:val="004A4955"/>
    <w:rsid w:val="004A604B"/>
    <w:rsid w:val="004A60B1"/>
    <w:rsid w:val="004B5B25"/>
    <w:rsid w:val="004C12D9"/>
    <w:rsid w:val="004C1480"/>
    <w:rsid w:val="004C6A22"/>
    <w:rsid w:val="004D3E0E"/>
    <w:rsid w:val="004D5AF4"/>
    <w:rsid w:val="004E0367"/>
    <w:rsid w:val="004E4BE5"/>
    <w:rsid w:val="004F05A7"/>
    <w:rsid w:val="004F0D46"/>
    <w:rsid w:val="004F1C89"/>
    <w:rsid w:val="004F3A23"/>
    <w:rsid w:val="004F41AF"/>
    <w:rsid w:val="004F538C"/>
    <w:rsid w:val="004F7A6D"/>
    <w:rsid w:val="005031A0"/>
    <w:rsid w:val="00504AE7"/>
    <w:rsid w:val="00510532"/>
    <w:rsid w:val="00514D5F"/>
    <w:rsid w:val="005168AC"/>
    <w:rsid w:val="00521DDE"/>
    <w:rsid w:val="00527973"/>
    <w:rsid w:val="00532FB2"/>
    <w:rsid w:val="0053385B"/>
    <w:rsid w:val="0053757C"/>
    <w:rsid w:val="00546E6D"/>
    <w:rsid w:val="0055350D"/>
    <w:rsid w:val="00553511"/>
    <w:rsid w:val="00553AA4"/>
    <w:rsid w:val="005637D2"/>
    <w:rsid w:val="00565889"/>
    <w:rsid w:val="00565A6C"/>
    <w:rsid w:val="005670A0"/>
    <w:rsid w:val="005766D5"/>
    <w:rsid w:val="005802CB"/>
    <w:rsid w:val="00580785"/>
    <w:rsid w:val="00585E73"/>
    <w:rsid w:val="005866F5"/>
    <w:rsid w:val="0059797E"/>
    <w:rsid w:val="005A0EFB"/>
    <w:rsid w:val="005A1177"/>
    <w:rsid w:val="005A2764"/>
    <w:rsid w:val="005A2DFD"/>
    <w:rsid w:val="005A64D4"/>
    <w:rsid w:val="005A729C"/>
    <w:rsid w:val="005B0F02"/>
    <w:rsid w:val="005B2062"/>
    <w:rsid w:val="005B2BBB"/>
    <w:rsid w:val="005B2D44"/>
    <w:rsid w:val="005C7F0B"/>
    <w:rsid w:val="005D19D4"/>
    <w:rsid w:val="005D2518"/>
    <w:rsid w:val="005D36F7"/>
    <w:rsid w:val="005D3BD7"/>
    <w:rsid w:val="005D3DC1"/>
    <w:rsid w:val="005D5F9E"/>
    <w:rsid w:val="005D6B61"/>
    <w:rsid w:val="005D7E0C"/>
    <w:rsid w:val="005E5E2A"/>
    <w:rsid w:val="005E6943"/>
    <w:rsid w:val="005F2CAE"/>
    <w:rsid w:val="005F4FA4"/>
    <w:rsid w:val="0060274B"/>
    <w:rsid w:val="00602B88"/>
    <w:rsid w:val="00607A7E"/>
    <w:rsid w:val="006128DF"/>
    <w:rsid w:val="006145AD"/>
    <w:rsid w:val="0061624C"/>
    <w:rsid w:val="00616DBB"/>
    <w:rsid w:val="0061748E"/>
    <w:rsid w:val="00620A7F"/>
    <w:rsid w:val="006228D1"/>
    <w:rsid w:val="00622E2B"/>
    <w:rsid w:val="0062487E"/>
    <w:rsid w:val="0062529F"/>
    <w:rsid w:val="006254E8"/>
    <w:rsid w:val="0062741F"/>
    <w:rsid w:val="00631B8F"/>
    <w:rsid w:val="006329AD"/>
    <w:rsid w:val="00636DAE"/>
    <w:rsid w:val="006408E5"/>
    <w:rsid w:val="00640F90"/>
    <w:rsid w:val="006421BD"/>
    <w:rsid w:val="006424F8"/>
    <w:rsid w:val="00642D5F"/>
    <w:rsid w:val="00644A28"/>
    <w:rsid w:val="00644BAD"/>
    <w:rsid w:val="00644ED6"/>
    <w:rsid w:val="006453C7"/>
    <w:rsid w:val="0064655C"/>
    <w:rsid w:val="00646635"/>
    <w:rsid w:val="00650E20"/>
    <w:rsid w:val="00653223"/>
    <w:rsid w:val="00654C23"/>
    <w:rsid w:val="006562AF"/>
    <w:rsid w:val="00656DD4"/>
    <w:rsid w:val="0065758A"/>
    <w:rsid w:val="00662143"/>
    <w:rsid w:val="00665133"/>
    <w:rsid w:val="00666022"/>
    <w:rsid w:val="00676E4B"/>
    <w:rsid w:val="0068025F"/>
    <w:rsid w:val="00680452"/>
    <w:rsid w:val="006821A1"/>
    <w:rsid w:val="006837EC"/>
    <w:rsid w:val="00683E2E"/>
    <w:rsid w:val="006864BD"/>
    <w:rsid w:val="006939EF"/>
    <w:rsid w:val="006940B1"/>
    <w:rsid w:val="0069420A"/>
    <w:rsid w:val="00696CAC"/>
    <w:rsid w:val="00697B66"/>
    <w:rsid w:val="006A011B"/>
    <w:rsid w:val="006A132F"/>
    <w:rsid w:val="006A385A"/>
    <w:rsid w:val="006B0337"/>
    <w:rsid w:val="006B53BF"/>
    <w:rsid w:val="006B5B91"/>
    <w:rsid w:val="006B6B9A"/>
    <w:rsid w:val="006B713D"/>
    <w:rsid w:val="006C4EA8"/>
    <w:rsid w:val="006C65CD"/>
    <w:rsid w:val="006C7319"/>
    <w:rsid w:val="006C7E23"/>
    <w:rsid w:val="006D1FEE"/>
    <w:rsid w:val="006D60EE"/>
    <w:rsid w:val="006D6B06"/>
    <w:rsid w:val="006D7C53"/>
    <w:rsid w:val="006E3DDB"/>
    <w:rsid w:val="006E4B99"/>
    <w:rsid w:val="006E5DB5"/>
    <w:rsid w:val="006E7FF2"/>
    <w:rsid w:val="006F3C7F"/>
    <w:rsid w:val="006F4477"/>
    <w:rsid w:val="006F46A1"/>
    <w:rsid w:val="006F5742"/>
    <w:rsid w:val="006F5A76"/>
    <w:rsid w:val="007006D1"/>
    <w:rsid w:val="007029C7"/>
    <w:rsid w:val="00703809"/>
    <w:rsid w:val="007056E5"/>
    <w:rsid w:val="007079B3"/>
    <w:rsid w:val="00712150"/>
    <w:rsid w:val="00715307"/>
    <w:rsid w:val="00715776"/>
    <w:rsid w:val="007161F5"/>
    <w:rsid w:val="007165E4"/>
    <w:rsid w:val="00716C42"/>
    <w:rsid w:val="0071715A"/>
    <w:rsid w:val="007207F1"/>
    <w:rsid w:val="0072471B"/>
    <w:rsid w:val="007272B6"/>
    <w:rsid w:val="00730EE2"/>
    <w:rsid w:val="00731B4A"/>
    <w:rsid w:val="007337D2"/>
    <w:rsid w:val="00733A41"/>
    <w:rsid w:val="007342DD"/>
    <w:rsid w:val="0073605E"/>
    <w:rsid w:val="00736DDF"/>
    <w:rsid w:val="007370A8"/>
    <w:rsid w:val="00737357"/>
    <w:rsid w:val="00737E8C"/>
    <w:rsid w:val="007452EE"/>
    <w:rsid w:val="00747099"/>
    <w:rsid w:val="00752B50"/>
    <w:rsid w:val="00752EFB"/>
    <w:rsid w:val="00753A99"/>
    <w:rsid w:val="007540FD"/>
    <w:rsid w:val="0075639C"/>
    <w:rsid w:val="007574F1"/>
    <w:rsid w:val="007579ED"/>
    <w:rsid w:val="00761B8C"/>
    <w:rsid w:val="007623A4"/>
    <w:rsid w:val="00765C72"/>
    <w:rsid w:val="007662BD"/>
    <w:rsid w:val="00773889"/>
    <w:rsid w:val="00774301"/>
    <w:rsid w:val="00777F6B"/>
    <w:rsid w:val="00781A53"/>
    <w:rsid w:val="007846E9"/>
    <w:rsid w:val="0079174E"/>
    <w:rsid w:val="0079225F"/>
    <w:rsid w:val="00795274"/>
    <w:rsid w:val="00795E47"/>
    <w:rsid w:val="0079625F"/>
    <w:rsid w:val="007969CC"/>
    <w:rsid w:val="0079703B"/>
    <w:rsid w:val="0079718E"/>
    <w:rsid w:val="007A0141"/>
    <w:rsid w:val="007A2A60"/>
    <w:rsid w:val="007A4C46"/>
    <w:rsid w:val="007A6141"/>
    <w:rsid w:val="007B16F5"/>
    <w:rsid w:val="007B33C7"/>
    <w:rsid w:val="007B5EB3"/>
    <w:rsid w:val="007B7217"/>
    <w:rsid w:val="007C058C"/>
    <w:rsid w:val="007C0D95"/>
    <w:rsid w:val="007C29D7"/>
    <w:rsid w:val="007C3922"/>
    <w:rsid w:val="007C5BD5"/>
    <w:rsid w:val="007D0C4F"/>
    <w:rsid w:val="007D13F5"/>
    <w:rsid w:val="007D367D"/>
    <w:rsid w:val="007D48CD"/>
    <w:rsid w:val="007D529B"/>
    <w:rsid w:val="007D6072"/>
    <w:rsid w:val="007D65BE"/>
    <w:rsid w:val="007E22F9"/>
    <w:rsid w:val="007E29D8"/>
    <w:rsid w:val="007E3431"/>
    <w:rsid w:val="007E4EFD"/>
    <w:rsid w:val="007F2D63"/>
    <w:rsid w:val="007F3597"/>
    <w:rsid w:val="007F7857"/>
    <w:rsid w:val="00800188"/>
    <w:rsid w:val="00800CE1"/>
    <w:rsid w:val="0080190F"/>
    <w:rsid w:val="00802870"/>
    <w:rsid w:val="00803CD8"/>
    <w:rsid w:val="00804038"/>
    <w:rsid w:val="00805CB6"/>
    <w:rsid w:val="00812B86"/>
    <w:rsid w:val="00820001"/>
    <w:rsid w:val="0082238F"/>
    <w:rsid w:val="00822671"/>
    <w:rsid w:val="0082739B"/>
    <w:rsid w:val="00832A52"/>
    <w:rsid w:val="00833FC2"/>
    <w:rsid w:val="008361E4"/>
    <w:rsid w:val="00843BF0"/>
    <w:rsid w:val="00847E54"/>
    <w:rsid w:val="00852147"/>
    <w:rsid w:val="00853898"/>
    <w:rsid w:val="0085687D"/>
    <w:rsid w:val="0086484C"/>
    <w:rsid w:val="00866A13"/>
    <w:rsid w:val="0087026F"/>
    <w:rsid w:val="0087173D"/>
    <w:rsid w:val="008722B5"/>
    <w:rsid w:val="00872376"/>
    <w:rsid w:val="00876448"/>
    <w:rsid w:val="00877389"/>
    <w:rsid w:val="00877E00"/>
    <w:rsid w:val="00881D9A"/>
    <w:rsid w:val="0088340C"/>
    <w:rsid w:val="0088510C"/>
    <w:rsid w:val="008927F7"/>
    <w:rsid w:val="00894789"/>
    <w:rsid w:val="00895801"/>
    <w:rsid w:val="008A69D7"/>
    <w:rsid w:val="008A6A64"/>
    <w:rsid w:val="008B0CD7"/>
    <w:rsid w:val="008B1443"/>
    <w:rsid w:val="008B1C7E"/>
    <w:rsid w:val="008B55C4"/>
    <w:rsid w:val="008C089C"/>
    <w:rsid w:val="008C1AA7"/>
    <w:rsid w:val="008C4A24"/>
    <w:rsid w:val="008C50AF"/>
    <w:rsid w:val="008C7A9B"/>
    <w:rsid w:val="008D1A6E"/>
    <w:rsid w:val="008D2C49"/>
    <w:rsid w:val="008D5950"/>
    <w:rsid w:val="008E04B5"/>
    <w:rsid w:val="008E16DE"/>
    <w:rsid w:val="008E29A9"/>
    <w:rsid w:val="008E3D01"/>
    <w:rsid w:val="008E49A6"/>
    <w:rsid w:val="008E66AB"/>
    <w:rsid w:val="008E75C3"/>
    <w:rsid w:val="008E7FB8"/>
    <w:rsid w:val="008F04A5"/>
    <w:rsid w:val="008F0B95"/>
    <w:rsid w:val="008F3953"/>
    <w:rsid w:val="008F6E28"/>
    <w:rsid w:val="009025CC"/>
    <w:rsid w:val="00903F1C"/>
    <w:rsid w:val="00904B2C"/>
    <w:rsid w:val="00905C96"/>
    <w:rsid w:val="009108E4"/>
    <w:rsid w:val="009151FC"/>
    <w:rsid w:val="009179BF"/>
    <w:rsid w:val="00920674"/>
    <w:rsid w:val="00920913"/>
    <w:rsid w:val="00920AB9"/>
    <w:rsid w:val="0092617E"/>
    <w:rsid w:val="00931AA5"/>
    <w:rsid w:val="00932EC7"/>
    <w:rsid w:val="00933AF8"/>
    <w:rsid w:val="00935659"/>
    <w:rsid w:val="00935899"/>
    <w:rsid w:val="00941B7B"/>
    <w:rsid w:val="00946171"/>
    <w:rsid w:val="00947D1E"/>
    <w:rsid w:val="00947E12"/>
    <w:rsid w:val="0095114C"/>
    <w:rsid w:val="00951B8B"/>
    <w:rsid w:val="00954301"/>
    <w:rsid w:val="009620ED"/>
    <w:rsid w:val="0096335A"/>
    <w:rsid w:val="0097096C"/>
    <w:rsid w:val="00974E79"/>
    <w:rsid w:val="0098100D"/>
    <w:rsid w:val="00981BB7"/>
    <w:rsid w:val="009820EA"/>
    <w:rsid w:val="00982919"/>
    <w:rsid w:val="00986C5C"/>
    <w:rsid w:val="009900DE"/>
    <w:rsid w:val="00992855"/>
    <w:rsid w:val="00995130"/>
    <w:rsid w:val="009A0116"/>
    <w:rsid w:val="009A4C91"/>
    <w:rsid w:val="009A7129"/>
    <w:rsid w:val="009C3E63"/>
    <w:rsid w:val="009C5AE6"/>
    <w:rsid w:val="009C76A3"/>
    <w:rsid w:val="009C7BC0"/>
    <w:rsid w:val="009D00D5"/>
    <w:rsid w:val="009D0770"/>
    <w:rsid w:val="009D0DF8"/>
    <w:rsid w:val="009D1C59"/>
    <w:rsid w:val="009D22A9"/>
    <w:rsid w:val="009D26DF"/>
    <w:rsid w:val="009D30AA"/>
    <w:rsid w:val="009D3100"/>
    <w:rsid w:val="009E0617"/>
    <w:rsid w:val="009E0BCD"/>
    <w:rsid w:val="009E1583"/>
    <w:rsid w:val="009E3EC1"/>
    <w:rsid w:val="009F4A4A"/>
    <w:rsid w:val="009F52F6"/>
    <w:rsid w:val="009F7D60"/>
    <w:rsid w:val="009F7ECE"/>
    <w:rsid w:val="00A00325"/>
    <w:rsid w:val="00A01F9B"/>
    <w:rsid w:val="00A0485A"/>
    <w:rsid w:val="00A119A6"/>
    <w:rsid w:val="00A11D85"/>
    <w:rsid w:val="00A1447F"/>
    <w:rsid w:val="00A1518B"/>
    <w:rsid w:val="00A252F1"/>
    <w:rsid w:val="00A265D6"/>
    <w:rsid w:val="00A300BF"/>
    <w:rsid w:val="00A3104D"/>
    <w:rsid w:val="00A31A04"/>
    <w:rsid w:val="00A321EA"/>
    <w:rsid w:val="00A33C20"/>
    <w:rsid w:val="00A347DD"/>
    <w:rsid w:val="00A34862"/>
    <w:rsid w:val="00A378C7"/>
    <w:rsid w:val="00A410F9"/>
    <w:rsid w:val="00A4592C"/>
    <w:rsid w:val="00A47495"/>
    <w:rsid w:val="00A512AA"/>
    <w:rsid w:val="00A5172C"/>
    <w:rsid w:val="00A52A18"/>
    <w:rsid w:val="00A62BE6"/>
    <w:rsid w:val="00A62F39"/>
    <w:rsid w:val="00A671A0"/>
    <w:rsid w:val="00A71988"/>
    <w:rsid w:val="00A7255D"/>
    <w:rsid w:val="00A766D7"/>
    <w:rsid w:val="00A8197B"/>
    <w:rsid w:val="00A870F1"/>
    <w:rsid w:val="00A94CEA"/>
    <w:rsid w:val="00AA1DB7"/>
    <w:rsid w:val="00AA317A"/>
    <w:rsid w:val="00AA3ED5"/>
    <w:rsid w:val="00AA41E2"/>
    <w:rsid w:val="00AA7878"/>
    <w:rsid w:val="00AB39E4"/>
    <w:rsid w:val="00AB451A"/>
    <w:rsid w:val="00AB591A"/>
    <w:rsid w:val="00AB712C"/>
    <w:rsid w:val="00AC2727"/>
    <w:rsid w:val="00AD06CC"/>
    <w:rsid w:val="00AD07EB"/>
    <w:rsid w:val="00AD37A1"/>
    <w:rsid w:val="00AD75E7"/>
    <w:rsid w:val="00AE1A8C"/>
    <w:rsid w:val="00AE1E82"/>
    <w:rsid w:val="00AE2674"/>
    <w:rsid w:val="00AE3E4E"/>
    <w:rsid w:val="00AE453E"/>
    <w:rsid w:val="00AE4579"/>
    <w:rsid w:val="00AE46FF"/>
    <w:rsid w:val="00AE5EAA"/>
    <w:rsid w:val="00AE7313"/>
    <w:rsid w:val="00AF09DD"/>
    <w:rsid w:val="00AF6E42"/>
    <w:rsid w:val="00B01D8C"/>
    <w:rsid w:val="00B023D8"/>
    <w:rsid w:val="00B02F08"/>
    <w:rsid w:val="00B10644"/>
    <w:rsid w:val="00B10CFC"/>
    <w:rsid w:val="00B11189"/>
    <w:rsid w:val="00B1313B"/>
    <w:rsid w:val="00B25C0D"/>
    <w:rsid w:val="00B25F27"/>
    <w:rsid w:val="00B317B5"/>
    <w:rsid w:val="00B32D5B"/>
    <w:rsid w:val="00B34314"/>
    <w:rsid w:val="00B4182F"/>
    <w:rsid w:val="00B45185"/>
    <w:rsid w:val="00B50790"/>
    <w:rsid w:val="00B50ED4"/>
    <w:rsid w:val="00B54AD6"/>
    <w:rsid w:val="00B619CC"/>
    <w:rsid w:val="00B625C4"/>
    <w:rsid w:val="00B62F3D"/>
    <w:rsid w:val="00B649F3"/>
    <w:rsid w:val="00B6758C"/>
    <w:rsid w:val="00B74564"/>
    <w:rsid w:val="00B75C4C"/>
    <w:rsid w:val="00B75D01"/>
    <w:rsid w:val="00B75E43"/>
    <w:rsid w:val="00B76526"/>
    <w:rsid w:val="00B77A2A"/>
    <w:rsid w:val="00B81DC5"/>
    <w:rsid w:val="00B82F0B"/>
    <w:rsid w:val="00B8369D"/>
    <w:rsid w:val="00B90CC8"/>
    <w:rsid w:val="00B91245"/>
    <w:rsid w:val="00B924C4"/>
    <w:rsid w:val="00B92BA2"/>
    <w:rsid w:val="00B932B7"/>
    <w:rsid w:val="00B93D4F"/>
    <w:rsid w:val="00B95014"/>
    <w:rsid w:val="00B9507F"/>
    <w:rsid w:val="00B95315"/>
    <w:rsid w:val="00BB1B07"/>
    <w:rsid w:val="00BB23EE"/>
    <w:rsid w:val="00BB2F54"/>
    <w:rsid w:val="00BB2FEB"/>
    <w:rsid w:val="00BB4CCA"/>
    <w:rsid w:val="00BB54D1"/>
    <w:rsid w:val="00BC38BD"/>
    <w:rsid w:val="00BC5A49"/>
    <w:rsid w:val="00BC5BB7"/>
    <w:rsid w:val="00BC5EE8"/>
    <w:rsid w:val="00BC747A"/>
    <w:rsid w:val="00BD026C"/>
    <w:rsid w:val="00BD24CE"/>
    <w:rsid w:val="00BD3152"/>
    <w:rsid w:val="00BD4FBC"/>
    <w:rsid w:val="00BD6E81"/>
    <w:rsid w:val="00BD7D9F"/>
    <w:rsid w:val="00BE164E"/>
    <w:rsid w:val="00BE2F89"/>
    <w:rsid w:val="00BE432D"/>
    <w:rsid w:val="00BE4E27"/>
    <w:rsid w:val="00BF39F8"/>
    <w:rsid w:val="00BF3D76"/>
    <w:rsid w:val="00BF4BCA"/>
    <w:rsid w:val="00BF58E8"/>
    <w:rsid w:val="00C1050F"/>
    <w:rsid w:val="00C1117F"/>
    <w:rsid w:val="00C139F6"/>
    <w:rsid w:val="00C15625"/>
    <w:rsid w:val="00C20259"/>
    <w:rsid w:val="00C221F2"/>
    <w:rsid w:val="00C23277"/>
    <w:rsid w:val="00C23D24"/>
    <w:rsid w:val="00C24207"/>
    <w:rsid w:val="00C26A5F"/>
    <w:rsid w:val="00C26DBE"/>
    <w:rsid w:val="00C27ADF"/>
    <w:rsid w:val="00C3304A"/>
    <w:rsid w:val="00C340C6"/>
    <w:rsid w:val="00C360A2"/>
    <w:rsid w:val="00C37025"/>
    <w:rsid w:val="00C424E1"/>
    <w:rsid w:val="00C44BAF"/>
    <w:rsid w:val="00C52605"/>
    <w:rsid w:val="00C530D1"/>
    <w:rsid w:val="00C53648"/>
    <w:rsid w:val="00C55404"/>
    <w:rsid w:val="00C57DEF"/>
    <w:rsid w:val="00C60314"/>
    <w:rsid w:val="00C666A5"/>
    <w:rsid w:val="00C67626"/>
    <w:rsid w:val="00C704BC"/>
    <w:rsid w:val="00C74250"/>
    <w:rsid w:val="00C74334"/>
    <w:rsid w:val="00C847C7"/>
    <w:rsid w:val="00C84FCF"/>
    <w:rsid w:val="00C86178"/>
    <w:rsid w:val="00C86842"/>
    <w:rsid w:val="00C952A4"/>
    <w:rsid w:val="00C955EA"/>
    <w:rsid w:val="00C97BEC"/>
    <w:rsid w:val="00CA082F"/>
    <w:rsid w:val="00CA1461"/>
    <w:rsid w:val="00CA3453"/>
    <w:rsid w:val="00CA37F4"/>
    <w:rsid w:val="00CA60F6"/>
    <w:rsid w:val="00CA6961"/>
    <w:rsid w:val="00CA7761"/>
    <w:rsid w:val="00CB18B0"/>
    <w:rsid w:val="00CB2CDF"/>
    <w:rsid w:val="00CB3FEF"/>
    <w:rsid w:val="00CB4F96"/>
    <w:rsid w:val="00CC0ED9"/>
    <w:rsid w:val="00CC0F19"/>
    <w:rsid w:val="00CC7CBA"/>
    <w:rsid w:val="00CD06D2"/>
    <w:rsid w:val="00CD1E2D"/>
    <w:rsid w:val="00CD5F84"/>
    <w:rsid w:val="00CE049F"/>
    <w:rsid w:val="00CE6E95"/>
    <w:rsid w:val="00CF19E6"/>
    <w:rsid w:val="00CF264F"/>
    <w:rsid w:val="00CF3469"/>
    <w:rsid w:val="00CF4CED"/>
    <w:rsid w:val="00CF694A"/>
    <w:rsid w:val="00CF7C10"/>
    <w:rsid w:val="00D0355D"/>
    <w:rsid w:val="00D05814"/>
    <w:rsid w:val="00D0741C"/>
    <w:rsid w:val="00D0765A"/>
    <w:rsid w:val="00D12C37"/>
    <w:rsid w:val="00D12DDA"/>
    <w:rsid w:val="00D15800"/>
    <w:rsid w:val="00D15C4A"/>
    <w:rsid w:val="00D20A49"/>
    <w:rsid w:val="00D20CC3"/>
    <w:rsid w:val="00D26540"/>
    <w:rsid w:val="00D265EF"/>
    <w:rsid w:val="00D33404"/>
    <w:rsid w:val="00D36D9B"/>
    <w:rsid w:val="00D40B3E"/>
    <w:rsid w:val="00D46959"/>
    <w:rsid w:val="00D47631"/>
    <w:rsid w:val="00D5540F"/>
    <w:rsid w:val="00D60EE0"/>
    <w:rsid w:val="00D63739"/>
    <w:rsid w:val="00D63F47"/>
    <w:rsid w:val="00D70B18"/>
    <w:rsid w:val="00D721E5"/>
    <w:rsid w:val="00D743B8"/>
    <w:rsid w:val="00D74E9B"/>
    <w:rsid w:val="00D7760A"/>
    <w:rsid w:val="00D80566"/>
    <w:rsid w:val="00D81EE9"/>
    <w:rsid w:val="00D85C6E"/>
    <w:rsid w:val="00D87487"/>
    <w:rsid w:val="00D92ED2"/>
    <w:rsid w:val="00D95959"/>
    <w:rsid w:val="00D962A5"/>
    <w:rsid w:val="00D97F44"/>
    <w:rsid w:val="00DA151A"/>
    <w:rsid w:val="00DA24B0"/>
    <w:rsid w:val="00DA30A9"/>
    <w:rsid w:val="00DA6B0A"/>
    <w:rsid w:val="00DA7479"/>
    <w:rsid w:val="00DB1840"/>
    <w:rsid w:val="00DB1D6A"/>
    <w:rsid w:val="00DB44BA"/>
    <w:rsid w:val="00DC332C"/>
    <w:rsid w:val="00DC653B"/>
    <w:rsid w:val="00DC7CF4"/>
    <w:rsid w:val="00DD28EF"/>
    <w:rsid w:val="00DD3845"/>
    <w:rsid w:val="00DD4D96"/>
    <w:rsid w:val="00DD5727"/>
    <w:rsid w:val="00DD6593"/>
    <w:rsid w:val="00DE2030"/>
    <w:rsid w:val="00DE219F"/>
    <w:rsid w:val="00DE456F"/>
    <w:rsid w:val="00DE51DA"/>
    <w:rsid w:val="00DE7433"/>
    <w:rsid w:val="00DE754F"/>
    <w:rsid w:val="00DF1E45"/>
    <w:rsid w:val="00DF614B"/>
    <w:rsid w:val="00E0196B"/>
    <w:rsid w:val="00E04A2F"/>
    <w:rsid w:val="00E05863"/>
    <w:rsid w:val="00E1036A"/>
    <w:rsid w:val="00E11981"/>
    <w:rsid w:val="00E14F62"/>
    <w:rsid w:val="00E17EAB"/>
    <w:rsid w:val="00E214C1"/>
    <w:rsid w:val="00E2430F"/>
    <w:rsid w:val="00E25126"/>
    <w:rsid w:val="00E260FE"/>
    <w:rsid w:val="00E32F29"/>
    <w:rsid w:val="00E3383A"/>
    <w:rsid w:val="00E35DD0"/>
    <w:rsid w:val="00E36F6A"/>
    <w:rsid w:val="00E421AC"/>
    <w:rsid w:val="00E42DD2"/>
    <w:rsid w:val="00E45FC2"/>
    <w:rsid w:val="00E47CF1"/>
    <w:rsid w:val="00E52EA3"/>
    <w:rsid w:val="00E54BF7"/>
    <w:rsid w:val="00E55322"/>
    <w:rsid w:val="00E562F6"/>
    <w:rsid w:val="00E62410"/>
    <w:rsid w:val="00E626FA"/>
    <w:rsid w:val="00E64E2F"/>
    <w:rsid w:val="00E65E76"/>
    <w:rsid w:val="00E66152"/>
    <w:rsid w:val="00E66D61"/>
    <w:rsid w:val="00E71BEE"/>
    <w:rsid w:val="00E72DBE"/>
    <w:rsid w:val="00E75689"/>
    <w:rsid w:val="00E80634"/>
    <w:rsid w:val="00E80A5C"/>
    <w:rsid w:val="00E81BF9"/>
    <w:rsid w:val="00E85BE7"/>
    <w:rsid w:val="00E963BF"/>
    <w:rsid w:val="00E97402"/>
    <w:rsid w:val="00E9763A"/>
    <w:rsid w:val="00EA0DEB"/>
    <w:rsid w:val="00EA1E8F"/>
    <w:rsid w:val="00EA6CA2"/>
    <w:rsid w:val="00EA7214"/>
    <w:rsid w:val="00EA7B6E"/>
    <w:rsid w:val="00EB4287"/>
    <w:rsid w:val="00EB51B9"/>
    <w:rsid w:val="00EB68DF"/>
    <w:rsid w:val="00EC0881"/>
    <w:rsid w:val="00ED0D3A"/>
    <w:rsid w:val="00ED3C68"/>
    <w:rsid w:val="00ED551C"/>
    <w:rsid w:val="00ED5D12"/>
    <w:rsid w:val="00ED7361"/>
    <w:rsid w:val="00EE00C1"/>
    <w:rsid w:val="00EE05CB"/>
    <w:rsid w:val="00EE06D6"/>
    <w:rsid w:val="00EE6A77"/>
    <w:rsid w:val="00EF0AB6"/>
    <w:rsid w:val="00EF5F3E"/>
    <w:rsid w:val="00F00247"/>
    <w:rsid w:val="00F00D7B"/>
    <w:rsid w:val="00F01628"/>
    <w:rsid w:val="00F027D2"/>
    <w:rsid w:val="00F02934"/>
    <w:rsid w:val="00F05334"/>
    <w:rsid w:val="00F07EE9"/>
    <w:rsid w:val="00F10C15"/>
    <w:rsid w:val="00F16BF9"/>
    <w:rsid w:val="00F175FC"/>
    <w:rsid w:val="00F20B50"/>
    <w:rsid w:val="00F21F90"/>
    <w:rsid w:val="00F22D0C"/>
    <w:rsid w:val="00F231D8"/>
    <w:rsid w:val="00F27753"/>
    <w:rsid w:val="00F30476"/>
    <w:rsid w:val="00F31A1C"/>
    <w:rsid w:val="00F34663"/>
    <w:rsid w:val="00F358CC"/>
    <w:rsid w:val="00F36304"/>
    <w:rsid w:val="00F3686F"/>
    <w:rsid w:val="00F42983"/>
    <w:rsid w:val="00F52652"/>
    <w:rsid w:val="00F55C23"/>
    <w:rsid w:val="00F604B5"/>
    <w:rsid w:val="00F60CD6"/>
    <w:rsid w:val="00F629BB"/>
    <w:rsid w:val="00F63989"/>
    <w:rsid w:val="00F64891"/>
    <w:rsid w:val="00F656E2"/>
    <w:rsid w:val="00F70504"/>
    <w:rsid w:val="00F745E3"/>
    <w:rsid w:val="00F76928"/>
    <w:rsid w:val="00F76BA2"/>
    <w:rsid w:val="00F87063"/>
    <w:rsid w:val="00F87E2B"/>
    <w:rsid w:val="00F96EFA"/>
    <w:rsid w:val="00FA409E"/>
    <w:rsid w:val="00FA734B"/>
    <w:rsid w:val="00FA762A"/>
    <w:rsid w:val="00FB02C3"/>
    <w:rsid w:val="00FB2107"/>
    <w:rsid w:val="00FB55E8"/>
    <w:rsid w:val="00FC2E2A"/>
    <w:rsid w:val="00FD12B7"/>
    <w:rsid w:val="00FD4622"/>
    <w:rsid w:val="00FD507D"/>
    <w:rsid w:val="00FE3132"/>
    <w:rsid w:val="00FE3B3D"/>
    <w:rsid w:val="00FE488E"/>
    <w:rsid w:val="00FE4C54"/>
    <w:rsid w:val="00FE5A8D"/>
    <w:rsid w:val="00FE63CF"/>
    <w:rsid w:val="00FE7292"/>
    <w:rsid w:val="00FF523A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C6D432"/>
  <w15:docId w15:val="{B7AE1919-6896-4BEE-973D-494E59C6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A223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62487E"/>
    <w:pPr>
      <w:keepNext/>
      <w:spacing w:before="240" w:after="60"/>
      <w:outlineLvl w:val="0"/>
    </w:pPr>
    <w:rPr>
      <w:b/>
      <w:caps/>
      <w:snapToGrid w:val="0"/>
      <w:spacing w:val="20"/>
      <w:kern w:val="28"/>
      <w:lang w:val="lt-LT" w:eastAsia="en-US"/>
    </w:rPr>
  </w:style>
  <w:style w:type="paragraph" w:styleId="Heading2">
    <w:name w:val="heading 2"/>
    <w:basedOn w:val="Normal"/>
    <w:next w:val="Normal"/>
    <w:link w:val="Heading2Char1"/>
    <w:autoRedefine/>
    <w:qFormat/>
    <w:rsid w:val="004A029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/>
      <w:spacing w:before="240"/>
      <w:jc w:val="center"/>
      <w:outlineLvl w:val="1"/>
    </w:pPr>
    <w:rPr>
      <w:rFonts w:ascii="Times New Roman Bold" w:hAnsi="Times New Roman Bold"/>
      <w:b/>
      <w:caps/>
      <w:snapToGrid w:val="0"/>
      <w:lang w:eastAsia="en-US"/>
    </w:rPr>
  </w:style>
  <w:style w:type="paragraph" w:styleId="Heading3">
    <w:name w:val="heading 3"/>
    <w:basedOn w:val="Normal"/>
    <w:next w:val="Normal"/>
    <w:autoRedefine/>
    <w:qFormat/>
    <w:rsid w:val="00E80634"/>
    <w:pPr>
      <w:keepNext/>
      <w:keepLines/>
      <w:spacing w:before="480"/>
      <w:outlineLvl w:val="2"/>
    </w:pPr>
    <w:rPr>
      <w:rFonts w:cs="Arial"/>
      <w:b/>
      <w:bCs/>
      <w:smallCaps/>
      <w:snapToGrid w:val="0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B38F6"/>
    <w:pPr>
      <w:keepNext/>
      <w:numPr>
        <w:ilvl w:val="1"/>
        <w:numId w:val="14"/>
      </w:numPr>
      <w:pBdr>
        <w:bottom w:val="single" w:sz="4" w:space="1" w:color="auto"/>
      </w:pBdr>
      <w:spacing w:before="360" w:after="360"/>
      <w:outlineLvl w:val="3"/>
    </w:pPr>
    <w:rPr>
      <w:b/>
      <w:bCs/>
      <w:snapToGrid w:val="0"/>
      <w:lang w:eastAsia="en-US"/>
    </w:rPr>
  </w:style>
  <w:style w:type="paragraph" w:styleId="Heading5">
    <w:name w:val="heading 5"/>
    <w:basedOn w:val="Normal"/>
    <w:next w:val="Normal"/>
    <w:link w:val="Heading5Char1"/>
    <w:autoRedefine/>
    <w:qFormat/>
    <w:rsid w:val="000B38F6"/>
    <w:pPr>
      <w:keepNext/>
      <w:spacing w:before="120"/>
      <w:ind w:left="1134" w:hanging="708"/>
      <w:outlineLvl w:val="4"/>
    </w:pPr>
    <w:rPr>
      <w:b/>
      <w:snapToGrid w:val="0"/>
      <w:szCs w:val="20"/>
      <w:lang w:eastAsia="en-US"/>
    </w:rPr>
  </w:style>
  <w:style w:type="paragraph" w:styleId="Heading6">
    <w:name w:val="heading 6"/>
    <w:basedOn w:val="Normal"/>
    <w:next w:val="Normal"/>
    <w:qFormat/>
    <w:rsid w:val="000B38F6"/>
    <w:pPr>
      <w:numPr>
        <w:ilvl w:val="5"/>
        <w:numId w:val="7"/>
      </w:numPr>
      <w:spacing w:before="240" w:after="60"/>
      <w:outlineLvl w:val="5"/>
    </w:pPr>
    <w:rPr>
      <w:b/>
      <w:bCs/>
      <w:snapToGrid w:val="0"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0B38F6"/>
    <w:pPr>
      <w:numPr>
        <w:ilvl w:val="6"/>
        <w:numId w:val="7"/>
      </w:numPr>
      <w:spacing w:before="240" w:after="60"/>
      <w:outlineLvl w:val="6"/>
    </w:pPr>
    <w:rPr>
      <w:snapToGrid w:val="0"/>
      <w:lang w:eastAsia="en-US"/>
    </w:rPr>
  </w:style>
  <w:style w:type="paragraph" w:styleId="Heading8">
    <w:name w:val="heading 8"/>
    <w:basedOn w:val="Normal"/>
    <w:next w:val="Normal"/>
    <w:qFormat/>
    <w:rsid w:val="000B38F6"/>
    <w:pPr>
      <w:numPr>
        <w:ilvl w:val="7"/>
        <w:numId w:val="7"/>
      </w:numPr>
      <w:spacing w:before="240" w:after="60"/>
      <w:outlineLvl w:val="7"/>
    </w:pPr>
    <w:rPr>
      <w:i/>
      <w:iCs/>
      <w:snapToGrid w:val="0"/>
      <w:lang w:eastAsia="en-US"/>
    </w:rPr>
  </w:style>
  <w:style w:type="paragraph" w:styleId="Heading9">
    <w:name w:val="heading 9"/>
    <w:basedOn w:val="Normal"/>
    <w:next w:val="Normal"/>
    <w:qFormat/>
    <w:rsid w:val="000B38F6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0B38F6"/>
    <w:pPr>
      <w:pageBreakBefore/>
      <w:widowControl w:val="0"/>
      <w:tabs>
        <w:tab w:val="num" w:pos="720"/>
      </w:tabs>
      <w:spacing w:before="0" w:after="480"/>
      <w:ind w:left="360" w:hanging="360"/>
    </w:pPr>
    <w:rPr>
      <w:caps w:val="0"/>
    </w:rPr>
  </w:style>
  <w:style w:type="paragraph" w:customStyle="1" w:styleId="Application2">
    <w:name w:val="Application2"/>
    <w:basedOn w:val="Normal"/>
    <w:autoRedefine/>
    <w:rsid w:val="000B38F6"/>
    <w:pPr>
      <w:widowControl w:val="0"/>
      <w:suppressAutoHyphens/>
      <w:spacing w:before="120" w:after="120"/>
      <w:jc w:val="both"/>
    </w:pPr>
    <w:rPr>
      <w:snapToGrid w:val="0"/>
      <w:kern w:val="28"/>
      <w:sz w:val="22"/>
      <w:szCs w:val="22"/>
      <w:lang w:eastAsia="en-US"/>
    </w:rPr>
  </w:style>
  <w:style w:type="paragraph" w:customStyle="1" w:styleId="Application3">
    <w:name w:val="Application3"/>
    <w:basedOn w:val="Normal"/>
    <w:autoRedefine/>
    <w:rsid w:val="000B38F6"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napToGrid w:val="0"/>
      <w:spacing w:val="-2"/>
      <w:sz w:val="22"/>
      <w:szCs w:val="20"/>
      <w:lang w:eastAsia="en-US"/>
    </w:rPr>
  </w:style>
  <w:style w:type="paragraph" w:styleId="Title">
    <w:name w:val="Title"/>
    <w:basedOn w:val="Normal"/>
    <w:qFormat/>
    <w:rsid w:val="000B38F6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paragraph" w:customStyle="1" w:styleId="Text1">
    <w:name w:val="Text 1"/>
    <w:rsid w:val="000B38F6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character" w:styleId="FootnoteReference">
    <w:name w:val="footnote reference"/>
    <w:aliases w:val=" BVI fnr Char,BVI fnr Char, BVI fnr Car Car Char,BVI fnr Car Char, BVI fnr Car Car Car Car Char, BVI fnr Car Car Car Car Char Char Char"/>
    <w:link w:val="BVIfnr"/>
    <w:semiHidden/>
    <w:rsid w:val="000B38F6"/>
    <w:rPr>
      <w:sz w:val="27"/>
      <w:vertAlign w:val="superscript"/>
      <w:lang w:val="en-US" w:bidi="ar-SA"/>
    </w:rPr>
  </w:style>
  <w:style w:type="paragraph" w:styleId="FootnoteText">
    <w:name w:val="footnote text"/>
    <w:aliases w:val="Footnote Text Char1,Footnote Text Char Char,Char"/>
    <w:basedOn w:val="Normal"/>
    <w:link w:val="FootnoteTextChar"/>
    <w:semiHidden/>
    <w:rsid w:val="000B38F6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eastAsia="en-US"/>
    </w:rPr>
  </w:style>
  <w:style w:type="character" w:styleId="PageNumber">
    <w:name w:val="page number"/>
    <w:basedOn w:val="DefaultParagraphFont"/>
    <w:rsid w:val="000B38F6"/>
  </w:style>
  <w:style w:type="paragraph" w:styleId="Index1">
    <w:name w:val="index 1"/>
    <w:basedOn w:val="Normal"/>
    <w:next w:val="Normal"/>
    <w:autoRedefine/>
    <w:semiHidden/>
    <w:rsid w:val="000B38F6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napToGrid w:val="0"/>
      <w:szCs w:val="20"/>
      <w:lang w:val="en-US" w:eastAsia="en-US"/>
    </w:rPr>
  </w:style>
  <w:style w:type="paragraph" w:styleId="Header">
    <w:name w:val="header"/>
    <w:basedOn w:val="Normal"/>
    <w:link w:val="HeaderChar"/>
    <w:rsid w:val="000B38F6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eastAsia="en-US"/>
    </w:rPr>
  </w:style>
  <w:style w:type="character" w:styleId="LineNumber">
    <w:name w:val="line number"/>
    <w:basedOn w:val="DefaultParagraphFont"/>
    <w:rsid w:val="000B38F6"/>
  </w:style>
  <w:style w:type="paragraph" w:styleId="Footer">
    <w:name w:val="footer"/>
    <w:basedOn w:val="Normal"/>
    <w:link w:val="FooterChar"/>
    <w:uiPriority w:val="99"/>
    <w:rsid w:val="000B38F6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eastAsia="en-US"/>
    </w:rPr>
  </w:style>
  <w:style w:type="paragraph" w:customStyle="1" w:styleId="SubTitle1">
    <w:name w:val="SubTitle 1"/>
    <w:basedOn w:val="Normal"/>
    <w:next w:val="Normal"/>
    <w:rsid w:val="000B38F6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paragraph" w:customStyle="1" w:styleId="Application4">
    <w:name w:val="Application4"/>
    <w:basedOn w:val="Application3"/>
    <w:autoRedefine/>
    <w:rsid w:val="000B38F6"/>
    <w:pPr>
      <w:numPr>
        <w:numId w:val="1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0B38F6"/>
    <w:pPr>
      <w:ind w:left="567" w:hanging="567"/>
    </w:pPr>
    <w:rPr>
      <w:b/>
      <w:sz w:val="24"/>
    </w:rPr>
  </w:style>
  <w:style w:type="paragraph" w:styleId="BodyText">
    <w:name w:val="Body Text"/>
    <w:basedOn w:val="Normal"/>
    <w:rsid w:val="000B38F6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paragraph" w:styleId="BodyTextIndent">
    <w:name w:val="Body Text Indent"/>
    <w:basedOn w:val="Normal"/>
    <w:rsid w:val="000B38F6"/>
    <w:pPr>
      <w:tabs>
        <w:tab w:val="right" w:pos="8789"/>
      </w:tabs>
      <w:suppressAutoHyphens/>
      <w:spacing w:before="100"/>
    </w:pPr>
    <w:rPr>
      <w:rFonts w:ascii="Arial" w:hAnsi="Arial"/>
      <w:snapToGrid w:val="0"/>
      <w:spacing w:val="-2"/>
      <w:sz w:val="20"/>
      <w:szCs w:val="20"/>
      <w:lang w:val="fr-FR" w:eastAsia="en-US"/>
    </w:rPr>
  </w:style>
  <w:style w:type="paragraph" w:styleId="BodyText3">
    <w:name w:val="Body Text 3"/>
    <w:basedOn w:val="Normal"/>
    <w:rsid w:val="000B38F6"/>
    <w:pPr>
      <w:tabs>
        <w:tab w:val="left" w:pos="-720"/>
      </w:tabs>
      <w:suppressAutoHyphens/>
      <w:jc w:val="both"/>
    </w:pPr>
    <w:rPr>
      <w:rFonts w:ascii="Arial" w:hAnsi="Arial"/>
      <w:snapToGrid w:val="0"/>
      <w:sz w:val="20"/>
      <w:szCs w:val="20"/>
      <w:lang w:val="fr-FR" w:eastAsia="en-US"/>
    </w:rPr>
  </w:style>
  <w:style w:type="character" w:styleId="Hyperlink">
    <w:name w:val="Hyperlink"/>
    <w:rsid w:val="000B38F6"/>
    <w:rPr>
      <w:color w:val="0000FF"/>
      <w:u w:val="single"/>
    </w:rPr>
  </w:style>
  <w:style w:type="character" w:styleId="FollowedHyperlink">
    <w:name w:val="FollowedHyperlink"/>
    <w:rsid w:val="000B38F6"/>
    <w:rPr>
      <w:color w:val="800080"/>
      <w:u w:val="single"/>
    </w:rPr>
  </w:style>
  <w:style w:type="table" w:styleId="TableGrid">
    <w:name w:val="Table Grid"/>
    <w:basedOn w:val="TableNormal"/>
    <w:rsid w:val="000B38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0B38F6"/>
    <w:rPr>
      <w:snapToGrid w:val="0"/>
      <w:sz w:val="22"/>
      <w:szCs w:val="20"/>
      <w:lang w:eastAsia="en-US"/>
    </w:rPr>
  </w:style>
  <w:style w:type="paragraph" w:customStyle="1" w:styleId="Style2">
    <w:name w:val="Style2"/>
    <w:basedOn w:val="Normal"/>
    <w:rsid w:val="000B38F6"/>
    <w:pPr>
      <w:jc w:val="both"/>
    </w:pPr>
    <w:rPr>
      <w:snapToGrid w:val="0"/>
      <w:sz w:val="20"/>
      <w:szCs w:val="20"/>
      <w:lang w:eastAsia="en-US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0B38F6"/>
    <w:pPr>
      <w:spacing w:before="80" w:after="80" w:line="240" w:lineRule="exact"/>
      <w:jc w:val="both"/>
    </w:pPr>
    <w:rPr>
      <w:snapToGrid w:val="0"/>
      <w:sz w:val="22"/>
      <w:szCs w:val="20"/>
      <w:lang w:eastAsia="en-US"/>
    </w:rPr>
  </w:style>
  <w:style w:type="paragraph" w:customStyle="1" w:styleId="Style3">
    <w:name w:val="Style3"/>
    <w:basedOn w:val="Header"/>
    <w:rsid w:val="000B38F6"/>
    <w:rPr>
      <w:b w:val="0"/>
    </w:rPr>
  </w:style>
  <w:style w:type="paragraph" w:customStyle="1" w:styleId="Style4">
    <w:name w:val="Style4"/>
    <w:basedOn w:val="Header"/>
    <w:rsid w:val="000B38F6"/>
    <w:rPr>
      <w:b w:val="0"/>
    </w:rPr>
  </w:style>
  <w:style w:type="paragraph" w:customStyle="1" w:styleId="Style5">
    <w:name w:val="Style5"/>
    <w:basedOn w:val="Normal"/>
    <w:rsid w:val="000B38F6"/>
    <w:pPr>
      <w:jc w:val="both"/>
    </w:pPr>
    <w:rPr>
      <w:bCs/>
      <w:snapToGrid w:val="0"/>
      <w:sz w:val="20"/>
      <w:lang w:eastAsia="en-US"/>
    </w:rPr>
  </w:style>
  <w:style w:type="paragraph" w:styleId="BalloonText">
    <w:name w:val="Balloon Text"/>
    <w:basedOn w:val="Normal"/>
    <w:semiHidden/>
    <w:rsid w:val="000B38F6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tw4winMark">
    <w:name w:val="tw4winMark"/>
    <w:rsid w:val="000B38F6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semiHidden/>
    <w:rsid w:val="000B38F6"/>
    <w:pPr>
      <w:shd w:val="clear" w:color="auto" w:fill="000080"/>
    </w:pPr>
    <w:rPr>
      <w:rFonts w:ascii="Tahoma" w:hAnsi="Tahoma" w:cs="Tahoma"/>
      <w:snapToGrid w:val="0"/>
      <w:szCs w:val="20"/>
      <w:lang w:eastAsia="en-US"/>
    </w:rPr>
  </w:style>
  <w:style w:type="paragraph" w:styleId="Subtitle">
    <w:name w:val="Subtitle"/>
    <w:basedOn w:val="Normal"/>
    <w:qFormat/>
    <w:rsid w:val="000B38F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styleId="CommentReference">
    <w:name w:val="annotation reference"/>
    <w:semiHidden/>
    <w:rsid w:val="000B38F6"/>
    <w:rPr>
      <w:sz w:val="16"/>
      <w:szCs w:val="16"/>
    </w:rPr>
  </w:style>
  <w:style w:type="paragraph" w:styleId="CommentText">
    <w:name w:val="annotation text"/>
    <w:basedOn w:val="Normal"/>
    <w:semiHidden/>
    <w:rsid w:val="000B38F6"/>
    <w:rPr>
      <w:snapToGrid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0B38F6"/>
    <w:rPr>
      <w:b/>
      <w:bCs/>
    </w:rPr>
  </w:style>
  <w:style w:type="numbering" w:styleId="111111">
    <w:name w:val="Outline List 2"/>
    <w:basedOn w:val="NoList"/>
    <w:rsid w:val="000B38F6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0B38F6"/>
    <w:pPr>
      <w:spacing w:before="360"/>
    </w:pPr>
    <w:rPr>
      <w:rFonts w:ascii="Arial" w:hAnsi="Arial" w:cs="Arial"/>
      <w:b/>
      <w:bCs/>
      <w:caps/>
      <w:snapToGrid w:val="0"/>
      <w:lang w:eastAsia="en-US"/>
    </w:rPr>
  </w:style>
  <w:style w:type="numbering" w:customStyle="1" w:styleId="Style6">
    <w:name w:val="Style6"/>
    <w:rsid w:val="000B38F6"/>
    <w:pPr>
      <w:numPr>
        <w:numId w:val="2"/>
      </w:numPr>
    </w:pPr>
  </w:style>
  <w:style w:type="paragraph" w:styleId="TOC2">
    <w:name w:val="toc 2"/>
    <w:basedOn w:val="Normal"/>
    <w:next w:val="Normal"/>
    <w:autoRedefine/>
    <w:semiHidden/>
    <w:rsid w:val="000B38F6"/>
    <w:pPr>
      <w:tabs>
        <w:tab w:val="right" w:leader="dot" w:pos="9061"/>
      </w:tabs>
      <w:spacing w:before="240"/>
    </w:pPr>
    <w:rPr>
      <w:b/>
      <w:bCs/>
      <w:smallCaps/>
      <w:noProof/>
      <w:snapToGrid w:val="0"/>
      <w:sz w:val="22"/>
      <w:szCs w:val="22"/>
      <w:lang w:eastAsia="en-US"/>
    </w:rPr>
  </w:style>
  <w:style w:type="character" w:customStyle="1" w:styleId="Heading2Char1">
    <w:name w:val="Heading 2 Char1"/>
    <w:link w:val="Heading2"/>
    <w:rsid w:val="004A029A"/>
    <w:rPr>
      <w:rFonts w:ascii="Times New Roman Bold" w:hAnsi="Times New Roman Bold"/>
      <w:b/>
      <w:caps/>
      <w:snapToGrid w:val="0"/>
      <w:sz w:val="24"/>
      <w:szCs w:val="24"/>
      <w:shd w:val="clear" w:color="auto" w:fill="BFBFBF"/>
      <w:lang w:val="en-GB" w:eastAsia="en-US"/>
    </w:rPr>
  </w:style>
  <w:style w:type="paragraph" w:styleId="TOC3">
    <w:name w:val="toc 3"/>
    <w:basedOn w:val="Normal"/>
    <w:next w:val="Normal"/>
    <w:autoRedefine/>
    <w:semiHidden/>
    <w:rsid w:val="000B38F6"/>
    <w:pPr>
      <w:ind w:left="240"/>
    </w:pPr>
    <w:rPr>
      <w:smallCaps/>
      <w:snapToGrid w:val="0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semiHidden/>
    <w:rsid w:val="000B38F6"/>
    <w:pPr>
      <w:tabs>
        <w:tab w:val="right" w:leader="dot" w:pos="9061"/>
      </w:tabs>
      <w:ind w:left="993" w:hanging="513"/>
    </w:pPr>
    <w:rPr>
      <w:snapToGrid w:val="0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semiHidden/>
    <w:rsid w:val="000B38F6"/>
    <w:pPr>
      <w:ind w:left="720"/>
    </w:pPr>
    <w:rPr>
      <w:snapToGrid w:val="0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semiHidden/>
    <w:rsid w:val="000B38F6"/>
    <w:pPr>
      <w:ind w:left="960"/>
    </w:pPr>
    <w:rPr>
      <w:snapToGrid w:val="0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semiHidden/>
    <w:rsid w:val="000B38F6"/>
    <w:pPr>
      <w:ind w:left="1200"/>
    </w:pPr>
    <w:rPr>
      <w:snapToGrid w:val="0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0B38F6"/>
    <w:pPr>
      <w:ind w:left="1440"/>
    </w:pPr>
    <w:rPr>
      <w:snapToGrid w:val="0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semiHidden/>
    <w:rsid w:val="000B38F6"/>
    <w:pPr>
      <w:ind w:left="1680"/>
    </w:pPr>
    <w:rPr>
      <w:snapToGrid w:val="0"/>
      <w:sz w:val="20"/>
      <w:szCs w:val="20"/>
      <w:lang w:eastAsia="en-US"/>
    </w:rPr>
  </w:style>
  <w:style w:type="paragraph" w:customStyle="1" w:styleId="AHEADING1">
    <w:name w:val="A_HEADING 1"/>
    <w:basedOn w:val="Normal"/>
    <w:next w:val="BodyText"/>
    <w:autoRedefine/>
    <w:rsid w:val="000B38F6"/>
    <w:pPr>
      <w:pageBreakBefore/>
      <w:numPr>
        <w:numId w:val="5"/>
      </w:numPr>
      <w:spacing w:after="240"/>
      <w:jc w:val="center"/>
    </w:pPr>
    <w:rPr>
      <w:b/>
      <w:caps/>
      <w:snapToGrid w:val="0"/>
      <w:spacing w:val="20"/>
      <w:sz w:val="32"/>
      <w:szCs w:val="20"/>
      <w:lang w:eastAsia="en-US"/>
    </w:rPr>
  </w:style>
  <w:style w:type="paragraph" w:customStyle="1" w:styleId="AHEADING2">
    <w:name w:val="A_HEADING 2"/>
    <w:basedOn w:val="Normal"/>
    <w:next w:val="Normal"/>
    <w:autoRedefine/>
    <w:rsid w:val="000B38F6"/>
    <w:pPr>
      <w:keepNext/>
      <w:numPr>
        <w:ilvl w:val="1"/>
        <w:numId w:val="6"/>
      </w:numPr>
      <w:spacing w:before="120" w:after="120"/>
      <w:jc w:val="center"/>
    </w:pPr>
    <w:rPr>
      <w:b/>
      <w:caps/>
      <w:snapToGrid w:val="0"/>
      <w:spacing w:val="20"/>
      <w:sz w:val="28"/>
      <w:szCs w:val="20"/>
      <w:lang w:eastAsia="en-US"/>
    </w:rPr>
  </w:style>
  <w:style w:type="character" w:customStyle="1" w:styleId="Heading5Char1">
    <w:name w:val="Heading 5 Char1"/>
    <w:link w:val="Heading5"/>
    <w:rsid w:val="000B38F6"/>
    <w:rPr>
      <w:b/>
      <w:snapToGrid w:val="0"/>
      <w:sz w:val="24"/>
      <w:lang w:val="en-GB" w:eastAsia="en-US" w:bidi="ar-SA"/>
    </w:rPr>
  </w:style>
  <w:style w:type="numbering" w:customStyle="1" w:styleId="Style8">
    <w:name w:val="Style8"/>
    <w:rsid w:val="000B38F6"/>
    <w:pPr>
      <w:numPr>
        <w:numId w:val="9"/>
      </w:numPr>
    </w:pPr>
  </w:style>
  <w:style w:type="numbering" w:customStyle="1" w:styleId="Style7">
    <w:name w:val="Style7"/>
    <w:rsid w:val="000B38F6"/>
    <w:pPr>
      <w:numPr>
        <w:numId w:val="8"/>
      </w:numPr>
    </w:pPr>
  </w:style>
  <w:style w:type="numbering" w:styleId="1ai">
    <w:name w:val="Outline List 1"/>
    <w:basedOn w:val="NoList"/>
    <w:rsid w:val="000B38F6"/>
  </w:style>
  <w:style w:type="paragraph" w:customStyle="1" w:styleId="SubTitle2">
    <w:name w:val="SubTitle 2"/>
    <w:basedOn w:val="Normal"/>
    <w:rsid w:val="000B38F6"/>
    <w:pPr>
      <w:spacing w:after="240"/>
      <w:jc w:val="center"/>
    </w:pPr>
    <w:rPr>
      <w:b/>
      <w:sz w:val="32"/>
      <w:szCs w:val="20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0B38F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Heading2Char">
    <w:name w:val="Heading 2 Char"/>
    <w:rsid w:val="000B38F6"/>
    <w:rPr>
      <w:b/>
      <w:caps/>
      <w:snapToGrid w:val="0"/>
      <w:spacing w:val="20"/>
      <w:sz w:val="28"/>
      <w:lang w:val="en-GB" w:eastAsia="en-US" w:bidi="ar-SA"/>
    </w:rPr>
  </w:style>
  <w:style w:type="character" w:customStyle="1" w:styleId="Heading5Char">
    <w:name w:val="Heading 5 Char"/>
    <w:rsid w:val="000B38F6"/>
    <w:rPr>
      <w:b/>
      <w:snapToGrid w:val="0"/>
      <w:sz w:val="24"/>
      <w:lang w:val="en-GB" w:eastAsia="en-US" w:bidi="ar-SA"/>
    </w:rPr>
  </w:style>
  <w:style w:type="paragraph" w:customStyle="1" w:styleId="BVIfnr">
    <w:name w:val="BVI fnr"/>
    <w:aliases w:val=" BVI fnr Car Car,BVI fnr Car, BVI fnr Car Car Car Car, BVI fnr Car Car Car Car Char"/>
    <w:basedOn w:val="Normal"/>
    <w:link w:val="FootnoteReference"/>
    <w:rsid w:val="000B38F6"/>
    <w:pPr>
      <w:spacing w:after="160" w:line="240" w:lineRule="exact"/>
    </w:pPr>
    <w:rPr>
      <w:sz w:val="27"/>
      <w:szCs w:val="20"/>
      <w:vertAlign w:val="superscript"/>
      <w:lang w:val="en-US" w:eastAsia="lt-LT"/>
    </w:rPr>
  </w:style>
  <w:style w:type="character" w:customStyle="1" w:styleId="FootnoteTextChar">
    <w:name w:val="Footnote Text Char"/>
    <w:aliases w:val="Footnote Text Char1 Char,Footnote Text Char Char Char,Char Char"/>
    <w:link w:val="FootnoteText"/>
    <w:rsid w:val="000B38F6"/>
    <w:rPr>
      <w:snapToGrid w:val="0"/>
      <w:spacing w:val="-2"/>
      <w:lang w:val="en-GB" w:eastAsia="en-US" w:bidi="ar-SA"/>
    </w:rPr>
  </w:style>
  <w:style w:type="character" w:customStyle="1" w:styleId="Heading4Char">
    <w:name w:val="Heading 4 Char"/>
    <w:link w:val="Heading4"/>
    <w:rsid w:val="000B38F6"/>
    <w:rPr>
      <w:b/>
      <w:bCs/>
      <w:snapToGrid w:val="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CA6961"/>
    <w:pPr>
      <w:ind w:left="720"/>
    </w:pPr>
  </w:style>
  <w:style w:type="character" w:customStyle="1" w:styleId="HeaderChar">
    <w:name w:val="Header Char"/>
    <w:link w:val="Header"/>
    <w:locked/>
    <w:rsid w:val="00085442"/>
    <w:rPr>
      <w:b/>
      <w:caps/>
      <w:snapToGrid w:val="0"/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402567"/>
    <w:rPr>
      <w:rFonts w:ascii="Arial" w:hAnsi="Arial"/>
      <w:snapToGrid w:val="0"/>
      <w:sz w:val="16"/>
      <w:lang w:val="en-GB"/>
    </w:rPr>
  </w:style>
  <w:style w:type="character" w:styleId="Emphasis">
    <w:name w:val="Emphasis"/>
    <w:basedOn w:val="DefaultParagraphFont"/>
    <w:uiPriority w:val="20"/>
    <w:qFormat/>
    <w:rsid w:val="004A2480"/>
    <w:rPr>
      <w:i/>
      <w:iCs/>
    </w:rPr>
  </w:style>
  <w:style w:type="character" w:customStyle="1" w:styleId="st">
    <w:name w:val="st"/>
    <w:basedOn w:val="DefaultParagraphFont"/>
    <w:rsid w:val="0088510C"/>
  </w:style>
  <w:style w:type="paragraph" w:styleId="NormalWeb">
    <w:name w:val="Normal (Web)"/>
    <w:basedOn w:val="Normal"/>
    <w:uiPriority w:val="99"/>
    <w:unhideWhenUsed/>
    <w:rsid w:val="00D40B3E"/>
    <w:pPr>
      <w:spacing w:before="100" w:beforeAutospacing="1" w:after="100" w:afterAutospacing="1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fccc.int/ttclear/templates/render_cms_page?TNR_cre" TargetMode="External"/><Relationship Id="rId13" Type="http://schemas.openxmlformats.org/officeDocument/2006/relationships/hyperlink" Target="https://www.e-tar.lt/portal/lt/legalAct/TAR.A2E8B0079BC9/asr" TargetMode="External"/><Relationship Id="rId18" Type="http://schemas.openxmlformats.org/officeDocument/2006/relationships/hyperlink" Target="https://www.apva.lt/wp-content/uploads/2019/09/Esmini&#371;-ir-neesmini&#371;-tr&#363;kum&#371;-s&#261;ra&#353;as_2019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tel:278%2073%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8ff36500a86f11e9b474d97de297fe08" TargetMode="External"/><Relationship Id="rId17" Type="http://schemas.openxmlformats.org/officeDocument/2006/relationships/hyperlink" Target="https://www.apva.lt/wp-content/uploads/2019/09/Administracinis-vertinimas_4-priedas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pva@apva.lt" TargetMode="External"/><Relationship Id="rId20" Type="http://schemas.openxmlformats.org/officeDocument/2006/relationships/hyperlink" Target="mailto:nerijus.lesickas@apva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tar.lt/portal/lt/legalAct/246799f0b8ce11e3ad2eed5a4e1b7108/asr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apva.lt/wp-content/uploads/2019/09/Parai&#353;kos-forma_2019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-tar.lt/portal/lt/legalAct/246799f0b8ce11e3ad2eed5a4e1b7108/PSAdDmJBqQ" TargetMode="External"/><Relationship Id="rId19" Type="http://schemas.openxmlformats.org/officeDocument/2006/relationships/hyperlink" Target="https://www.apva.lt/wp-content/uploads/2019/09/Turinio-vertinimas_6-prieda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4.unfccc.int/sites/nama/SitePages/Country.aspx" TargetMode="External"/><Relationship Id="rId14" Type="http://schemas.openxmlformats.org/officeDocument/2006/relationships/hyperlink" Target="https://pub.iges.or.jp/pub/iges-list-grid-emission-factor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24659-5487-4ED9-86BB-0340CD11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6493</Words>
  <Characters>3702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marinkr</dc:creator>
  <cp:lastModifiedBy>Austėja Jonaitytė</cp:lastModifiedBy>
  <cp:revision>6</cp:revision>
  <cp:lastPrinted>2019-09-10T06:50:00Z</cp:lastPrinted>
  <dcterms:created xsi:type="dcterms:W3CDTF">2019-09-11T13:56:00Z</dcterms:created>
  <dcterms:modified xsi:type="dcterms:W3CDTF">2019-09-11T15:33:00Z</dcterms:modified>
</cp:coreProperties>
</file>