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D21F" w14:textId="3BC45D7A" w:rsidR="007C040F" w:rsidRPr="006511CA" w:rsidRDefault="007C040F" w:rsidP="00C67147">
      <w:pPr>
        <w:pStyle w:val="NormalWeb"/>
        <w:spacing w:before="0" w:beforeAutospacing="0" w:after="0" w:afterAutospacing="0"/>
        <w:ind w:firstLine="567"/>
        <w:jc w:val="both"/>
        <w:rPr>
          <w:rStyle w:val="Strong"/>
          <w:lang w:val="lt-LT"/>
        </w:rPr>
      </w:pPr>
      <w:r w:rsidRPr="006511CA">
        <w:rPr>
          <w:lang w:val="lt-LT"/>
        </w:rPr>
        <w:t xml:space="preserve">Lietuvos Respublikos aplinkos ministerijos </w:t>
      </w:r>
      <w:bookmarkStart w:id="0" w:name="_Hlk11066080"/>
      <w:r w:rsidRPr="006511CA">
        <w:rPr>
          <w:lang w:val="lt-LT"/>
        </w:rPr>
        <w:t>aplinkos projektų valdymo agentūra</w:t>
      </w:r>
      <w:bookmarkEnd w:id="0"/>
      <w:r w:rsidR="008B15D8">
        <w:rPr>
          <w:lang w:val="lt-LT"/>
        </w:rPr>
        <w:t xml:space="preserve"> (toliau – APVA)</w:t>
      </w:r>
      <w:r w:rsidRPr="006511CA">
        <w:rPr>
          <w:lang w:val="lt-LT"/>
        </w:rPr>
        <w:t xml:space="preserve"> </w:t>
      </w:r>
      <w:r w:rsidR="00C67147" w:rsidRPr="006511CA">
        <w:rPr>
          <w:rStyle w:val="Strong"/>
          <w:lang w:val="lt-LT"/>
        </w:rPr>
        <w:t xml:space="preserve">nuo 2019 </w:t>
      </w:r>
      <w:r w:rsidR="00FB0C7E">
        <w:rPr>
          <w:rStyle w:val="Strong"/>
          <w:lang w:val="lt-LT"/>
        </w:rPr>
        <w:t>lapkričio</w:t>
      </w:r>
      <w:r w:rsidR="00C67147" w:rsidRPr="006511CA">
        <w:rPr>
          <w:rStyle w:val="Strong"/>
          <w:lang w:val="lt-LT"/>
        </w:rPr>
        <w:t xml:space="preserve"> 1</w:t>
      </w:r>
      <w:r w:rsidR="00FB0C7E">
        <w:rPr>
          <w:rStyle w:val="Strong"/>
          <w:lang w:val="lt-LT"/>
        </w:rPr>
        <w:t>8</w:t>
      </w:r>
      <w:r w:rsidR="00C67147" w:rsidRPr="006511CA">
        <w:rPr>
          <w:rStyle w:val="Strong"/>
          <w:lang w:val="lt-LT"/>
        </w:rPr>
        <w:t xml:space="preserve"> d.</w:t>
      </w:r>
      <w:r w:rsidR="00FB0C7E">
        <w:rPr>
          <w:rStyle w:val="Strong"/>
          <w:lang w:val="lt-LT"/>
        </w:rPr>
        <w:t xml:space="preserve"> </w:t>
      </w:r>
      <w:r w:rsidRPr="006511CA">
        <w:rPr>
          <w:lang w:val="lt-LT"/>
        </w:rPr>
        <w:t>skelbia kvietimą</w:t>
      </w:r>
      <w:r w:rsidR="00C67147" w:rsidRPr="006511CA">
        <w:rPr>
          <w:lang w:val="lt-LT"/>
        </w:rPr>
        <w:t xml:space="preserve"> </w:t>
      </w:r>
      <w:r w:rsidRPr="006511CA">
        <w:rPr>
          <w:lang w:val="lt-LT"/>
        </w:rPr>
        <w:t>teikti</w:t>
      </w:r>
      <w:r w:rsidR="00C67147" w:rsidRPr="006511CA">
        <w:rPr>
          <w:lang w:val="lt-LT"/>
        </w:rPr>
        <w:t xml:space="preserve"> </w:t>
      </w:r>
      <w:r w:rsidRPr="006511CA">
        <w:rPr>
          <w:lang w:val="lt-LT"/>
        </w:rPr>
        <w:t>paraiškas paramai gauti</w:t>
      </w:r>
      <w:r w:rsidR="00C67147" w:rsidRPr="006511CA">
        <w:rPr>
          <w:lang w:val="lt-LT"/>
        </w:rPr>
        <w:t xml:space="preserve"> </w:t>
      </w:r>
      <w:r w:rsidRPr="006511CA">
        <w:rPr>
          <w:lang w:val="lt-LT"/>
        </w:rPr>
        <w:t>pagal Klimato kaitos programos lėšų naudojimo 201</w:t>
      </w:r>
      <w:r w:rsidR="008129F1" w:rsidRPr="006511CA">
        <w:rPr>
          <w:lang w:val="lt-LT"/>
        </w:rPr>
        <w:t>9</w:t>
      </w:r>
      <w:r w:rsidRPr="006511CA">
        <w:rPr>
          <w:lang w:val="lt-LT"/>
        </w:rPr>
        <w:t xml:space="preserve"> m. sąmatą detalizuojančio plano priemonę (1.2.</w:t>
      </w:r>
      <w:r w:rsidR="00FB0C7E">
        <w:rPr>
          <w:lang w:val="lt-LT"/>
        </w:rPr>
        <w:t>3</w:t>
      </w:r>
      <w:r w:rsidRPr="006511CA">
        <w:rPr>
          <w:lang w:val="lt-LT"/>
        </w:rPr>
        <w:t xml:space="preserve">. punktas) </w:t>
      </w:r>
      <w:r w:rsidR="00FB0C7E">
        <w:rPr>
          <w:lang w:val="lt-LT"/>
        </w:rPr>
        <w:t>„</w:t>
      </w:r>
      <w:r w:rsidR="00FB0C7E" w:rsidRPr="00FB0C7E">
        <w:rPr>
          <w:b/>
          <w:bCs/>
          <w:lang w:val="lt-LT"/>
        </w:rPr>
        <w:t>Esamos įrangos modernizavimas  pritaikant šilumos akumuliavimui, absorbcinių šilumos siurblių diegimas ir (ar) atsinaujinančių energijos išteklių (saulės energijos elementai) panaudojimas centralizuoto šilumos tiekimo sektoriuje siekiant didinti energinį efektyvumą, esamų įrenginių, naudojančių atsinaujinančius išteklius, apkrovimą ir atsinaujinančių energijos išteklių dalį“</w:t>
      </w:r>
      <w:r w:rsidR="00FB0C7E">
        <w:rPr>
          <w:lang w:val="lt-LT"/>
        </w:rPr>
        <w:t>.</w:t>
      </w:r>
      <w:r w:rsidRPr="006511CA">
        <w:rPr>
          <w:lang w:val="lt-LT"/>
        </w:rPr>
        <w:t> </w:t>
      </w:r>
    </w:p>
    <w:p w14:paraId="7BAD217C" w14:textId="77777777" w:rsidR="00C67147" w:rsidRPr="006511CA" w:rsidRDefault="00C67147" w:rsidP="00C67147">
      <w:pPr>
        <w:pStyle w:val="NormalWeb"/>
        <w:spacing w:before="0" w:beforeAutospacing="0" w:after="0" w:afterAutospacing="0"/>
        <w:jc w:val="both"/>
        <w:rPr>
          <w:lang w:val="lt-LT"/>
        </w:rPr>
      </w:pPr>
    </w:p>
    <w:p w14:paraId="2E6730B0" w14:textId="490A92B3" w:rsidR="00C67147" w:rsidRPr="006511CA" w:rsidRDefault="007C040F" w:rsidP="00C67147">
      <w:pPr>
        <w:pStyle w:val="NormalWeb"/>
        <w:spacing w:before="0" w:beforeAutospacing="0" w:after="0" w:afterAutospacing="0"/>
        <w:jc w:val="both"/>
        <w:rPr>
          <w:lang w:val="lt-LT"/>
        </w:rPr>
      </w:pPr>
      <w:r w:rsidRPr="006511CA">
        <w:rPr>
          <w:rStyle w:val="Strong"/>
          <w:lang w:val="lt-LT"/>
        </w:rPr>
        <w:t> </w:t>
      </w:r>
      <w:r w:rsidR="00ED7CD9" w:rsidRPr="006511CA">
        <w:rPr>
          <w:rStyle w:val="Strong"/>
          <w:lang w:val="lt-LT"/>
        </w:rPr>
        <w:t>P</w:t>
      </w:r>
      <w:r w:rsidRPr="006511CA">
        <w:rPr>
          <w:rStyle w:val="Strong"/>
          <w:lang w:val="lt-LT"/>
        </w:rPr>
        <w:t>areiškėjai/paramos gavėjai</w:t>
      </w:r>
    </w:p>
    <w:p w14:paraId="55B11A97" w14:textId="4FBAB6FB" w:rsidR="00FB0C7E" w:rsidRDefault="00FB0C7E" w:rsidP="00FB0C7E">
      <w:pPr>
        <w:pStyle w:val="NormalWeb"/>
        <w:numPr>
          <w:ilvl w:val="0"/>
          <w:numId w:val="11"/>
        </w:numPr>
        <w:spacing w:after="0"/>
        <w:jc w:val="both"/>
        <w:rPr>
          <w:lang w:val="lt-LT"/>
        </w:rPr>
      </w:pPr>
      <w:r w:rsidRPr="00FB0C7E">
        <w:rPr>
          <w:lang w:val="lt-LT"/>
        </w:rPr>
        <w:t>Šilumos tiekimo įmonės;</w:t>
      </w:r>
    </w:p>
    <w:p w14:paraId="267008D3" w14:textId="3990C095" w:rsidR="00C67147" w:rsidRPr="00FB0C7E" w:rsidRDefault="00FB0C7E" w:rsidP="00FB0C7E">
      <w:pPr>
        <w:pStyle w:val="NormalWeb"/>
        <w:numPr>
          <w:ilvl w:val="0"/>
          <w:numId w:val="11"/>
        </w:numPr>
        <w:spacing w:after="0"/>
        <w:jc w:val="both"/>
        <w:rPr>
          <w:lang w:val="lt-LT"/>
        </w:rPr>
      </w:pPr>
      <w:r>
        <w:rPr>
          <w:lang w:val="lt-LT"/>
        </w:rPr>
        <w:t>N</w:t>
      </w:r>
      <w:r w:rsidRPr="00FB0C7E">
        <w:rPr>
          <w:lang w:val="lt-LT"/>
        </w:rPr>
        <w:t>epriklausomi šilumos gamintojai</w:t>
      </w:r>
      <w:r>
        <w:rPr>
          <w:lang w:val="lt-LT"/>
        </w:rPr>
        <w:t>.</w:t>
      </w:r>
    </w:p>
    <w:p w14:paraId="57D10DB1" w14:textId="1EA5ADF3" w:rsidR="00C67147" w:rsidRDefault="003163BA" w:rsidP="00060C51">
      <w:pPr>
        <w:pStyle w:val="NormalWeb"/>
        <w:tabs>
          <w:tab w:val="left" w:pos="567"/>
        </w:tabs>
        <w:spacing w:before="0" w:beforeAutospacing="0" w:after="0" w:afterAutospacing="0"/>
        <w:ind w:firstLine="567"/>
        <w:jc w:val="both"/>
        <w:rPr>
          <w:lang w:val="lt-LT"/>
        </w:rPr>
      </w:pPr>
      <w:r w:rsidRPr="006511CA">
        <w:rPr>
          <w:lang w:val="lt-LT"/>
        </w:rPr>
        <w:t>Einamaisiais metais pareiškėjas gali teikti tik vieną paraišką paskelbtiems kvietimams pagal tą pačią metinės sąmatos detalizuojančio plano priemonę. Kai Programos lėšomis prašoma paramos pastatų kompleksui atnaujinti (modernizuoti) ar jame įsidiegti atsinaujinančių išteklių šaltinį, teikiamoje paraiškoje gali būti įtraukti tik ne daugiau kaip 500 metrų vienas nuo kito nutolę pareiškėjo valdomi pastatai.</w:t>
      </w:r>
    </w:p>
    <w:p w14:paraId="673E4B89" w14:textId="77777777" w:rsidR="00447934" w:rsidRDefault="00447934" w:rsidP="00C67147">
      <w:pPr>
        <w:pStyle w:val="NormalWeb"/>
        <w:spacing w:before="0" w:beforeAutospacing="0" w:after="0" w:afterAutospacing="0"/>
        <w:jc w:val="both"/>
        <w:rPr>
          <w:rStyle w:val="Strong"/>
          <w:lang w:val="lt-LT"/>
        </w:rPr>
      </w:pPr>
    </w:p>
    <w:p w14:paraId="15E3A17B" w14:textId="1088B2C1" w:rsidR="007C040F" w:rsidRPr="006511CA" w:rsidRDefault="007C040F" w:rsidP="00C67147">
      <w:pPr>
        <w:pStyle w:val="NormalWeb"/>
        <w:spacing w:before="0" w:beforeAutospacing="0" w:after="0" w:afterAutospacing="0"/>
        <w:jc w:val="both"/>
        <w:rPr>
          <w:lang w:val="lt-LT"/>
        </w:rPr>
      </w:pPr>
      <w:r w:rsidRPr="006511CA">
        <w:rPr>
          <w:rStyle w:val="Strong"/>
          <w:lang w:val="lt-LT"/>
        </w:rPr>
        <w:t>Kvietimo suma</w:t>
      </w:r>
    </w:p>
    <w:p w14:paraId="6AF38D1F" w14:textId="77777777" w:rsidR="00C67147" w:rsidRPr="006511CA" w:rsidRDefault="00C67147" w:rsidP="00C67147">
      <w:pPr>
        <w:pStyle w:val="NormalWeb"/>
        <w:spacing w:before="0" w:beforeAutospacing="0" w:after="0" w:afterAutospacing="0"/>
        <w:jc w:val="both"/>
        <w:rPr>
          <w:lang w:val="lt-LT"/>
        </w:rPr>
      </w:pPr>
    </w:p>
    <w:p w14:paraId="58B69737" w14:textId="6789DCFE" w:rsidR="007C040F" w:rsidRPr="001D69A6" w:rsidRDefault="00ED7CD9" w:rsidP="00060C51">
      <w:pPr>
        <w:pStyle w:val="NormalWeb"/>
        <w:spacing w:before="0" w:beforeAutospacing="0" w:after="0" w:afterAutospacing="0"/>
        <w:ind w:firstLine="567"/>
        <w:jc w:val="both"/>
        <w:rPr>
          <w:b/>
          <w:bCs/>
          <w:lang w:val="lt-LT"/>
        </w:rPr>
      </w:pPr>
      <w:r w:rsidRPr="006511CA">
        <w:rPr>
          <w:lang w:val="lt-LT"/>
        </w:rPr>
        <w:t>2019 m.</w:t>
      </w:r>
      <w:r w:rsidR="007C040F" w:rsidRPr="006511CA">
        <w:rPr>
          <w:lang w:val="lt-LT"/>
        </w:rPr>
        <w:t xml:space="preserve"> kvietimui bendra projektų finansavimui skiriama lėšų suma – </w:t>
      </w:r>
      <w:r w:rsidR="00A242F7" w:rsidRPr="00A242F7">
        <w:rPr>
          <w:rStyle w:val="Strong"/>
          <w:lang w:val="lt-LT"/>
        </w:rPr>
        <w:t xml:space="preserve">7 mln. Eur </w:t>
      </w:r>
      <w:r w:rsidR="00A242F7" w:rsidRPr="001D69A6">
        <w:rPr>
          <w:rStyle w:val="Strong"/>
          <w:b w:val="0"/>
          <w:bCs w:val="0"/>
          <w:lang w:val="lt-LT"/>
        </w:rPr>
        <w:t xml:space="preserve">(septyni milijonai eurų) </w:t>
      </w:r>
      <w:r w:rsidR="00A242F7" w:rsidRPr="001D69A6">
        <w:rPr>
          <w:rStyle w:val="Strong"/>
          <w:lang w:val="lt-LT"/>
        </w:rPr>
        <w:t>Klimato kaitos programos lėšų</w:t>
      </w:r>
      <w:r w:rsidR="00A242F7" w:rsidRPr="001D69A6">
        <w:rPr>
          <w:rStyle w:val="Strong"/>
          <w:b w:val="0"/>
          <w:bCs w:val="0"/>
          <w:lang w:val="lt-LT"/>
        </w:rPr>
        <w:t>.</w:t>
      </w:r>
    </w:p>
    <w:p w14:paraId="09C2D3B5" w14:textId="77777777" w:rsidR="00C67147" w:rsidRPr="001D69A6" w:rsidRDefault="00C67147" w:rsidP="00C67147">
      <w:pPr>
        <w:pStyle w:val="NormalWeb"/>
        <w:spacing w:before="0" w:beforeAutospacing="0" w:after="0" w:afterAutospacing="0"/>
        <w:jc w:val="both"/>
        <w:rPr>
          <w:rStyle w:val="Strong"/>
          <w:b w:val="0"/>
          <w:bCs w:val="0"/>
          <w:lang w:val="lt-LT"/>
        </w:rPr>
      </w:pPr>
    </w:p>
    <w:p w14:paraId="6FD40746" w14:textId="1C79DA92" w:rsidR="007C040F" w:rsidRPr="006511CA" w:rsidRDefault="007C040F" w:rsidP="00C67147">
      <w:pPr>
        <w:pStyle w:val="NormalWeb"/>
        <w:spacing w:before="0" w:beforeAutospacing="0" w:after="0" w:afterAutospacing="0"/>
        <w:jc w:val="both"/>
        <w:rPr>
          <w:lang w:val="lt-LT"/>
        </w:rPr>
      </w:pPr>
      <w:r w:rsidRPr="006511CA">
        <w:rPr>
          <w:rStyle w:val="Strong"/>
          <w:lang w:val="lt-LT"/>
        </w:rPr>
        <w:t>Tinkamos finansuoti išlaidų kategorijos</w:t>
      </w:r>
    </w:p>
    <w:p w14:paraId="4D36AB45" w14:textId="77777777" w:rsidR="00C67147" w:rsidRPr="006511CA" w:rsidRDefault="00C67147" w:rsidP="00C67147">
      <w:pPr>
        <w:pStyle w:val="NormalWeb"/>
        <w:spacing w:before="0" w:beforeAutospacing="0" w:after="0" w:afterAutospacing="0"/>
        <w:jc w:val="both"/>
        <w:rPr>
          <w:lang w:val="lt-LT"/>
        </w:rPr>
      </w:pPr>
    </w:p>
    <w:p w14:paraId="3427F0A8" w14:textId="10AD61C1" w:rsidR="007C040F" w:rsidRDefault="007C040F" w:rsidP="00060C51">
      <w:pPr>
        <w:pStyle w:val="NormalWeb"/>
        <w:spacing w:before="0" w:beforeAutospacing="0" w:after="0" w:afterAutospacing="0"/>
        <w:ind w:firstLine="567"/>
        <w:jc w:val="both"/>
        <w:rPr>
          <w:lang w:val="lt-LT"/>
        </w:rPr>
      </w:pPr>
      <w:r w:rsidRPr="006511CA">
        <w:rPr>
          <w:lang w:val="lt-LT"/>
        </w:rPr>
        <w:t xml:space="preserve">Vadovaujantis </w:t>
      </w:r>
      <w:r w:rsidR="006E2CD7" w:rsidRPr="006511CA">
        <w:rPr>
          <w:lang w:val="lt-LT"/>
        </w:rPr>
        <w:t xml:space="preserve">Tinkamomis projektų išlaidų kategorijomis pagal Klimato kaitos programos finansavimo kryptis, patvirtintomis </w:t>
      </w:r>
      <w:r w:rsidR="00757C57" w:rsidRPr="006511CA">
        <w:rPr>
          <w:lang w:val="lt-LT"/>
        </w:rPr>
        <w:t>Lietuvos Respublikos aplinkos ministro 2013 m. liepos 3 d. įsakym</w:t>
      </w:r>
      <w:r w:rsidR="006E2CD7" w:rsidRPr="006511CA">
        <w:rPr>
          <w:lang w:val="lt-LT"/>
        </w:rPr>
        <w:t>u</w:t>
      </w:r>
      <w:r w:rsidR="00757C57" w:rsidRPr="006511CA">
        <w:rPr>
          <w:lang w:val="lt-LT"/>
        </w:rPr>
        <w:t xml:space="preserve"> Nr. D1-493 „Dėl Tinkamų projektų išlaidų kategorijų pagal Klimato kaitos programos finansavimo kryptis patvirtinimo“</w:t>
      </w:r>
      <w:r w:rsidR="00B93B36">
        <w:rPr>
          <w:lang w:val="lt-LT"/>
        </w:rPr>
        <w:t xml:space="preserve"> (Lietuvos Respublikos aplinkos ministro 2019 m. lapkričio 5 d. įsakymo Nr. </w:t>
      </w:r>
      <w:r w:rsidR="00A242F7">
        <w:rPr>
          <w:lang w:val="lt-LT"/>
        </w:rPr>
        <w:t>D1-658 redakcija)</w:t>
      </w:r>
      <w:r w:rsidR="00757C57" w:rsidRPr="006511CA">
        <w:rPr>
          <w:lang w:val="lt-LT"/>
        </w:rPr>
        <w:t xml:space="preserve"> </w:t>
      </w:r>
      <w:r w:rsidRPr="006511CA">
        <w:rPr>
          <w:lang w:val="lt-LT"/>
        </w:rPr>
        <w:t>tinkamos išlaidos yra:</w:t>
      </w:r>
    </w:p>
    <w:p w14:paraId="668BE7E7" w14:textId="77777777" w:rsidR="00FC1C90" w:rsidRPr="006511CA" w:rsidRDefault="00FC1C90" w:rsidP="00C67147">
      <w:pPr>
        <w:pStyle w:val="NormalWeb"/>
        <w:spacing w:before="0" w:beforeAutospacing="0" w:after="0" w:afterAutospacing="0"/>
        <w:jc w:val="both"/>
        <w:rPr>
          <w:lang w:val="lt-LT"/>
        </w:rPr>
      </w:pPr>
    </w:p>
    <w:p w14:paraId="71B6D12A" w14:textId="77777777" w:rsidR="00FC1C90" w:rsidRDefault="00B93B36" w:rsidP="00060C51">
      <w:pPr>
        <w:pStyle w:val="NormalWeb"/>
        <w:spacing w:before="0" w:beforeAutospacing="0" w:after="0" w:afterAutospacing="0"/>
        <w:ind w:firstLine="567"/>
        <w:jc w:val="both"/>
        <w:rPr>
          <w:lang w:val="lt-LT"/>
        </w:rPr>
      </w:pPr>
      <w:r w:rsidRPr="00B93B36">
        <w:rPr>
          <w:lang w:val="lt-LT"/>
        </w:rPr>
        <w:t xml:space="preserve">1. absorbcinis šilumos siurblys (panaudojamas biokuro ir dujinėse katilinėse kondensato šilumos utilizavimui, grįžtamojo tinklų vandens temperatūros pažeminimui, gilesniam dūmų šilumos utilizavimui ekonomaizeriuose, išmetamos </w:t>
      </w:r>
      <w:proofErr w:type="spellStart"/>
      <w:r w:rsidRPr="00B93B36">
        <w:rPr>
          <w:lang w:val="lt-LT"/>
        </w:rPr>
        <w:t>atliekinės</w:t>
      </w:r>
      <w:proofErr w:type="spellEnd"/>
      <w:r w:rsidRPr="00B93B36">
        <w:rPr>
          <w:lang w:val="lt-LT"/>
        </w:rPr>
        <w:t xml:space="preserve"> šilumos su vandeniu, garu, išgaromis, ventiliaciniu oru ar panašiai utilizavimui, žemės šilumos išgavimui ir karšto vandens ar šildymo poreikių tenkinimui, iš biokuro pagamintos perteklinės šilumos panaudojimas vėsinimui, kai šilumos siurblių pagalba atgauta energija panaudojama centralizuotam vartotojų aprūpinimui šiluma, karštu vandeniu ar vėsuma);</w:t>
      </w:r>
    </w:p>
    <w:p w14:paraId="08C1FF8A" w14:textId="2EB1AFED" w:rsidR="00B93B36" w:rsidRDefault="00B93B36" w:rsidP="00060C51">
      <w:pPr>
        <w:pStyle w:val="NormalWeb"/>
        <w:spacing w:before="0" w:beforeAutospacing="0" w:after="0" w:afterAutospacing="0"/>
        <w:ind w:firstLine="567"/>
        <w:jc w:val="both"/>
        <w:rPr>
          <w:lang w:val="lt-LT"/>
        </w:rPr>
      </w:pPr>
      <w:r w:rsidRPr="00B93B36">
        <w:rPr>
          <w:lang w:val="lt-LT"/>
        </w:rPr>
        <w:t>2. saulės plokštelinio  kolektoriaus  sistema (panaudojama šilumos gamybai ir tiekimui į centralizuoto šilumos tiekimo (toliau – CŠT) tinklus);</w:t>
      </w:r>
    </w:p>
    <w:p w14:paraId="2B0DAE48" w14:textId="5FC0F69E" w:rsidR="00B93B36" w:rsidRPr="00B93B36" w:rsidRDefault="00B93B36" w:rsidP="00060C51">
      <w:pPr>
        <w:pStyle w:val="NormalWeb"/>
        <w:spacing w:before="0" w:beforeAutospacing="0" w:after="0" w:afterAutospacing="0"/>
        <w:ind w:firstLine="567"/>
        <w:jc w:val="both"/>
        <w:rPr>
          <w:lang w:val="lt-LT"/>
        </w:rPr>
      </w:pPr>
      <w:r w:rsidRPr="00B93B36">
        <w:rPr>
          <w:lang w:val="lt-LT"/>
        </w:rPr>
        <w:t>3. saulės vakuuminio kolektoriaus sistema (panaudojama šilumos gamybai ir tiekimui į CŠT tinklus);</w:t>
      </w:r>
    </w:p>
    <w:p w14:paraId="1BA3D655" w14:textId="77777777" w:rsidR="00B93B36" w:rsidRDefault="00B93B36" w:rsidP="00060C51">
      <w:pPr>
        <w:pStyle w:val="NormalWeb"/>
        <w:spacing w:before="0" w:beforeAutospacing="0" w:after="0" w:afterAutospacing="0"/>
        <w:ind w:firstLine="567"/>
        <w:jc w:val="both"/>
        <w:rPr>
          <w:lang w:val="lt-LT"/>
        </w:rPr>
      </w:pPr>
      <w:r w:rsidRPr="00B93B36">
        <w:rPr>
          <w:lang w:val="lt-LT"/>
        </w:rPr>
        <w:t>4. saulės fotovoltinė elektrinė be akumuliatorių (panaudojama elektros, skirtos CŠT sistemos poreikiams, gamybai);</w:t>
      </w:r>
    </w:p>
    <w:p w14:paraId="5056B5DA" w14:textId="05FB7AD4" w:rsidR="00B93B36" w:rsidRPr="00B93B36" w:rsidRDefault="00B93B36" w:rsidP="00060C51">
      <w:pPr>
        <w:pStyle w:val="NormalWeb"/>
        <w:spacing w:before="0" w:beforeAutospacing="0" w:after="0" w:afterAutospacing="0"/>
        <w:ind w:firstLine="567"/>
        <w:jc w:val="both"/>
        <w:rPr>
          <w:lang w:val="lt-LT"/>
        </w:rPr>
      </w:pPr>
      <w:r w:rsidRPr="00B93B36">
        <w:rPr>
          <w:lang w:val="lt-LT"/>
        </w:rPr>
        <w:t>5. esamų mazuto ar kitų talpyklų modernizavimas, pritaikant vandens saugojimui ir (ar) šilumos akumuliavimui;</w:t>
      </w:r>
    </w:p>
    <w:p w14:paraId="09383A16" w14:textId="35AABCDD" w:rsidR="00C67147" w:rsidRPr="006511CA" w:rsidRDefault="00B93B36" w:rsidP="00060C51">
      <w:pPr>
        <w:pStyle w:val="NormalWeb"/>
        <w:spacing w:before="0" w:beforeAutospacing="0" w:after="0" w:afterAutospacing="0"/>
        <w:ind w:firstLine="567"/>
        <w:jc w:val="both"/>
        <w:rPr>
          <w:lang w:val="lt-LT"/>
        </w:rPr>
      </w:pPr>
      <w:r w:rsidRPr="00B93B36">
        <w:rPr>
          <w:lang w:val="lt-LT"/>
        </w:rPr>
        <w:lastRenderedPageBreak/>
        <w:t>6. medžiagos, montavimo ir statybos darbai, susiję su 1 – 5 p</w:t>
      </w:r>
      <w:r>
        <w:rPr>
          <w:lang w:val="lt-LT"/>
        </w:rPr>
        <w:t>unktuose</w:t>
      </w:r>
      <w:r w:rsidRPr="00B93B36">
        <w:rPr>
          <w:lang w:val="lt-LT"/>
        </w:rPr>
        <w:t xml:space="preserve"> nurodytos įrangos diegimu (įskaitant įrangos paleidimo ir derinimo darbus).</w:t>
      </w:r>
    </w:p>
    <w:p w14:paraId="2726902C" w14:textId="77777777" w:rsidR="00060C51" w:rsidRDefault="00060C51" w:rsidP="00C67147">
      <w:pPr>
        <w:pStyle w:val="NormalWeb"/>
        <w:spacing w:before="0" w:beforeAutospacing="0" w:after="0" w:afterAutospacing="0"/>
        <w:jc w:val="both"/>
        <w:rPr>
          <w:rStyle w:val="Strong"/>
          <w:lang w:val="lt-LT"/>
        </w:rPr>
      </w:pPr>
    </w:p>
    <w:p w14:paraId="6B64986E" w14:textId="4D96A436" w:rsidR="001D69A6" w:rsidRDefault="00447934" w:rsidP="00C67147">
      <w:pPr>
        <w:pStyle w:val="NormalWeb"/>
        <w:spacing w:before="0" w:beforeAutospacing="0" w:after="0" w:afterAutospacing="0"/>
        <w:jc w:val="both"/>
        <w:rPr>
          <w:rStyle w:val="Strong"/>
          <w:lang w:val="lt-LT"/>
        </w:rPr>
      </w:pPr>
      <w:r w:rsidRPr="00447934">
        <w:rPr>
          <w:rStyle w:val="Strong"/>
          <w:lang w:val="lt-LT"/>
        </w:rPr>
        <w:t>Finansavimo dydis vienam pareiškėjui</w:t>
      </w:r>
    </w:p>
    <w:p w14:paraId="2240D4C4" w14:textId="77777777" w:rsidR="00FC1C90" w:rsidRPr="006511CA" w:rsidRDefault="00FC1C90" w:rsidP="00C67147">
      <w:pPr>
        <w:pStyle w:val="NormalWeb"/>
        <w:spacing w:before="0" w:beforeAutospacing="0" w:after="0" w:afterAutospacing="0"/>
        <w:jc w:val="both"/>
        <w:rPr>
          <w:lang w:val="lt-LT"/>
        </w:rPr>
      </w:pPr>
    </w:p>
    <w:p w14:paraId="5154A6FD" w14:textId="6BEA0F12" w:rsidR="001D69A6" w:rsidRPr="001D69A6" w:rsidRDefault="001D69A6" w:rsidP="00060C51">
      <w:pPr>
        <w:pStyle w:val="NormalWeb"/>
        <w:numPr>
          <w:ilvl w:val="0"/>
          <w:numId w:val="14"/>
        </w:numPr>
        <w:spacing w:before="0" w:beforeAutospacing="0" w:after="0" w:afterAutospacing="0"/>
      </w:pPr>
      <w:r w:rsidRPr="001D69A6">
        <w:rPr>
          <w:lang w:val="lt-LT"/>
        </w:rPr>
        <w:t>30 % tinkamų finansuoti išlaidų (kai pagalba teikiama didelėms įmonėms);</w:t>
      </w:r>
    </w:p>
    <w:p w14:paraId="3797150C" w14:textId="329723BF" w:rsidR="001D69A6" w:rsidRPr="001D69A6" w:rsidRDefault="001D69A6" w:rsidP="00060C51">
      <w:pPr>
        <w:pStyle w:val="NormalWeb"/>
        <w:numPr>
          <w:ilvl w:val="0"/>
          <w:numId w:val="14"/>
        </w:numPr>
        <w:spacing w:before="0" w:beforeAutospacing="0" w:after="0" w:afterAutospacing="0"/>
      </w:pPr>
      <w:r w:rsidRPr="001D69A6">
        <w:rPr>
          <w:lang w:val="lt-LT"/>
        </w:rPr>
        <w:t>40 % tinkamų finansuoti išlaidų (kai pagalba teikiama mažoms ar vidutinėms įmonėms);</w:t>
      </w:r>
    </w:p>
    <w:p w14:paraId="653B5BF5" w14:textId="6B432DC0" w:rsidR="009C1178" w:rsidRDefault="001D69A6" w:rsidP="00060C51">
      <w:pPr>
        <w:pStyle w:val="NormalWeb"/>
        <w:numPr>
          <w:ilvl w:val="0"/>
          <w:numId w:val="14"/>
        </w:numPr>
        <w:spacing w:before="0" w:beforeAutospacing="0" w:after="0" w:afterAutospacing="0"/>
      </w:pPr>
      <w:r w:rsidRPr="001D69A6">
        <w:rPr>
          <w:lang w:val="lt-LT"/>
        </w:rPr>
        <w:t xml:space="preserve">intensyvumas gali būti 10 </w:t>
      </w:r>
      <w:r w:rsidRPr="001D69A6">
        <w:t xml:space="preserve">% </w:t>
      </w:r>
      <w:r w:rsidRPr="001D69A6">
        <w:rPr>
          <w:lang w:val="lt-LT"/>
        </w:rPr>
        <w:t>padidintas, kai investicijos vykdomos remiamose vietovėse.</w:t>
      </w:r>
      <w:r w:rsidR="009C1178" w:rsidRPr="009C1178">
        <w:t xml:space="preserve"> </w:t>
      </w:r>
    </w:p>
    <w:p w14:paraId="5046B077" w14:textId="77777777" w:rsidR="00FC1C90" w:rsidRDefault="00FC1C90" w:rsidP="00FC1C90">
      <w:pPr>
        <w:pStyle w:val="NormalWeb"/>
        <w:spacing w:before="0" w:beforeAutospacing="0" w:after="0" w:afterAutospacing="0"/>
        <w:rPr>
          <w:lang w:val="lt-LT"/>
        </w:rPr>
      </w:pPr>
    </w:p>
    <w:p w14:paraId="75E66FCF" w14:textId="07227748" w:rsidR="001D69A6" w:rsidRPr="001D69A6" w:rsidRDefault="001D69A6" w:rsidP="00060C51">
      <w:pPr>
        <w:pStyle w:val="NormalWeb"/>
        <w:spacing w:before="0" w:beforeAutospacing="0" w:after="0" w:afterAutospacing="0"/>
        <w:ind w:firstLine="567"/>
      </w:pPr>
      <w:r w:rsidRPr="001D69A6">
        <w:rPr>
          <w:lang w:val="lt-LT"/>
        </w:rPr>
        <w:t>Subsidijos dydį ribojantis aplinkosauginio efektyvumo kriterijus netaikomas.</w:t>
      </w:r>
    </w:p>
    <w:p w14:paraId="49095C30" w14:textId="77777777" w:rsidR="00FC1C90" w:rsidRDefault="00FC1C90" w:rsidP="00FC1C90">
      <w:pPr>
        <w:pStyle w:val="NormalWeb"/>
        <w:spacing w:before="0" w:beforeAutospacing="0" w:after="0" w:afterAutospacing="0"/>
        <w:rPr>
          <w:lang w:val="lt-LT"/>
        </w:rPr>
      </w:pPr>
    </w:p>
    <w:p w14:paraId="245C5D46" w14:textId="634429ED" w:rsidR="001D69A6" w:rsidRPr="001D69A6" w:rsidRDefault="001D69A6" w:rsidP="00060C51">
      <w:pPr>
        <w:pStyle w:val="NormalWeb"/>
        <w:spacing w:before="0" w:beforeAutospacing="0" w:after="0" w:afterAutospacing="0"/>
        <w:ind w:firstLine="567"/>
      </w:pPr>
      <w:r w:rsidRPr="001D69A6">
        <w:rPr>
          <w:lang w:val="lt-LT"/>
        </w:rPr>
        <w:t>Maksimalus subsidijos dydis vienam pareiškėjui yra 1</w:t>
      </w:r>
      <w:r w:rsidRPr="001D69A6">
        <w:rPr>
          <w:b/>
          <w:bCs/>
          <w:lang w:val="lt-LT"/>
        </w:rPr>
        <w:t xml:space="preserve"> </w:t>
      </w:r>
      <w:r w:rsidRPr="001D69A6">
        <w:rPr>
          <w:lang w:val="lt-LT"/>
        </w:rPr>
        <w:t xml:space="preserve">450 000 Eurų. </w:t>
      </w:r>
    </w:p>
    <w:p w14:paraId="257A6367" w14:textId="77777777" w:rsidR="00FC1C90" w:rsidRDefault="00FC1C90" w:rsidP="001D69A6">
      <w:pPr>
        <w:pStyle w:val="NormalWeb"/>
        <w:spacing w:before="0" w:beforeAutospacing="0" w:after="0" w:afterAutospacing="0"/>
        <w:jc w:val="both"/>
        <w:rPr>
          <w:lang w:val="lt-LT"/>
        </w:rPr>
      </w:pPr>
    </w:p>
    <w:p w14:paraId="16461F02" w14:textId="2C2F1661" w:rsidR="001D69A6" w:rsidRDefault="00C67147" w:rsidP="00060C51">
      <w:pPr>
        <w:pStyle w:val="NormalWeb"/>
        <w:spacing w:before="0" w:beforeAutospacing="0" w:after="0" w:afterAutospacing="0"/>
        <w:ind w:firstLine="567"/>
        <w:jc w:val="both"/>
        <w:rPr>
          <w:lang w:val="lt-LT"/>
        </w:rPr>
      </w:pPr>
      <w:r w:rsidRPr="006511CA">
        <w:rPr>
          <w:lang w:val="lt-LT"/>
        </w:rPr>
        <w:t>Bendras išmetamų šiltnamio efektą sukeliančių dujų kiekio sumažinimas per projekto vertinamąjį laikotarpį apskaičiuojamas</w:t>
      </w:r>
      <w:r w:rsidR="006E2CD7" w:rsidRPr="006511CA">
        <w:rPr>
          <w:lang w:val="lt-LT"/>
        </w:rPr>
        <w:t xml:space="preserve"> pagal Klimato kaitos programos lėšų naudojimo tvarkos aprašo, patvirtinto  Lietuvos Respublikos aplinkos ministro 2010 m. balandžio 6 d. įsakymu Nr. D1-275 „Dėl klimato kaitos programos lėšų naudojimo tvarkos aprašo patvirtinimo“, 2 priede nustatytą Išmetamų šiltnamio efektą sukeliančių dujų kiekio sumažinimo vertinimo metodiką</w:t>
      </w:r>
      <w:r w:rsidR="001D69A6">
        <w:rPr>
          <w:lang w:val="lt-LT"/>
        </w:rPr>
        <w:t>.</w:t>
      </w:r>
    </w:p>
    <w:p w14:paraId="1BE14C88" w14:textId="77777777" w:rsidR="00C67147" w:rsidRPr="006511CA" w:rsidRDefault="00C67147" w:rsidP="00C67147">
      <w:pPr>
        <w:pStyle w:val="NormalWeb"/>
        <w:spacing w:before="0" w:beforeAutospacing="0" w:after="0" w:afterAutospacing="0"/>
        <w:jc w:val="both"/>
        <w:rPr>
          <w:lang w:val="lt-LT"/>
        </w:rPr>
      </w:pPr>
    </w:p>
    <w:p w14:paraId="4F677A87" w14:textId="288B2244" w:rsidR="00C67147" w:rsidRPr="006511CA" w:rsidRDefault="007C040F" w:rsidP="00C67147">
      <w:pPr>
        <w:pStyle w:val="NormalWeb"/>
        <w:spacing w:before="0" w:beforeAutospacing="0" w:after="0" w:afterAutospacing="0"/>
        <w:jc w:val="both"/>
        <w:rPr>
          <w:lang w:val="lt-LT"/>
        </w:rPr>
      </w:pPr>
      <w:r w:rsidRPr="006511CA">
        <w:rPr>
          <w:rStyle w:val="Strong"/>
          <w:lang w:val="lt-LT"/>
        </w:rPr>
        <w:t xml:space="preserve">Paraiškų </w:t>
      </w:r>
      <w:r w:rsidR="001D69A6">
        <w:rPr>
          <w:rStyle w:val="Strong"/>
          <w:lang w:val="lt-LT"/>
        </w:rPr>
        <w:t xml:space="preserve">(finansuotinų projektų) atrinkimas </w:t>
      </w:r>
    </w:p>
    <w:p w14:paraId="34244004" w14:textId="77777777" w:rsidR="008B15D8" w:rsidRPr="008B15D8" w:rsidRDefault="008B15D8" w:rsidP="00060C51">
      <w:pPr>
        <w:pStyle w:val="NormalWeb"/>
        <w:spacing w:after="0"/>
        <w:ind w:firstLine="567"/>
        <w:jc w:val="both"/>
        <w:rPr>
          <w:lang w:val="lt-LT"/>
        </w:rPr>
      </w:pPr>
      <w:r w:rsidRPr="008B15D8">
        <w:rPr>
          <w:lang w:val="lt-LT"/>
        </w:rPr>
        <w:t>Paraiškas priima, vertina ir atrenka Lietuvos Respublikos aplinkos ministerijos Aplinkos projektų valdymo agentūra (toliau – APVA), per atvirą, skaidrų procesą užtikrindama laisvą konkurenciją, vienodą ir sąžiningą traktavimą. Projektus vertina, atrenka ir prižiūri APVA vadovaudamasi aplinkos ministro 2010 m. balandžio 6 d. įsakymu Nr. D1-275 „Dėl Klimato kaitos programos lėšų naudojimo tvarkos aprašo patvirtinimo“ ir kitais susijusiais teisės aktais.</w:t>
      </w:r>
    </w:p>
    <w:p w14:paraId="702381D8" w14:textId="4AAC45FB" w:rsidR="00463010" w:rsidRPr="004255A7" w:rsidRDefault="008B15D8" w:rsidP="00060C51">
      <w:pPr>
        <w:pStyle w:val="NormalWeb"/>
        <w:spacing w:after="0"/>
        <w:ind w:firstLine="567"/>
        <w:jc w:val="both"/>
        <w:rPr>
          <w:b/>
          <w:bCs/>
          <w:lang w:val="lt-LT"/>
        </w:rPr>
      </w:pPr>
      <w:r w:rsidRPr="008B15D8">
        <w:rPr>
          <w:b/>
          <w:bCs/>
          <w:lang w:val="lt-LT"/>
        </w:rPr>
        <w:t>Paraiškų atrankos būdas – tęstinis.</w:t>
      </w:r>
      <w:r w:rsidRPr="008B15D8">
        <w:rPr>
          <w:lang w:val="lt-LT"/>
        </w:rPr>
        <w:t xml:space="preserve"> Esant tęstiniam paraiškų teikimo ir atrankos būdui, paraiškos projektų vertinimui atlikti priimamos iki tol, kol pakanka lėšų, skirtų finansavimo priemonei, bet </w:t>
      </w:r>
      <w:r w:rsidRPr="008B15D8">
        <w:rPr>
          <w:b/>
          <w:bCs/>
          <w:lang w:val="lt-LT"/>
        </w:rPr>
        <w:t>ne trumpiau kaip 3 darbo dienas ir ne ilgiau kaip iki 2019 m. gruodžio 31 d.</w:t>
      </w:r>
      <w:r w:rsidR="00060C51">
        <w:rPr>
          <w:b/>
          <w:bCs/>
          <w:lang w:val="lt-LT"/>
        </w:rPr>
        <w:t xml:space="preserve"> 12.00 val.</w:t>
      </w:r>
    </w:p>
    <w:p w14:paraId="3799D44B" w14:textId="185B89A2" w:rsidR="007C040F" w:rsidRDefault="007C040F" w:rsidP="00C67147">
      <w:pPr>
        <w:pStyle w:val="NormalWeb"/>
        <w:spacing w:before="0" w:beforeAutospacing="0" w:after="0" w:afterAutospacing="0"/>
        <w:jc w:val="both"/>
        <w:rPr>
          <w:rStyle w:val="Strong"/>
          <w:lang w:val="lt-LT"/>
        </w:rPr>
      </w:pPr>
      <w:r w:rsidRPr="006511CA">
        <w:rPr>
          <w:rStyle w:val="Strong"/>
          <w:lang w:val="lt-LT"/>
        </w:rPr>
        <w:t>Paraiškų priėmimo tvarka</w:t>
      </w:r>
    </w:p>
    <w:p w14:paraId="0ABBDA01" w14:textId="77777777" w:rsidR="00060C51" w:rsidRPr="006511CA" w:rsidRDefault="00060C51" w:rsidP="00C67147">
      <w:pPr>
        <w:pStyle w:val="NormalWeb"/>
        <w:spacing w:before="0" w:beforeAutospacing="0" w:after="0" w:afterAutospacing="0"/>
        <w:jc w:val="both"/>
        <w:rPr>
          <w:lang w:val="lt-LT"/>
        </w:rPr>
      </w:pPr>
    </w:p>
    <w:p w14:paraId="23720CED" w14:textId="6876B05F" w:rsidR="00AA32C2" w:rsidRPr="006511CA" w:rsidRDefault="007C040F" w:rsidP="00060C51">
      <w:pPr>
        <w:pStyle w:val="NormalWeb"/>
        <w:spacing w:before="0" w:beforeAutospacing="0" w:after="0" w:afterAutospacing="0"/>
        <w:ind w:firstLine="567"/>
        <w:jc w:val="both"/>
        <w:rPr>
          <w:lang w:val="lt-LT"/>
        </w:rPr>
      </w:pPr>
      <w:bookmarkStart w:id="1" w:name="_Hlk10728796"/>
      <w:r w:rsidRPr="006511CA">
        <w:rPr>
          <w:lang w:val="lt-LT"/>
        </w:rPr>
        <w:t xml:space="preserve">Paraiškos priimamos nuo </w:t>
      </w:r>
      <w:r w:rsidRPr="00223AE6">
        <w:rPr>
          <w:rStyle w:val="Strong"/>
          <w:color w:val="FF0000"/>
          <w:lang w:val="lt-LT"/>
        </w:rPr>
        <w:t>201</w:t>
      </w:r>
      <w:r w:rsidR="00757C57" w:rsidRPr="00223AE6">
        <w:rPr>
          <w:rStyle w:val="Strong"/>
          <w:color w:val="FF0000"/>
          <w:lang w:val="lt-LT"/>
        </w:rPr>
        <w:t>9</w:t>
      </w:r>
      <w:r w:rsidRPr="00223AE6">
        <w:rPr>
          <w:rStyle w:val="Strong"/>
          <w:color w:val="FF0000"/>
          <w:lang w:val="lt-LT"/>
        </w:rPr>
        <w:t xml:space="preserve"> m.</w:t>
      </w:r>
      <w:r w:rsidR="008B15D8">
        <w:rPr>
          <w:rStyle w:val="Strong"/>
          <w:color w:val="FF0000"/>
          <w:lang w:val="lt-LT"/>
        </w:rPr>
        <w:t xml:space="preserve"> lapkričio</w:t>
      </w:r>
      <w:r w:rsidRPr="00223AE6">
        <w:rPr>
          <w:rStyle w:val="Strong"/>
          <w:color w:val="FF0000"/>
          <w:lang w:val="lt-LT"/>
        </w:rPr>
        <w:t xml:space="preserve"> 1</w:t>
      </w:r>
      <w:r w:rsidR="00D80AC1">
        <w:rPr>
          <w:rStyle w:val="Strong"/>
          <w:color w:val="FF0000"/>
          <w:lang w:val="lt-LT"/>
        </w:rPr>
        <w:t xml:space="preserve">8 </w:t>
      </w:r>
      <w:r w:rsidRPr="00223AE6">
        <w:rPr>
          <w:rStyle w:val="Strong"/>
          <w:color w:val="FF0000"/>
          <w:lang w:val="lt-LT"/>
        </w:rPr>
        <w:t xml:space="preserve">d. 8.00 val. </w:t>
      </w:r>
      <w:r w:rsidR="00D80AC1" w:rsidRPr="00D80AC1">
        <w:rPr>
          <w:rStyle w:val="Strong"/>
          <w:color w:val="FF0000"/>
          <w:lang w:val="lt-LT"/>
        </w:rPr>
        <w:t>iki tol, kol pakank</w:t>
      </w:r>
      <w:r w:rsidR="00060C51">
        <w:rPr>
          <w:rStyle w:val="Strong"/>
          <w:color w:val="FF0000"/>
          <w:lang w:val="lt-LT"/>
        </w:rPr>
        <w:t>a</w:t>
      </w:r>
      <w:r w:rsidR="00D80AC1" w:rsidRPr="00D80AC1">
        <w:rPr>
          <w:rStyle w:val="Strong"/>
          <w:color w:val="FF0000"/>
          <w:lang w:val="lt-LT"/>
        </w:rPr>
        <w:t xml:space="preserve"> lėšų, skirtų finansavimo priemonei, bet ne trumpiau kaip 3 darbo dienas</w:t>
      </w:r>
      <w:r w:rsidR="00D80AC1">
        <w:rPr>
          <w:rStyle w:val="Strong"/>
          <w:color w:val="FF0000"/>
          <w:lang w:val="lt-LT"/>
        </w:rPr>
        <w:t xml:space="preserve"> ir ne ilgiau kaip iki 2019 m. gruodžio 31 d. 12</w:t>
      </w:r>
      <w:r w:rsidR="00757C57" w:rsidRPr="00223AE6">
        <w:rPr>
          <w:rStyle w:val="Strong"/>
          <w:color w:val="FF0000"/>
          <w:lang w:val="lt-LT"/>
        </w:rPr>
        <w:t>.00 val.</w:t>
      </w:r>
      <w:bookmarkEnd w:id="1"/>
      <w:r w:rsidRPr="006511CA">
        <w:rPr>
          <w:lang w:val="lt-LT"/>
        </w:rPr>
        <w:t xml:space="preserve"> </w:t>
      </w:r>
    </w:p>
    <w:p w14:paraId="44BBE5CD" w14:textId="77777777" w:rsidR="00060C51" w:rsidRDefault="00060C51" w:rsidP="00C67147">
      <w:pPr>
        <w:pStyle w:val="NormalWeb"/>
        <w:spacing w:before="0" w:beforeAutospacing="0" w:after="0" w:afterAutospacing="0"/>
        <w:jc w:val="both"/>
        <w:rPr>
          <w:rStyle w:val="Strong"/>
          <w:b w:val="0"/>
          <w:lang w:val="lt-LT"/>
        </w:rPr>
      </w:pPr>
    </w:p>
    <w:p w14:paraId="6073CED8" w14:textId="77777777" w:rsidR="00EB42EF" w:rsidRPr="006511CA" w:rsidRDefault="00EB42EF" w:rsidP="00C67147">
      <w:pPr>
        <w:spacing w:after="0" w:line="240" w:lineRule="auto"/>
        <w:jc w:val="both"/>
        <w:rPr>
          <w:rFonts w:ascii="Times New Roman" w:eastAsia="Times New Roman" w:hAnsi="Times New Roman" w:cs="Times New Roman"/>
          <w:color w:val="000000"/>
          <w:sz w:val="24"/>
          <w:szCs w:val="24"/>
          <w:lang w:val="lt-LT" w:eastAsia="lt-LT"/>
        </w:rPr>
      </w:pPr>
      <w:bookmarkStart w:id="2" w:name="_GoBack"/>
      <w:bookmarkEnd w:id="2"/>
    </w:p>
    <w:p w14:paraId="185BBCB6" w14:textId="71601348" w:rsidR="00AA32C2" w:rsidRPr="006511CA" w:rsidRDefault="00F81C59" w:rsidP="00060C51">
      <w:pPr>
        <w:spacing w:after="0" w:line="240" w:lineRule="auto"/>
        <w:ind w:firstLine="567"/>
        <w:jc w:val="both"/>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b/>
          <w:bCs/>
          <w:color w:val="FF0000"/>
          <w:sz w:val="24"/>
          <w:szCs w:val="24"/>
          <w:lang w:val="lt-LT" w:eastAsia="lt-LT"/>
        </w:rPr>
        <w:t>Paraišk</w:t>
      </w:r>
      <w:r w:rsidR="001D0A98">
        <w:rPr>
          <w:rFonts w:ascii="Times New Roman" w:eastAsia="Times New Roman" w:hAnsi="Times New Roman" w:cs="Times New Roman"/>
          <w:b/>
          <w:bCs/>
          <w:color w:val="FF0000"/>
          <w:sz w:val="24"/>
          <w:szCs w:val="24"/>
          <w:lang w:val="lt-LT" w:eastAsia="lt-LT"/>
        </w:rPr>
        <w:t>os</w:t>
      </w:r>
      <w:r>
        <w:rPr>
          <w:rFonts w:ascii="Times New Roman" w:eastAsia="Times New Roman" w:hAnsi="Times New Roman" w:cs="Times New Roman"/>
          <w:b/>
          <w:bCs/>
          <w:color w:val="FF0000"/>
          <w:sz w:val="24"/>
          <w:szCs w:val="24"/>
          <w:lang w:val="lt-LT" w:eastAsia="lt-LT"/>
        </w:rPr>
        <w:t xml:space="preserve"> </w:t>
      </w:r>
      <w:r w:rsidRPr="007E1E9E">
        <w:rPr>
          <w:rFonts w:ascii="Times New Roman" w:eastAsia="Times New Roman" w:hAnsi="Times New Roman" w:cs="Times New Roman"/>
          <w:b/>
          <w:bCs/>
          <w:color w:val="FF0000"/>
          <w:sz w:val="24"/>
          <w:szCs w:val="24"/>
          <w:lang w:val="lt-LT" w:eastAsia="lt-LT"/>
        </w:rPr>
        <w:t>pasirašius</w:t>
      </w:r>
      <w:r>
        <w:rPr>
          <w:rFonts w:ascii="Times New Roman" w:eastAsia="Times New Roman" w:hAnsi="Times New Roman" w:cs="Times New Roman"/>
          <w:b/>
          <w:bCs/>
          <w:color w:val="FF0000"/>
          <w:sz w:val="24"/>
          <w:szCs w:val="24"/>
          <w:lang w:val="lt-LT" w:eastAsia="lt-LT"/>
        </w:rPr>
        <w:t>,</w:t>
      </w:r>
      <w:r w:rsidRPr="007E1E9E">
        <w:rPr>
          <w:rFonts w:ascii="Times New Roman" w:eastAsia="Times New Roman" w:hAnsi="Times New Roman" w:cs="Times New Roman"/>
          <w:b/>
          <w:bCs/>
          <w:color w:val="FF0000"/>
          <w:sz w:val="24"/>
          <w:szCs w:val="24"/>
          <w:lang w:val="lt-LT" w:eastAsia="lt-LT"/>
        </w:rPr>
        <w:t xml:space="preserve"> teisinę galią turinčiu saugiu elektroniniu parašu</w:t>
      </w:r>
      <w:r>
        <w:rPr>
          <w:rFonts w:ascii="Times New Roman" w:eastAsia="Times New Roman" w:hAnsi="Times New Roman" w:cs="Times New Roman"/>
          <w:b/>
          <w:bCs/>
          <w:color w:val="FF0000"/>
          <w:sz w:val="24"/>
          <w:szCs w:val="24"/>
          <w:lang w:val="lt-LT" w:eastAsia="lt-LT"/>
        </w:rPr>
        <w:t xml:space="preserve">, </w:t>
      </w:r>
      <w:r w:rsidR="001D0A98">
        <w:rPr>
          <w:rFonts w:ascii="Times New Roman" w:eastAsia="Times New Roman" w:hAnsi="Times New Roman" w:cs="Times New Roman"/>
          <w:b/>
          <w:bCs/>
          <w:color w:val="FF0000"/>
          <w:sz w:val="24"/>
          <w:szCs w:val="24"/>
          <w:lang w:val="lt-LT" w:eastAsia="lt-LT"/>
        </w:rPr>
        <w:t xml:space="preserve">priimamos </w:t>
      </w:r>
      <w:r w:rsidRPr="007E1E9E">
        <w:rPr>
          <w:rFonts w:ascii="Times New Roman" w:eastAsia="Times New Roman" w:hAnsi="Times New Roman" w:cs="Times New Roman"/>
          <w:b/>
          <w:bCs/>
          <w:color w:val="FF0000"/>
          <w:sz w:val="24"/>
          <w:szCs w:val="24"/>
          <w:lang w:val="lt-LT" w:eastAsia="lt-LT"/>
        </w:rPr>
        <w:t xml:space="preserve">elektroniniu paštu </w:t>
      </w:r>
      <w:hyperlink r:id="rId6" w:history="1">
        <w:r w:rsidR="001D0A98">
          <w:rPr>
            <w:rStyle w:val="Hyperlink"/>
            <w:rFonts w:ascii="Times New Roman" w:eastAsia="Times New Roman" w:hAnsi="Times New Roman" w:cs="Times New Roman"/>
            <w:b/>
            <w:bCs/>
            <w:sz w:val="24"/>
            <w:szCs w:val="24"/>
            <w:lang w:val="lt-LT" w:eastAsia="lt-LT"/>
          </w:rPr>
          <w:t>apva</w:t>
        </w:r>
        <w:r w:rsidR="001D0A98" w:rsidRPr="0031344B">
          <w:rPr>
            <w:rStyle w:val="Hyperlink"/>
            <w:rFonts w:ascii="Times New Roman" w:eastAsia="Times New Roman" w:hAnsi="Times New Roman" w:cs="Times New Roman"/>
            <w:b/>
            <w:bCs/>
            <w:sz w:val="24"/>
            <w:szCs w:val="24"/>
            <w:lang w:val="lt-LT" w:eastAsia="lt-LT"/>
          </w:rPr>
          <w:t>@apva.lt</w:t>
        </w:r>
      </w:hyperlink>
      <w:r w:rsidRPr="007E1E9E">
        <w:rPr>
          <w:rFonts w:ascii="Times New Roman" w:eastAsia="Times New Roman" w:hAnsi="Times New Roman" w:cs="Times New Roman"/>
          <w:b/>
          <w:bCs/>
          <w:color w:val="FF0000"/>
          <w:sz w:val="24"/>
          <w:szCs w:val="24"/>
          <w:lang w:val="lt-LT" w:eastAsia="lt-LT"/>
        </w:rPr>
        <w:t>.</w:t>
      </w:r>
      <w:r>
        <w:rPr>
          <w:rFonts w:ascii="Times New Roman" w:eastAsia="Times New Roman" w:hAnsi="Times New Roman" w:cs="Times New Roman"/>
          <w:b/>
          <w:bCs/>
          <w:color w:val="FF0000"/>
          <w:sz w:val="24"/>
          <w:szCs w:val="24"/>
          <w:lang w:val="lt-LT" w:eastAsia="lt-LT"/>
        </w:rPr>
        <w:t xml:space="preserve"> </w:t>
      </w:r>
      <w:r w:rsidR="00884DB1">
        <w:rPr>
          <w:rFonts w:ascii="Times New Roman" w:eastAsia="Times New Roman" w:hAnsi="Times New Roman" w:cs="Times New Roman"/>
          <w:sz w:val="24"/>
          <w:szCs w:val="24"/>
          <w:lang w:val="lt-LT" w:eastAsia="lt-LT"/>
        </w:rPr>
        <w:t xml:space="preserve">Pareiškėjai planuojantys </w:t>
      </w:r>
      <w:r>
        <w:rPr>
          <w:rFonts w:ascii="Times New Roman" w:eastAsia="Times New Roman" w:hAnsi="Times New Roman" w:cs="Times New Roman"/>
          <w:sz w:val="24"/>
          <w:szCs w:val="24"/>
          <w:lang w:val="lt-LT" w:eastAsia="lt-LT"/>
        </w:rPr>
        <w:t>teikt</w:t>
      </w:r>
      <w:bookmarkStart w:id="3" w:name="part_7c69ed58e3974839a04d852dada8147a"/>
      <w:bookmarkEnd w:id="3"/>
      <w:r w:rsidR="00884DB1">
        <w:rPr>
          <w:rFonts w:ascii="Times New Roman" w:eastAsia="Times New Roman" w:hAnsi="Times New Roman" w:cs="Times New Roman"/>
          <w:sz w:val="24"/>
          <w:szCs w:val="24"/>
          <w:lang w:val="lt-LT" w:eastAsia="lt-LT"/>
        </w:rPr>
        <w:t>i paraiškas</w:t>
      </w:r>
      <w:r>
        <w:rPr>
          <w:rFonts w:ascii="Times New Roman" w:hAnsi="Times New Roman" w:cs="Times New Roman"/>
          <w:color w:val="000000"/>
          <w:sz w:val="24"/>
          <w:szCs w:val="24"/>
          <w:lang w:val="lt-LT"/>
        </w:rPr>
        <w:t xml:space="preserve"> </w:t>
      </w:r>
      <w:r w:rsidR="00873CCD" w:rsidRPr="00873CCD">
        <w:rPr>
          <w:rFonts w:ascii="Times New Roman" w:hAnsi="Times New Roman" w:cs="Times New Roman"/>
          <w:color w:val="000000"/>
          <w:sz w:val="24"/>
          <w:szCs w:val="24"/>
          <w:lang w:val="lt-LT"/>
        </w:rPr>
        <w:t xml:space="preserve">tiesiogiai arba naudojantis pašto ir (ar) pasiuntinių teikiamomis paslaugomis </w:t>
      </w:r>
      <w:r w:rsidR="00884DB1">
        <w:rPr>
          <w:rFonts w:ascii="Times New Roman" w:hAnsi="Times New Roman" w:cs="Times New Roman"/>
          <w:color w:val="000000"/>
          <w:sz w:val="24"/>
          <w:szCs w:val="24"/>
          <w:lang w:val="lt-LT"/>
        </w:rPr>
        <w:t>turi pateikti</w:t>
      </w:r>
      <w:r w:rsidR="00873CCD" w:rsidRPr="00873CCD">
        <w:rPr>
          <w:rFonts w:ascii="Times New Roman" w:hAnsi="Times New Roman" w:cs="Times New Roman"/>
          <w:color w:val="000000"/>
          <w:sz w:val="24"/>
          <w:szCs w:val="24"/>
          <w:lang w:val="lt-LT"/>
        </w:rPr>
        <w:t xml:space="preserve"> vieną </w:t>
      </w:r>
      <w:r w:rsidR="00BD76B0">
        <w:rPr>
          <w:rFonts w:ascii="Times New Roman" w:hAnsi="Times New Roman" w:cs="Times New Roman"/>
          <w:color w:val="000000"/>
          <w:sz w:val="24"/>
          <w:szCs w:val="24"/>
          <w:lang w:val="lt-LT"/>
        </w:rPr>
        <w:t xml:space="preserve">pasirašytą </w:t>
      </w:r>
      <w:r w:rsidR="00873CCD" w:rsidRPr="00873CCD">
        <w:rPr>
          <w:rFonts w:ascii="Times New Roman" w:hAnsi="Times New Roman" w:cs="Times New Roman"/>
          <w:color w:val="000000"/>
          <w:sz w:val="24"/>
          <w:szCs w:val="24"/>
          <w:lang w:val="lt-LT"/>
        </w:rPr>
        <w:t>paraiškos originalo egzempliorių kartu su privalomais pateikti dokumentais ir paraiškos elektroninę versiją (MS Word formatu</w:t>
      </w:r>
      <w:r w:rsidR="00884DB1">
        <w:rPr>
          <w:rFonts w:ascii="Times New Roman" w:hAnsi="Times New Roman" w:cs="Times New Roman"/>
          <w:color w:val="000000"/>
          <w:sz w:val="24"/>
          <w:szCs w:val="24"/>
          <w:lang w:val="lt-LT"/>
        </w:rPr>
        <w:t>;</w:t>
      </w:r>
      <w:r w:rsidR="00873CCD">
        <w:rPr>
          <w:rFonts w:ascii="Times New Roman" w:hAnsi="Times New Roman" w:cs="Times New Roman"/>
          <w:color w:val="000000"/>
          <w:sz w:val="24"/>
          <w:szCs w:val="24"/>
          <w:lang w:val="lt-LT"/>
        </w:rPr>
        <w:t xml:space="preserve"> </w:t>
      </w:r>
      <w:r w:rsidR="00884DB1">
        <w:rPr>
          <w:rFonts w:ascii="Times New Roman" w:hAnsi="Times New Roman" w:cs="Times New Roman"/>
          <w:color w:val="000000"/>
          <w:sz w:val="24"/>
          <w:szCs w:val="24"/>
          <w:lang w:val="lt-LT"/>
        </w:rPr>
        <w:t>v</w:t>
      </w:r>
      <w:r w:rsidR="00873CCD">
        <w:rPr>
          <w:rFonts w:ascii="Times New Roman" w:hAnsi="Times New Roman" w:cs="Times New Roman"/>
          <w:color w:val="000000"/>
          <w:sz w:val="24"/>
          <w:szCs w:val="24"/>
          <w:lang w:val="lt-LT"/>
        </w:rPr>
        <w:t>isi</w:t>
      </w:r>
      <w:r>
        <w:rPr>
          <w:rFonts w:ascii="Times New Roman" w:hAnsi="Times New Roman" w:cs="Times New Roman"/>
          <w:color w:val="000000"/>
          <w:sz w:val="24"/>
          <w:szCs w:val="24"/>
          <w:lang w:val="lt-LT"/>
        </w:rPr>
        <w:t xml:space="preserve"> </w:t>
      </w:r>
      <w:r w:rsidR="00873CCD">
        <w:rPr>
          <w:rFonts w:ascii="Times New Roman" w:hAnsi="Times New Roman" w:cs="Times New Roman"/>
          <w:color w:val="000000"/>
          <w:sz w:val="24"/>
          <w:szCs w:val="24"/>
          <w:lang w:val="lt-LT"/>
        </w:rPr>
        <w:t xml:space="preserve">privalomi </w:t>
      </w:r>
      <w:r>
        <w:rPr>
          <w:rFonts w:ascii="Times New Roman" w:hAnsi="Times New Roman" w:cs="Times New Roman"/>
          <w:color w:val="000000"/>
          <w:sz w:val="24"/>
          <w:szCs w:val="24"/>
          <w:lang w:val="lt-LT"/>
        </w:rPr>
        <w:t xml:space="preserve">priedai </w:t>
      </w:r>
      <w:r w:rsidR="00873CCD">
        <w:rPr>
          <w:rFonts w:ascii="Times New Roman" w:hAnsi="Times New Roman" w:cs="Times New Roman"/>
          <w:color w:val="000000"/>
          <w:sz w:val="24"/>
          <w:szCs w:val="24"/>
          <w:lang w:val="lt-LT"/>
        </w:rPr>
        <w:t xml:space="preserve">teikiami </w:t>
      </w:r>
      <w:r>
        <w:rPr>
          <w:rFonts w:ascii="Times New Roman" w:hAnsi="Times New Roman" w:cs="Times New Roman"/>
          <w:color w:val="000000"/>
          <w:sz w:val="24"/>
          <w:szCs w:val="24"/>
          <w:lang w:val="lt-LT"/>
        </w:rPr>
        <w:t>skenuot</w:t>
      </w:r>
      <w:r w:rsidR="00873CCD">
        <w:rPr>
          <w:rFonts w:ascii="Times New Roman" w:hAnsi="Times New Roman" w:cs="Times New Roman"/>
          <w:color w:val="000000"/>
          <w:sz w:val="24"/>
          <w:szCs w:val="24"/>
          <w:lang w:val="lt-LT"/>
        </w:rPr>
        <w:t>i,</w:t>
      </w:r>
      <w:r>
        <w:rPr>
          <w:rFonts w:ascii="Times New Roman" w:hAnsi="Times New Roman" w:cs="Times New Roman"/>
          <w:color w:val="000000"/>
          <w:sz w:val="24"/>
          <w:szCs w:val="24"/>
          <w:lang w:val="lt-LT"/>
        </w:rPr>
        <w:t xml:space="preserve"> </w:t>
      </w:r>
      <w:proofErr w:type="spellStart"/>
      <w:r>
        <w:rPr>
          <w:rFonts w:ascii="Times New Roman" w:hAnsi="Times New Roman" w:cs="Times New Roman"/>
          <w:color w:val="000000"/>
          <w:sz w:val="24"/>
          <w:szCs w:val="24"/>
          <w:lang w:val="lt-LT"/>
        </w:rPr>
        <w:t>pdf</w:t>
      </w:r>
      <w:proofErr w:type="spellEnd"/>
      <w:r>
        <w:rPr>
          <w:rFonts w:ascii="Times New Roman" w:hAnsi="Times New Roman" w:cs="Times New Roman"/>
          <w:color w:val="000000"/>
          <w:sz w:val="24"/>
          <w:szCs w:val="24"/>
          <w:lang w:val="lt-LT"/>
        </w:rPr>
        <w:t xml:space="preserve"> </w:t>
      </w:r>
      <w:r w:rsidR="00873CCD">
        <w:rPr>
          <w:rFonts w:ascii="Times New Roman" w:hAnsi="Times New Roman" w:cs="Times New Roman"/>
          <w:color w:val="000000"/>
          <w:sz w:val="24"/>
          <w:szCs w:val="24"/>
          <w:lang w:val="lt-LT"/>
        </w:rPr>
        <w:t>formatu</w:t>
      </w:r>
      <w:r w:rsidR="00884DB1">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w:t>
      </w:r>
    </w:p>
    <w:p w14:paraId="09B02B8C" w14:textId="77777777" w:rsidR="00306FEC" w:rsidRPr="006511CA" w:rsidRDefault="00306FEC" w:rsidP="00C67147">
      <w:pPr>
        <w:pStyle w:val="NormalWeb"/>
        <w:spacing w:before="0" w:beforeAutospacing="0" w:after="0" w:afterAutospacing="0"/>
        <w:jc w:val="both"/>
        <w:rPr>
          <w:color w:val="FF0000"/>
          <w:lang w:val="lt-LT"/>
        </w:rPr>
      </w:pPr>
    </w:p>
    <w:p w14:paraId="0557CB0F" w14:textId="4259B13B" w:rsidR="007C040F" w:rsidRPr="006511CA" w:rsidRDefault="008B15D8" w:rsidP="00C67147">
      <w:pPr>
        <w:pStyle w:val="NormalWeb"/>
        <w:spacing w:before="0" w:beforeAutospacing="0" w:after="0" w:afterAutospacing="0"/>
        <w:jc w:val="both"/>
        <w:rPr>
          <w:lang w:val="lt-LT"/>
        </w:rPr>
      </w:pPr>
      <w:r>
        <w:rPr>
          <w:color w:val="FF0000"/>
          <w:lang w:val="lt-LT"/>
        </w:rPr>
        <w:t>P</w:t>
      </w:r>
      <w:r w:rsidR="007C040F" w:rsidRPr="006511CA">
        <w:rPr>
          <w:color w:val="FF0000"/>
          <w:lang w:val="lt-LT"/>
        </w:rPr>
        <w:t>araiškos form</w:t>
      </w:r>
      <w:r w:rsidR="00AA32C2" w:rsidRPr="006511CA">
        <w:rPr>
          <w:color w:val="FF0000"/>
          <w:lang w:val="lt-LT"/>
        </w:rPr>
        <w:t>ą</w:t>
      </w:r>
      <w:r w:rsidR="007C040F" w:rsidRPr="006511CA">
        <w:rPr>
          <w:color w:val="FF0000"/>
          <w:lang w:val="lt-LT"/>
        </w:rPr>
        <w:t xml:space="preserve"> rasite</w:t>
      </w:r>
      <w:r w:rsidR="00730E99">
        <w:rPr>
          <w:b/>
          <w:color w:val="FF0000"/>
          <w:lang w:val="lt-LT"/>
        </w:rPr>
        <w:t xml:space="preserve"> Čia</w:t>
      </w:r>
    </w:p>
    <w:p w14:paraId="58030D38" w14:textId="77777777" w:rsidR="00733B0E" w:rsidRPr="006511CA" w:rsidRDefault="00733B0E" w:rsidP="00C67147">
      <w:pPr>
        <w:pStyle w:val="NormalWeb"/>
        <w:spacing w:before="0" w:beforeAutospacing="0" w:after="0" w:afterAutospacing="0"/>
        <w:jc w:val="both"/>
        <w:rPr>
          <w:lang w:val="lt-LT"/>
        </w:rPr>
      </w:pPr>
    </w:p>
    <w:p w14:paraId="081EF384" w14:textId="04B7E55B" w:rsidR="00733B0E" w:rsidRPr="00354E1E" w:rsidRDefault="00733B0E" w:rsidP="00060C51">
      <w:pPr>
        <w:pStyle w:val="NormalWeb"/>
        <w:spacing w:before="0" w:beforeAutospacing="0" w:after="0" w:afterAutospacing="0"/>
        <w:ind w:firstLine="567"/>
        <w:jc w:val="both"/>
        <w:rPr>
          <w:b/>
          <w:bCs/>
          <w:lang w:val="lt-LT"/>
        </w:rPr>
      </w:pPr>
      <w:r w:rsidRPr="00354E1E">
        <w:rPr>
          <w:b/>
          <w:bCs/>
          <w:color w:val="000000"/>
          <w:lang w:val="lt-LT"/>
        </w:rPr>
        <w:lastRenderedPageBreak/>
        <w:t xml:space="preserve">Pareiškėjas, atsisakęs paramos ar pažeidęs Klimato kaitos programos reikalavimus neturi teisės kreiptis į </w:t>
      </w:r>
      <w:r w:rsidR="008B15D8">
        <w:rPr>
          <w:b/>
          <w:bCs/>
          <w:color w:val="000000"/>
          <w:lang w:val="lt-LT"/>
        </w:rPr>
        <w:t>APVA</w:t>
      </w:r>
      <w:r w:rsidR="00354E1E" w:rsidRPr="00354E1E">
        <w:rPr>
          <w:b/>
          <w:bCs/>
          <w:color w:val="000000"/>
          <w:lang w:val="lt-LT"/>
        </w:rPr>
        <w:t xml:space="preserve"> </w:t>
      </w:r>
      <w:r w:rsidRPr="00354E1E">
        <w:rPr>
          <w:b/>
          <w:bCs/>
          <w:color w:val="000000"/>
          <w:lang w:val="lt-LT"/>
        </w:rPr>
        <w:t>dėl paramos iš Klimato kaitos programos lėšų skyrimo dvejus metus nuo galutinio sprendimo priėmimo.</w:t>
      </w:r>
    </w:p>
    <w:p w14:paraId="2A27FFE4" w14:textId="77777777" w:rsidR="00793624" w:rsidRPr="006511CA" w:rsidRDefault="00793624" w:rsidP="00C67147">
      <w:pPr>
        <w:spacing w:after="0" w:line="240" w:lineRule="auto"/>
        <w:jc w:val="both"/>
        <w:rPr>
          <w:rFonts w:ascii="Times New Roman" w:hAnsi="Times New Roman" w:cs="Times New Roman"/>
          <w:b/>
          <w:sz w:val="24"/>
          <w:szCs w:val="24"/>
          <w:lang w:val="lt-LT"/>
        </w:rPr>
      </w:pPr>
    </w:p>
    <w:p w14:paraId="1415B034" w14:textId="07496136" w:rsidR="00AA32C2" w:rsidRDefault="00AA32C2" w:rsidP="00060C51">
      <w:pPr>
        <w:spacing w:after="0" w:line="240" w:lineRule="auto"/>
        <w:ind w:firstLine="567"/>
        <w:jc w:val="both"/>
        <w:rPr>
          <w:rFonts w:ascii="Times New Roman" w:hAnsi="Times New Roman" w:cs="Times New Roman"/>
          <w:b/>
          <w:sz w:val="24"/>
          <w:szCs w:val="24"/>
          <w:lang w:val="lt-LT"/>
        </w:rPr>
      </w:pPr>
      <w:r w:rsidRPr="004255A7">
        <w:rPr>
          <w:rFonts w:ascii="Times New Roman" w:hAnsi="Times New Roman" w:cs="Times New Roman"/>
          <w:b/>
          <w:sz w:val="24"/>
          <w:szCs w:val="24"/>
          <w:lang w:val="lt-LT"/>
        </w:rPr>
        <w:t xml:space="preserve">Su paraiška privalomų pateikti dokumentų sąrašas </w:t>
      </w:r>
      <w:r w:rsidRPr="004255A7">
        <w:rPr>
          <w:rFonts w:ascii="Times New Roman" w:hAnsi="Times New Roman" w:cs="Times New Roman"/>
          <w:sz w:val="24"/>
          <w:szCs w:val="24"/>
          <w:lang w:val="lt-LT"/>
        </w:rPr>
        <w:t>(nepateikus 50 proc. privalomų kartu su paraiška pateikti dokumentų, paraiška atmetama)</w:t>
      </w:r>
      <w:r w:rsidRPr="004255A7">
        <w:rPr>
          <w:rFonts w:ascii="Times New Roman" w:hAnsi="Times New Roman" w:cs="Times New Roman"/>
          <w:b/>
          <w:sz w:val="24"/>
          <w:szCs w:val="24"/>
          <w:lang w:val="lt-LT"/>
        </w:rPr>
        <w:t>:</w:t>
      </w:r>
    </w:p>
    <w:p w14:paraId="2523015A" w14:textId="77777777" w:rsidR="00060C51" w:rsidRPr="004255A7" w:rsidRDefault="00060C51" w:rsidP="00060C51">
      <w:pPr>
        <w:spacing w:after="0" w:line="240" w:lineRule="auto"/>
        <w:ind w:firstLine="567"/>
        <w:jc w:val="both"/>
        <w:rPr>
          <w:rFonts w:ascii="Times New Roman" w:hAnsi="Times New Roman" w:cs="Times New Roman"/>
          <w:b/>
          <w:sz w:val="24"/>
          <w:szCs w:val="24"/>
          <w:lang w:val="lt-LT"/>
        </w:rPr>
      </w:pPr>
    </w:p>
    <w:p w14:paraId="0ABF543D" w14:textId="2FBEB74C" w:rsidR="00876434" w:rsidRPr="004255A7" w:rsidRDefault="00876434" w:rsidP="00060C51">
      <w:pPr>
        <w:spacing w:after="0" w:line="240" w:lineRule="auto"/>
        <w:ind w:firstLine="567"/>
        <w:jc w:val="both"/>
        <w:textAlignment w:val="center"/>
        <w:rPr>
          <w:rFonts w:ascii="Times New Roman" w:eastAsia="Times New Roman" w:hAnsi="Times New Roman" w:cs="Times New Roman"/>
          <w:color w:val="000000"/>
          <w:sz w:val="24"/>
          <w:szCs w:val="24"/>
        </w:rPr>
      </w:pPr>
      <w:r w:rsidRPr="004255A7">
        <w:rPr>
          <w:rFonts w:ascii="Times New Roman" w:eastAsia="Times New Roman" w:hAnsi="Times New Roman" w:cs="Times New Roman"/>
          <w:color w:val="000000"/>
          <w:sz w:val="24"/>
          <w:szCs w:val="24"/>
          <w:lang w:val="lt-LT"/>
        </w:rPr>
        <w:t xml:space="preserve">1. projekto metu planuojamos įdiegti įrangos ir (ar) rangos darbų </w:t>
      </w:r>
      <w:r w:rsidRPr="004255A7">
        <w:rPr>
          <w:rFonts w:ascii="Times New Roman" w:eastAsia="Times New Roman" w:hAnsi="Times New Roman" w:cs="Times New Roman"/>
          <w:b/>
          <w:bCs/>
          <w:color w:val="000000"/>
          <w:sz w:val="24"/>
          <w:szCs w:val="24"/>
          <w:lang w:val="lt-LT"/>
        </w:rPr>
        <w:t>techninis projektas</w:t>
      </w:r>
      <w:r w:rsidRPr="004255A7">
        <w:rPr>
          <w:rFonts w:ascii="Times New Roman" w:eastAsia="Times New Roman" w:hAnsi="Times New Roman" w:cs="Times New Roman"/>
          <w:color w:val="000000"/>
          <w:sz w:val="24"/>
          <w:szCs w:val="24"/>
          <w:lang w:val="lt-LT"/>
        </w:rPr>
        <w:t xml:space="preserve"> arba </w:t>
      </w:r>
      <w:r w:rsidRPr="004255A7">
        <w:rPr>
          <w:rFonts w:ascii="Times New Roman" w:eastAsia="Times New Roman" w:hAnsi="Times New Roman" w:cs="Times New Roman"/>
          <w:b/>
          <w:bCs/>
          <w:color w:val="000000"/>
          <w:sz w:val="24"/>
          <w:szCs w:val="24"/>
          <w:lang w:val="lt-LT"/>
        </w:rPr>
        <w:t>projekto įgyvendinimo galimybių studija</w:t>
      </w:r>
      <w:r w:rsidRPr="004255A7">
        <w:rPr>
          <w:rFonts w:ascii="Times New Roman" w:eastAsia="Times New Roman" w:hAnsi="Times New Roman" w:cs="Times New Roman"/>
          <w:color w:val="000000"/>
          <w:sz w:val="24"/>
          <w:szCs w:val="24"/>
          <w:lang w:val="lt-LT"/>
        </w:rPr>
        <w:t>, (kuri apimtų Projekto esamos būklės įvertinimą, naudojamos įrangos aprašymą, suvartojamą energijos (kuro) kiekį, Pareiškėjo energijos poreikių analizę, planuojamos diegti įrangos aprašymą (galingumą, planuojamos pagaminti energijos kiekį, planuojamos diegti įrangos technologinę schemą (-</w:t>
      </w:r>
      <w:proofErr w:type="spellStart"/>
      <w:r w:rsidRPr="004255A7">
        <w:rPr>
          <w:rFonts w:ascii="Times New Roman" w:eastAsia="Times New Roman" w:hAnsi="Times New Roman" w:cs="Times New Roman"/>
          <w:color w:val="000000"/>
          <w:sz w:val="24"/>
          <w:szCs w:val="24"/>
          <w:lang w:val="lt-LT"/>
        </w:rPr>
        <w:t>as</w:t>
      </w:r>
      <w:proofErr w:type="spellEnd"/>
      <w:r w:rsidRPr="004255A7">
        <w:rPr>
          <w:rFonts w:ascii="Times New Roman" w:eastAsia="Times New Roman" w:hAnsi="Times New Roman" w:cs="Times New Roman"/>
          <w:color w:val="000000"/>
          <w:sz w:val="24"/>
          <w:szCs w:val="24"/>
          <w:lang w:val="lt-LT"/>
        </w:rPr>
        <w:t>), techninės įrangos įdiegimo galimybes ir pan.);</w:t>
      </w:r>
    </w:p>
    <w:p w14:paraId="690F4F58" w14:textId="2966B92B" w:rsidR="00876434" w:rsidRPr="004255A7" w:rsidRDefault="00876434" w:rsidP="00060C51">
      <w:pPr>
        <w:spacing w:after="0" w:line="240" w:lineRule="auto"/>
        <w:ind w:firstLine="567"/>
        <w:jc w:val="both"/>
        <w:textAlignment w:val="center"/>
        <w:rPr>
          <w:rFonts w:ascii="Times New Roman" w:eastAsia="Times New Roman" w:hAnsi="Times New Roman" w:cs="Times New Roman"/>
          <w:color w:val="000000"/>
          <w:sz w:val="24"/>
          <w:szCs w:val="24"/>
        </w:rPr>
      </w:pPr>
      <w:r w:rsidRPr="004255A7">
        <w:rPr>
          <w:rFonts w:ascii="Times New Roman" w:eastAsia="Times New Roman" w:hAnsi="Times New Roman" w:cs="Times New Roman"/>
          <w:color w:val="000000"/>
          <w:sz w:val="24"/>
          <w:szCs w:val="24"/>
          <w:lang w:val="lt-LT"/>
        </w:rPr>
        <w:t>2. finansavimo šaltinius pagrindžiantys dokumentai: banko ar kitos kredito įstaigos paskola (tokiu atveju turi būti pateiktas banko sprendimas (gali būti preliminarus) suteikti paskolą. Sprendime privalo būti nurodyta skiriamų lėšų suma, terminas ir lėšų naudojimo tikslas, kuris būtų tiesiogiai susijęs su projekto įgyvendinimo tikslu) arba pareiškėjo nuosavos lėšos (tokiu atveju pateikiamas juridinio asmens valdymo organo sprendimas skirti tam tikrą lėšų sumą indėliui į projektą. Sprendime turi būti nurodytas lėšų, kurias planuojama skirti, šaltinis, skiriamų lėšų dydis ir laikotarpis, per kurį planuojama lėšas skirti)</w:t>
      </w:r>
      <w:r w:rsidR="00853FF1" w:rsidRPr="004255A7">
        <w:rPr>
          <w:rFonts w:ascii="Times New Roman" w:eastAsia="Times New Roman" w:hAnsi="Times New Roman" w:cs="Times New Roman"/>
          <w:color w:val="000000"/>
          <w:sz w:val="24"/>
          <w:szCs w:val="24"/>
          <w:lang w:val="lt-LT"/>
        </w:rPr>
        <w:t>;</w:t>
      </w:r>
    </w:p>
    <w:p w14:paraId="0B63E31A" w14:textId="2CB2E9B9" w:rsidR="00876434" w:rsidRPr="004255A7" w:rsidRDefault="000F5CBA" w:rsidP="00060C51">
      <w:pPr>
        <w:spacing w:after="0" w:line="240" w:lineRule="auto"/>
        <w:ind w:firstLine="567"/>
        <w:jc w:val="both"/>
        <w:textAlignment w:val="center"/>
        <w:rPr>
          <w:rFonts w:ascii="Times New Roman" w:eastAsia="Times New Roman" w:hAnsi="Times New Roman" w:cs="Times New Roman"/>
          <w:color w:val="000000"/>
          <w:sz w:val="24"/>
          <w:szCs w:val="24"/>
          <w:lang w:val="lt-LT"/>
        </w:rPr>
      </w:pPr>
      <w:r w:rsidRPr="004255A7">
        <w:rPr>
          <w:rFonts w:ascii="Times New Roman" w:eastAsia="Times New Roman" w:hAnsi="Times New Roman" w:cs="Times New Roman"/>
          <w:color w:val="000000"/>
          <w:sz w:val="24"/>
          <w:szCs w:val="24"/>
          <w:lang w:val="lt-LT"/>
        </w:rPr>
        <w:t xml:space="preserve">3. </w:t>
      </w:r>
      <w:r w:rsidR="00876434" w:rsidRPr="004255A7">
        <w:rPr>
          <w:rFonts w:ascii="Times New Roman" w:eastAsia="Times New Roman" w:hAnsi="Times New Roman" w:cs="Times New Roman"/>
          <w:color w:val="000000"/>
          <w:sz w:val="24"/>
          <w:szCs w:val="24"/>
          <w:lang w:val="lt-LT"/>
        </w:rPr>
        <w:t>sprendimas, priimtas atitinkamo pareiškėjo (Juridinio asmens) valdymo organo, turinčio teisę priimti tokius sprendimus, kuriuo nutarta pritarti pareiškėjo projekto įgyvendinimui (sprendime turi būti nurodyta, kad pritariama projekto įgyvendinimui pagal Klimato kaitos programos lėšų naudojimo 2019 m. sąmatą detalizuojančio plano kvietimą)</w:t>
      </w:r>
      <w:r w:rsidR="00853FF1" w:rsidRPr="004255A7">
        <w:rPr>
          <w:rFonts w:ascii="Times New Roman" w:eastAsia="Times New Roman" w:hAnsi="Times New Roman" w:cs="Times New Roman"/>
          <w:color w:val="000000"/>
          <w:sz w:val="24"/>
          <w:szCs w:val="24"/>
          <w:lang w:val="lt-LT"/>
        </w:rPr>
        <w:t>;</w:t>
      </w:r>
    </w:p>
    <w:p w14:paraId="76BB7D54" w14:textId="4B15C8EB" w:rsidR="00876434" w:rsidRPr="006511CA" w:rsidRDefault="00853FF1" w:rsidP="00060C51">
      <w:pPr>
        <w:spacing w:after="0" w:line="240" w:lineRule="auto"/>
        <w:ind w:firstLine="567"/>
        <w:jc w:val="both"/>
        <w:textAlignment w:val="center"/>
        <w:rPr>
          <w:rFonts w:ascii="Times New Roman" w:hAnsi="Times New Roman" w:cs="Times New Roman"/>
          <w:sz w:val="24"/>
          <w:szCs w:val="24"/>
          <w:lang w:val="lt-LT"/>
        </w:rPr>
      </w:pPr>
      <w:r w:rsidRPr="004255A7">
        <w:rPr>
          <w:rFonts w:ascii="Times New Roman" w:eastAsia="Times New Roman" w:hAnsi="Times New Roman" w:cs="Times New Roman"/>
          <w:color w:val="000000"/>
          <w:sz w:val="24"/>
          <w:szCs w:val="24"/>
          <w:lang w:val="lt-LT"/>
        </w:rPr>
        <w:t xml:space="preserve">4. </w:t>
      </w:r>
      <w:r w:rsidR="004255A7">
        <w:rPr>
          <w:rFonts w:ascii="Times New Roman" w:eastAsia="Times New Roman" w:hAnsi="Times New Roman" w:cs="Times New Roman"/>
          <w:color w:val="000000"/>
          <w:sz w:val="24"/>
          <w:szCs w:val="24"/>
          <w:lang w:val="lt-LT"/>
        </w:rPr>
        <w:t>į</w:t>
      </w:r>
      <w:r w:rsidR="00D34764" w:rsidRPr="004255A7">
        <w:rPr>
          <w:rFonts w:ascii="Times New Roman" w:eastAsia="Times New Roman" w:hAnsi="Times New Roman" w:cs="Times New Roman"/>
          <w:color w:val="000000"/>
          <w:sz w:val="24"/>
          <w:szCs w:val="24"/>
          <w:lang w:val="lt-LT"/>
        </w:rPr>
        <w:t>monės statusą pagrindžiantys dokumentai (pvz. smulkiojo ir vidutinio verslo statuso deklaracija, pažyma ir pan.).</w:t>
      </w:r>
    </w:p>
    <w:p w14:paraId="57605E16" w14:textId="77777777" w:rsidR="00793624" w:rsidRPr="006511CA" w:rsidRDefault="00793624" w:rsidP="00C67147">
      <w:pPr>
        <w:pStyle w:val="NormalWeb"/>
        <w:spacing w:before="0" w:beforeAutospacing="0" w:after="0" w:afterAutospacing="0"/>
        <w:jc w:val="both"/>
        <w:rPr>
          <w:rStyle w:val="Strong"/>
          <w:lang w:val="lt-LT"/>
        </w:rPr>
      </w:pPr>
    </w:p>
    <w:p w14:paraId="3BE1BCF1" w14:textId="5B90A6EB" w:rsidR="007C040F" w:rsidRPr="006511CA" w:rsidRDefault="007C040F" w:rsidP="00C67147">
      <w:pPr>
        <w:pStyle w:val="NormalWeb"/>
        <w:spacing w:before="0" w:beforeAutospacing="0" w:after="0" w:afterAutospacing="0"/>
        <w:jc w:val="both"/>
        <w:rPr>
          <w:lang w:val="lt-LT"/>
        </w:rPr>
      </w:pPr>
      <w:r w:rsidRPr="006511CA">
        <w:rPr>
          <w:rStyle w:val="Strong"/>
          <w:lang w:val="lt-LT"/>
        </w:rPr>
        <w:t>Pagrindiniai teisės aktai</w:t>
      </w:r>
    </w:p>
    <w:p w14:paraId="682223FB" w14:textId="29876AB7" w:rsidR="000E6A54" w:rsidRDefault="000E6A54" w:rsidP="00060C51">
      <w:pPr>
        <w:pStyle w:val="NormalWeb"/>
        <w:shd w:val="clear" w:color="auto" w:fill="FFFFFF"/>
        <w:spacing w:after="0"/>
        <w:ind w:firstLine="567"/>
        <w:jc w:val="both"/>
        <w:rPr>
          <w:color w:val="212121"/>
          <w:lang w:val="lt-LT"/>
        </w:rPr>
      </w:pPr>
      <w:bookmarkStart w:id="4" w:name="_Hlk24701000"/>
      <w:r w:rsidRPr="006511CA">
        <w:rPr>
          <w:color w:val="212121"/>
          <w:lang w:val="lt-LT"/>
        </w:rPr>
        <w:t>Lietuvos Respublikos aplinkos ministro 2010 m. balandžio 6 d. įsakym</w:t>
      </w:r>
      <w:r w:rsidR="008502FC" w:rsidRPr="006511CA">
        <w:rPr>
          <w:color w:val="212121"/>
          <w:lang w:val="lt-LT"/>
        </w:rPr>
        <w:t>as</w:t>
      </w:r>
      <w:r w:rsidRPr="006511CA">
        <w:rPr>
          <w:color w:val="212121"/>
          <w:lang w:val="lt-LT"/>
        </w:rPr>
        <w:t xml:space="preserve"> Nr. D1-275 </w:t>
      </w:r>
      <w:bookmarkEnd w:id="4"/>
      <w:r w:rsidRPr="006511CA">
        <w:rPr>
          <w:color w:val="212121"/>
          <w:lang w:val="lt-LT"/>
        </w:rPr>
        <w:t>„Dėl klimato kaitos programos lėšų naudojimo tvarkos aprašo patvirtinimo“</w:t>
      </w:r>
      <w:r w:rsidR="000C28DB">
        <w:rPr>
          <w:color w:val="212121"/>
          <w:lang w:val="lt-LT"/>
        </w:rPr>
        <w:t xml:space="preserve"> </w:t>
      </w:r>
      <w:hyperlink r:id="rId7" w:history="1">
        <w:r w:rsidR="004255A7" w:rsidRPr="004255A7">
          <w:rPr>
            <w:rStyle w:val="Hyperlink"/>
          </w:rPr>
          <w:t>&gt;&gt;&gt;</w:t>
        </w:r>
      </w:hyperlink>
      <w:r w:rsidR="004255A7">
        <w:t>.</w:t>
      </w:r>
    </w:p>
    <w:p w14:paraId="5AD8E879" w14:textId="4847205F" w:rsidR="00730E99" w:rsidRDefault="00730E99" w:rsidP="00060C51">
      <w:pPr>
        <w:pStyle w:val="NormalWeb"/>
        <w:shd w:val="clear" w:color="auto" w:fill="FFFFFF"/>
        <w:spacing w:after="0"/>
        <w:ind w:firstLine="567"/>
        <w:jc w:val="both"/>
        <w:rPr>
          <w:color w:val="212121"/>
          <w:lang w:val="lt-LT"/>
        </w:rPr>
      </w:pPr>
      <w:r w:rsidRPr="00730E99">
        <w:rPr>
          <w:color w:val="212121"/>
          <w:lang w:val="lt-LT"/>
        </w:rPr>
        <w:t>Lietuvos Respublikos aplinkos ministro 201</w:t>
      </w:r>
      <w:r>
        <w:rPr>
          <w:color w:val="212121"/>
          <w:lang w:val="lt-LT"/>
        </w:rPr>
        <w:t xml:space="preserve">9 </w:t>
      </w:r>
      <w:r w:rsidRPr="00730E99">
        <w:rPr>
          <w:color w:val="212121"/>
          <w:lang w:val="lt-LT"/>
        </w:rPr>
        <w:t>m.</w:t>
      </w:r>
      <w:r>
        <w:rPr>
          <w:color w:val="212121"/>
          <w:lang w:val="lt-LT"/>
        </w:rPr>
        <w:t xml:space="preserve"> lapkričio</w:t>
      </w:r>
      <w:r w:rsidRPr="00730E99">
        <w:rPr>
          <w:color w:val="212121"/>
          <w:lang w:val="lt-LT"/>
        </w:rPr>
        <w:t xml:space="preserve"> 6 d. įsakymas Nr. D1-</w:t>
      </w:r>
      <w:r>
        <w:rPr>
          <w:color w:val="212121"/>
          <w:lang w:val="lt-LT"/>
        </w:rPr>
        <w:t xml:space="preserve">662 „Dėl </w:t>
      </w:r>
      <w:r w:rsidRPr="00730E99">
        <w:rPr>
          <w:color w:val="212121"/>
          <w:lang w:val="lt-LT"/>
        </w:rPr>
        <w:t>Klimato kaitos programos priemonės „Esamos įrangos modernizavimas  pritaikant šilumos akumuliavimui, absorbcinių šilumos siurblių diegimas ir (ar) atsinaujinančių energijos išteklių (saulės energijos elementai) panaudojimas centralizuoto šilumos tiekimo sektoriuje siekiant didinti energinį efektyvumą, esamų įrenginių, naudojančių atsinaujinančius išteklius, apkrovimą ir atsinaujinančių energijos išteklių dalį“ valstybės pagalbos schem</w:t>
      </w:r>
      <w:r w:rsidR="00853FF1">
        <w:rPr>
          <w:color w:val="212121"/>
          <w:lang w:val="lt-LT"/>
        </w:rPr>
        <w:t xml:space="preserve">os patvirtinimo“ </w:t>
      </w:r>
      <w:hyperlink r:id="rId8" w:history="1">
        <w:r w:rsidR="00853FF1" w:rsidRPr="00853FF1">
          <w:rPr>
            <w:rStyle w:val="Hyperlink"/>
            <w:lang w:val="lt-LT"/>
          </w:rPr>
          <w:t>&gt;&gt;&gt;</w:t>
        </w:r>
      </w:hyperlink>
      <w:r w:rsidR="00853FF1">
        <w:rPr>
          <w:color w:val="212121"/>
          <w:lang w:val="lt-LT"/>
        </w:rPr>
        <w:t>.</w:t>
      </w:r>
    </w:p>
    <w:p w14:paraId="124BCFC8" w14:textId="230937E7" w:rsidR="00331534" w:rsidRPr="006511CA" w:rsidRDefault="00730E99" w:rsidP="00060C51">
      <w:pPr>
        <w:pStyle w:val="NormalWeb"/>
        <w:shd w:val="clear" w:color="auto" w:fill="FFFFFF"/>
        <w:spacing w:after="0"/>
        <w:ind w:firstLine="567"/>
        <w:jc w:val="both"/>
        <w:rPr>
          <w:color w:val="212121"/>
          <w:lang w:val="lt-LT"/>
        </w:rPr>
      </w:pPr>
      <w:r>
        <w:rPr>
          <w:color w:val="212121"/>
          <w:lang w:val="lt-LT"/>
        </w:rPr>
        <w:t>Lietuvos Respublikos aplinkos ministro 2019 m. gegužės 9 d. įsakymas Nr. D1-275 „Dėl klimato kaitos programos lėšų naudojimo 2019 m. sąmatą detalizuojančio plano patvirtinimo</w:t>
      </w:r>
      <w:hyperlink r:id="rId9" w:history="1">
        <w:r w:rsidRPr="00730E99">
          <w:rPr>
            <w:rStyle w:val="Hyperlink"/>
            <w:lang w:val="lt-LT"/>
          </w:rPr>
          <w:t>“&gt;&gt;&gt;</w:t>
        </w:r>
      </w:hyperlink>
      <w:r>
        <w:rPr>
          <w:color w:val="212121"/>
          <w:lang w:val="lt-LT"/>
        </w:rPr>
        <w:t>.</w:t>
      </w:r>
    </w:p>
    <w:p w14:paraId="12B44212" w14:textId="19EAAB36" w:rsidR="00AA1638" w:rsidRPr="006511CA" w:rsidRDefault="000E6A54" w:rsidP="00060C51">
      <w:pPr>
        <w:pStyle w:val="NormalWeb"/>
        <w:shd w:val="clear" w:color="auto" w:fill="FFFFFF"/>
        <w:spacing w:after="0"/>
        <w:ind w:firstLine="567"/>
        <w:jc w:val="both"/>
        <w:rPr>
          <w:color w:val="212121"/>
          <w:highlight w:val="yellow"/>
          <w:lang w:val="lt-LT"/>
        </w:rPr>
      </w:pPr>
      <w:r w:rsidRPr="006511CA">
        <w:rPr>
          <w:color w:val="212121"/>
          <w:lang w:val="lt-LT"/>
        </w:rPr>
        <w:t>Lietuvos Respublikos aplinkos ministro 2013 m. liepos 3 d. įsakym</w:t>
      </w:r>
      <w:r w:rsidR="008502FC" w:rsidRPr="006511CA">
        <w:rPr>
          <w:color w:val="212121"/>
          <w:lang w:val="lt-LT"/>
        </w:rPr>
        <w:t>as</w:t>
      </w:r>
      <w:r w:rsidRPr="006511CA">
        <w:rPr>
          <w:color w:val="212121"/>
          <w:lang w:val="lt-LT"/>
        </w:rPr>
        <w:t xml:space="preserve"> Nr. D1-493 „Dėl tinkamų projektų išlaidų kategorijų pagal klimato kaitos programos finansavimo kryptis patvirtinimo“</w:t>
      </w:r>
      <w:r w:rsidR="000C28DB">
        <w:rPr>
          <w:color w:val="212121"/>
          <w:lang w:val="lt-LT"/>
        </w:rPr>
        <w:t xml:space="preserve"> </w:t>
      </w:r>
      <w:hyperlink r:id="rId10" w:history="1">
        <w:r w:rsidR="000C28DB" w:rsidRPr="001F3D89">
          <w:rPr>
            <w:rStyle w:val="Hyperlink"/>
            <w:lang w:val="lt-LT"/>
          </w:rPr>
          <w:t>&gt;&gt;&gt;</w:t>
        </w:r>
      </w:hyperlink>
      <w:r w:rsidR="008502FC" w:rsidRPr="006511CA">
        <w:rPr>
          <w:color w:val="212121"/>
          <w:lang w:val="lt-LT"/>
        </w:rPr>
        <w:t>.</w:t>
      </w:r>
      <w:r w:rsidRPr="006511CA">
        <w:rPr>
          <w:color w:val="212121"/>
          <w:lang w:val="lt-LT"/>
        </w:rPr>
        <w:t xml:space="preserve"> </w:t>
      </w:r>
    </w:p>
    <w:p w14:paraId="2857572D" w14:textId="4372E53C" w:rsidR="001310CA" w:rsidRPr="006511CA" w:rsidRDefault="000E6A54" w:rsidP="00060C51">
      <w:pPr>
        <w:pStyle w:val="NormalWeb"/>
        <w:shd w:val="clear" w:color="auto" w:fill="FFFFFF"/>
        <w:spacing w:after="0"/>
        <w:ind w:firstLine="567"/>
        <w:jc w:val="both"/>
        <w:rPr>
          <w:color w:val="212121"/>
          <w:lang w:val="lt-LT"/>
        </w:rPr>
      </w:pPr>
      <w:r w:rsidRPr="006511CA">
        <w:rPr>
          <w:color w:val="212121"/>
          <w:lang w:val="lt-LT"/>
        </w:rPr>
        <w:t>Lietuvos Respublikos aplinkos ministro 2010 m. rugsėjo 14 d. įsakym</w:t>
      </w:r>
      <w:r w:rsidR="008502FC" w:rsidRPr="006511CA">
        <w:rPr>
          <w:color w:val="212121"/>
          <w:lang w:val="lt-LT"/>
        </w:rPr>
        <w:t>as</w:t>
      </w:r>
      <w:r w:rsidRPr="006511CA">
        <w:rPr>
          <w:color w:val="212121"/>
          <w:lang w:val="lt-LT"/>
        </w:rPr>
        <w:t xml:space="preserve"> Nr. D1-762 „Dėl ūkio subjektų, kurie nėra perkančiosios organizacijos pagal Lietuvos Respublikos viešųjų pirkimų įstatymą, pirkimų vykdymo ir priežiūros tvarkos aprašo patvirtinimo“</w:t>
      </w:r>
      <w:r w:rsidR="000C28DB">
        <w:rPr>
          <w:color w:val="212121"/>
          <w:lang w:val="lt-LT"/>
        </w:rPr>
        <w:t xml:space="preserve"> </w:t>
      </w:r>
      <w:hyperlink r:id="rId11" w:history="1">
        <w:r w:rsidR="000C28DB" w:rsidRPr="001F3D89">
          <w:rPr>
            <w:rStyle w:val="Hyperlink"/>
            <w:lang w:val="lt-LT"/>
          </w:rPr>
          <w:t>&gt;&gt;&gt;</w:t>
        </w:r>
      </w:hyperlink>
      <w:r w:rsidR="00354E1E">
        <w:rPr>
          <w:color w:val="212121"/>
          <w:lang w:val="lt-LT"/>
        </w:rPr>
        <w:t>.</w:t>
      </w:r>
    </w:p>
    <w:sectPr w:rsidR="001310CA" w:rsidRPr="006511CA" w:rsidSect="00F35607">
      <w:pgSz w:w="12240" w:h="15840"/>
      <w:pgMar w:top="1701" w:right="104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799D"/>
    <w:multiLevelType w:val="hybridMultilevel"/>
    <w:tmpl w:val="0C4C0D02"/>
    <w:lvl w:ilvl="0" w:tplc="F0F2263A">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 w15:restartNumberingAfterBreak="0">
    <w:nsid w:val="1A7238D8"/>
    <w:multiLevelType w:val="hybridMultilevel"/>
    <w:tmpl w:val="79E4806C"/>
    <w:lvl w:ilvl="0" w:tplc="EE9C5918">
      <w:start w:val="1"/>
      <w:numFmt w:val="lowerLetter"/>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25C53F61"/>
    <w:multiLevelType w:val="hybridMultilevel"/>
    <w:tmpl w:val="54C43F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87C51FB"/>
    <w:multiLevelType w:val="hybridMultilevel"/>
    <w:tmpl w:val="85F20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A662A90"/>
    <w:multiLevelType w:val="hybridMultilevel"/>
    <w:tmpl w:val="29DC25F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2FB388E"/>
    <w:multiLevelType w:val="hybridMultilevel"/>
    <w:tmpl w:val="99CE1B1A"/>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6" w15:restartNumberingAfterBreak="0">
    <w:nsid w:val="573022EB"/>
    <w:multiLevelType w:val="hybridMultilevel"/>
    <w:tmpl w:val="D7FECFC6"/>
    <w:lvl w:ilvl="0" w:tplc="AF42FEBA">
      <w:start w:val="1"/>
      <w:numFmt w:val="lowerLetter"/>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7" w15:restartNumberingAfterBreak="0">
    <w:nsid w:val="59780783"/>
    <w:multiLevelType w:val="hybridMultilevel"/>
    <w:tmpl w:val="4A7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8C17C3"/>
    <w:multiLevelType w:val="hybridMultilevel"/>
    <w:tmpl w:val="433E0D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C3150E9"/>
    <w:multiLevelType w:val="hybridMultilevel"/>
    <w:tmpl w:val="5FEA1EC8"/>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39611A0"/>
    <w:multiLevelType w:val="hybridMultilevel"/>
    <w:tmpl w:val="CA941AE4"/>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AE339DD"/>
    <w:multiLevelType w:val="hybridMultilevel"/>
    <w:tmpl w:val="72020FD0"/>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3A2F56"/>
    <w:multiLevelType w:val="hybridMultilevel"/>
    <w:tmpl w:val="5818E5DE"/>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3"/>
  </w:num>
  <w:num w:numId="6">
    <w:abstractNumId w:val="11"/>
  </w:num>
  <w:num w:numId="7">
    <w:abstractNumId w:val="9"/>
  </w:num>
  <w:num w:numId="8">
    <w:abstractNumId w:val="12"/>
  </w:num>
  <w:num w:numId="9">
    <w:abstractNumId w:val="10"/>
  </w:num>
  <w:num w:numId="10">
    <w:abstractNumId w:val="1"/>
  </w:num>
  <w:num w:numId="11">
    <w:abstractNumId w:val="2"/>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CA"/>
    <w:rsid w:val="00060C51"/>
    <w:rsid w:val="000B0EE5"/>
    <w:rsid w:val="000C28DB"/>
    <w:rsid w:val="000E28EE"/>
    <w:rsid w:val="000E6A54"/>
    <w:rsid w:val="000F0CC1"/>
    <w:rsid w:val="000F5CBA"/>
    <w:rsid w:val="001310CA"/>
    <w:rsid w:val="001D0A98"/>
    <w:rsid w:val="001D69A6"/>
    <w:rsid w:val="001F3D89"/>
    <w:rsid w:val="00223AE6"/>
    <w:rsid w:val="002B0950"/>
    <w:rsid w:val="002F7F15"/>
    <w:rsid w:val="00306FEC"/>
    <w:rsid w:val="003163BA"/>
    <w:rsid w:val="00331534"/>
    <w:rsid w:val="00345CA2"/>
    <w:rsid w:val="00352085"/>
    <w:rsid w:val="00354E1E"/>
    <w:rsid w:val="003F4104"/>
    <w:rsid w:val="004255A7"/>
    <w:rsid w:val="00442BED"/>
    <w:rsid w:val="00447934"/>
    <w:rsid w:val="00463010"/>
    <w:rsid w:val="00472FEA"/>
    <w:rsid w:val="004D027C"/>
    <w:rsid w:val="004D107B"/>
    <w:rsid w:val="00544975"/>
    <w:rsid w:val="005A433F"/>
    <w:rsid w:val="005A6BC3"/>
    <w:rsid w:val="006511CA"/>
    <w:rsid w:val="006D07C4"/>
    <w:rsid w:val="006E2CD7"/>
    <w:rsid w:val="00730E99"/>
    <w:rsid w:val="00733B0E"/>
    <w:rsid w:val="00752EA9"/>
    <w:rsid w:val="00757C57"/>
    <w:rsid w:val="00793624"/>
    <w:rsid w:val="00793E3E"/>
    <w:rsid w:val="007C040F"/>
    <w:rsid w:val="007E1E9E"/>
    <w:rsid w:val="008129F1"/>
    <w:rsid w:val="008220EC"/>
    <w:rsid w:val="00846403"/>
    <w:rsid w:val="008502FC"/>
    <w:rsid w:val="00853FF1"/>
    <w:rsid w:val="00873CCD"/>
    <w:rsid w:val="00876434"/>
    <w:rsid w:val="00884DB1"/>
    <w:rsid w:val="008A6FFF"/>
    <w:rsid w:val="008B15D8"/>
    <w:rsid w:val="009C1178"/>
    <w:rsid w:val="009F1569"/>
    <w:rsid w:val="00A242F7"/>
    <w:rsid w:val="00A57193"/>
    <w:rsid w:val="00A81672"/>
    <w:rsid w:val="00AA1638"/>
    <w:rsid w:val="00AA32C2"/>
    <w:rsid w:val="00AE4C4E"/>
    <w:rsid w:val="00AF57DE"/>
    <w:rsid w:val="00B35060"/>
    <w:rsid w:val="00B70E1C"/>
    <w:rsid w:val="00B84269"/>
    <w:rsid w:val="00B93B36"/>
    <w:rsid w:val="00BD76B0"/>
    <w:rsid w:val="00C67147"/>
    <w:rsid w:val="00CB21FA"/>
    <w:rsid w:val="00CB5067"/>
    <w:rsid w:val="00CE4DC3"/>
    <w:rsid w:val="00D34764"/>
    <w:rsid w:val="00D80AC1"/>
    <w:rsid w:val="00DA5114"/>
    <w:rsid w:val="00DE2634"/>
    <w:rsid w:val="00EB42EF"/>
    <w:rsid w:val="00ED6946"/>
    <w:rsid w:val="00ED7CD9"/>
    <w:rsid w:val="00F00487"/>
    <w:rsid w:val="00F04C0D"/>
    <w:rsid w:val="00F35607"/>
    <w:rsid w:val="00F55178"/>
    <w:rsid w:val="00F81C59"/>
    <w:rsid w:val="00FB0C7E"/>
    <w:rsid w:val="00FC1C90"/>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4B6"/>
  <w15:docId w15:val="{03278EFB-41DD-4963-8B18-1088F03E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4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040F"/>
    <w:rPr>
      <w:b/>
      <w:bCs/>
    </w:rPr>
  </w:style>
  <w:style w:type="character" w:styleId="Hyperlink">
    <w:name w:val="Hyperlink"/>
    <w:basedOn w:val="DefaultParagraphFont"/>
    <w:uiPriority w:val="99"/>
    <w:unhideWhenUsed/>
    <w:rsid w:val="007C040F"/>
    <w:rPr>
      <w:color w:val="0000FF"/>
      <w:u w:val="single"/>
    </w:rPr>
  </w:style>
  <w:style w:type="character" w:styleId="FollowedHyperlink">
    <w:name w:val="FollowedHyperlink"/>
    <w:basedOn w:val="DefaultParagraphFont"/>
    <w:uiPriority w:val="99"/>
    <w:semiHidden/>
    <w:unhideWhenUsed/>
    <w:rsid w:val="00F35607"/>
    <w:rPr>
      <w:color w:val="954F72" w:themeColor="followedHyperlink"/>
      <w:u w:val="single"/>
    </w:rPr>
  </w:style>
  <w:style w:type="paragraph" w:styleId="CommentText">
    <w:name w:val="annotation text"/>
    <w:basedOn w:val="Normal"/>
    <w:link w:val="CommentTextChar"/>
    <w:uiPriority w:val="99"/>
    <w:unhideWhenUsed/>
    <w:rsid w:val="00AA32C2"/>
    <w:pPr>
      <w:spacing w:line="240" w:lineRule="auto"/>
    </w:pPr>
    <w:rPr>
      <w:sz w:val="20"/>
      <w:szCs w:val="20"/>
    </w:rPr>
  </w:style>
  <w:style w:type="character" w:customStyle="1" w:styleId="CommentTextChar">
    <w:name w:val="Comment Text Char"/>
    <w:basedOn w:val="DefaultParagraphFont"/>
    <w:link w:val="CommentText"/>
    <w:uiPriority w:val="99"/>
    <w:rsid w:val="00AA32C2"/>
    <w:rPr>
      <w:sz w:val="20"/>
      <w:szCs w:val="20"/>
    </w:rPr>
  </w:style>
  <w:style w:type="paragraph" w:styleId="ListParagraph">
    <w:name w:val="List Paragraph"/>
    <w:basedOn w:val="Normal"/>
    <w:uiPriority w:val="34"/>
    <w:qFormat/>
    <w:rsid w:val="00AA32C2"/>
    <w:pPr>
      <w:spacing w:line="256" w:lineRule="auto"/>
      <w:ind w:left="720"/>
      <w:contextualSpacing/>
    </w:pPr>
  </w:style>
  <w:style w:type="character" w:styleId="CommentReference">
    <w:name w:val="annotation reference"/>
    <w:basedOn w:val="DefaultParagraphFont"/>
    <w:uiPriority w:val="99"/>
    <w:semiHidden/>
    <w:unhideWhenUsed/>
    <w:rsid w:val="005A6BC3"/>
    <w:rPr>
      <w:sz w:val="16"/>
      <w:szCs w:val="16"/>
    </w:rPr>
  </w:style>
  <w:style w:type="paragraph" w:styleId="CommentSubject">
    <w:name w:val="annotation subject"/>
    <w:basedOn w:val="CommentText"/>
    <w:next w:val="CommentText"/>
    <w:link w:val="CommentSubjectChar"/>
    <w:uiPriority w:val="99"/>
    <w:semiHidden/>
    <w:unhideWhenUsed/>
    <w:rsid w:val="005A6BC3"/>
    <w:rPr>
      <w:b/>
      <w:bCs/>
    </w:rPr>
  </w:style>
  <w:style w:type="character" w:customStyle="1" w:styleId="CommentSubjectChar">
    <w:name w:val="Comment Subject Char"/>
    <w:basedOn w:val="CommentTextChar"/>
    <w:link w:val="CommentSubject"/>
    <w:uiPriority w:val="99"/>
    <w:semiHidden/>
    <w:rsid w:val="005A6BC3"/>
    <w:rPr>
      <w:b/>
      <w:bCs/>
      <w:sz w:val="20"/>
      <w:szCs w:val="20"/>
    </w:rPr>
  </w:style>
  <w:style w:type="paragraph" w:styleId="BalloonText">
    <w:name w:val="Balloon Text"/>
    <w:basedOn w:val="Normal"/>
    <w:link w:val="BalloonTextChar"/>
    <w:uiPriority w:val="99"/>
    <w:semiHidden/>
    <w:unhideWhenUsed/>
    <w:rsid w:val="005A6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C3"/>
    <w:rPr>
      <w:rFonts w:ascii="Segoe UI" w:hAnsi="Segoe UI" w:cs="Segoe UI"/>
      <w:sz w:val="18"/>
      <w:szCs w:val="18"/>
    </w:rPr>
  </w:style>
  <w:style w:type="character" w:styleId="UnresolvedMention">
    <w:name w:val="Unresolved Mention"/>
    <w:basedOn w:val="DefaultParagraphFont"/>
    <w:uiPriority w:val="99"/>
    <w:semiHidden/>
    <w:unhideWhenUsed/>
    <w:rsid w:val="00A8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533913">
      <w:bodyDiv w:val="1"/>
      <w:marLeft w:val="0"/>
      <w:marRight w:val="0"/>
      <w:marTop w:val="0"/>
      <w:marBottom w:val="0"/>
      <w:divBdr>
        <w:top w:val="none" w:sz="0" w:space="0" w:color="auto"/>
        <w:left w:val="none" w:sz="0" w:space="0" w:color="auto"/>
        <w:bottom w:val="none" w:sz="0" w:space="0" w:color="auto"/>
        <w:right w:val="none" w:sz="0" w:space="0" w:color="auto"/>
      </w:divBdr>
    </w:div>
    <w:div w:id="428089620">
      <w:bodyDiv w:val="1"/>
      <w:marLeft w:val="0"/>
      <w:marRight w:val="0"/>
      <w:marTop w:val="0"/>
      <w:marBottom w:val="0"/>
      <w:divBdr>
        <w:top w:val="none" w:sz="0" w:space="0" w:color="auto"/>
        <w:left w:val="none" w:sz="0" w:space="0" w:color="auto"/>
        <w:bottom w:val="none" w:sz="0" w:space="0" w:color="auto"/>
        <w:right w:val="none" w:sz="0" w:space="0" w:color="auto"/>
      </w:divBdr>
    </w:div>
    <w:div w:id="794636687">
      <w:bodyDiv w:val="1"/>
      <w:marLeft w:val="0"/>
      <w:marRight w:val="0"/>
      <w:marTop w:val="0"/>
      <w:marBottom w:val="0"/>
      <w:divBdr>
        <w:top w:val="none" w:sz="0" w:space="0" w:color="auto"/>
        <w:left w:val="none" w:sz="0" w:space="0" w:color="auto"/>
        <w:bottom w:val="none" w:sz="0" w:space="0" w:color="auto"/>
        <w:right w:val="none" w:sz="0" w:space="0" w:color="auto"/>
      </w:divBdr>
    </w:div>
    <w:div w:id="1291740868">
      <w:bodyDiv w:val="1"/>
      <w:marLeft w:val="0"/>
      <w:marRight w:val="0"/>
      <w:marTop w:val="0"/>
      <w:marBottom w:val="0"/>
      <w:divBdr>
        <w:top w:val="none" w:sz="0" w:space="0" w:color="auto"/>
        <w:left w:val="none" w:sz="0" w:space="0" w:color="auto"/>
        <w:bottom w:val="none" w:sz="0" w:space="0" w:color="auto"/>
        <w:right w:val="none" w:sz="0" w:space="0" w:color="auto"/>
      </w:divBdr>
    </w:div>
    <w:div w:id="1399864791">
      <w:bodyDiv w:val="1"/>
      <w:marLeft w:val="0"/>
      <w:marRight w:val="0"/>
      <w:marTop w:val="0"/>
      <w:marBottom w:val="0"/>
      <w:divBdr>
        <w:top w:val="none" w:sz="0" w:space="0" w:color="auto"/>
        <w:left w:val="none" w:sz="0" w:space="0" w:color="auto"/>
        <w:bottom w:val="none" w:sz="0" w:space="0" w:color="auto"/>
        <w:right w:val="none" w:sz="0" w:space="0" w:color="auto"/>
      </w:divBdr>
    </w:div>
    <w:div w:id="1552617818">
      <w:bodyDiv w:val="1"/>
      <w:marLeft w:val="0"/>
      <w:marRight w:val="0"/>
      <w:marTop w:val="0"/>
      <w:marBottom w:val="0"/>
      <w:divBdr>
        <w:top w:val="none" w:sz="0" w:space="0" w:color="auto"/>
        <w:left w:val="none" w:sz="0" w:space="0" w:color="auto"/>
        <w:bottom w:val="none" w:sz="0" w:space="0" w:color="auto"/>
        <w:right w:val="none" w:sz="0" w:space="0" w:color="auto"/>
      </w:divBdr>
    </w:div>
    <w:div w:id="1585802341">
      <w:bodyDiv w:val="1"/>
      <w:marLeft w:val="0"/>
      <w:marRight w:val="0"/>
      <w:marTop w:val="0"/>
      <w:marBottom w:val="0"/>
      <w:divBdr>
        <w:top w:val="none" w:sz="0" w:space="0" w:color="auto"/>
        <w:left w:val="none" w:sz="0" w:space="0" w:color="auto"/>
        <w:bottom w:val="none" w:sz="0" w:space="0" w:color="auto"/>
        <w:right w:val="none" w:sz="0" w:space="0" w:color="auto"/>
      </w:divBdr>
    </w:div>
    <w:div w:id="1693653598">
      <w:bodyDiv w:val="1"/>
      <w:marLeft w:val="0"/>
      <w:marRight w:val="0"/>
      <w:marTop w:val="0"/>
      <w:marBottom w:val="0"/>
      <w:divBdr>
        <w:top w:val="none" w:sz="0" w:space="0" w:color="auto"/>
        <w:left w:val="none" w:sz="0" w:space="0" w:color="auto"/>
        <w:bottom w:val="none" w:sz="0" w:space="0" w:color="auto"/>
        <w:right w:val="none" w:sz="0" w:space="0" w:color="auto"/>
      </w:divBdr>
      <w:divsChild>
        <w:div w:id="1142698036">
          <w:marLeft w:val="0"/>
          <w:marRight w:val="0"/>
          <w:marTop w:val="0"/>
          <w:marBottom w:val="0"/>
          <w:divBdr>
            <w:top w:val="none" w:sz="0" w:space="0" w:color="auto"/>
            <w:left w:val="none" w:sz="0" w:space="0" w:color="auto"/>
            <w:bottom w:val="none" w:sz="0" w:space="0" w:color="auto"/>
            <w:right w:val="none" w:sz="0" w:space="0" w:color="auto"/>
          </w:divBdr>
        </w:div>
        <w:div w:id="1567492713">
          <w:marLeft w:val="0"/>
          <w:marRight w:val="0"/>
          <w:marTop w:val="0"/>
          <w:marBottom w:val="0"/>
          <w:divBdr>
            <w:top w:val="none" w:sz="0" w:space="0" w:color="auto"/>
            <w:left w:val="none" w:sz="0" w:space="0" w:color="auto"/>
            <w:bottom w:val="none" w:sz="0" w:space="0" w:color="auto"/>
            <w:right w:val="none" w:sz="0" w:space="0" w:color="auto"/>
          </w:divBdr>
        </w:div>
      </w:divsChild>
    </w:div>
    <w:div w:id="1742292450">
      <w:bodyDiv w:val="1"/>
      <w:marLeft w:val="0"/>
      <w:marRight w:val="0"/>
      <w:marTop w:val="0"/>
      <w:marBottom w:val="0"/>
      <w:divBdr>
        <w:top w:val="none" w:sz="0" w:space="0" w:color="auto"/>
        <w:left w:val="none" w:sz="0" w:space="0" w:color="auto"/>
        <w:bottom w:val="none" w:sz="0" w:space="0" w:color="auto"/>
        <w:right w:val="none" w:sz="0" w:space="0" w:color="auto"/>
      </w:divBdr>
    </w:div>
    <w:div w:id="20413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6de3afb0008511ea9681cd81dcdca52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tar.lt/portal/lt/legalAct/TAR.A2E8B0079BC9/as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pva.lt" TargetMode="External"/><Relationship Id="rId11" Type="http://schemas.openxmlformats.org/officeDocument/2006/relationships/hyperlink" Target="https://www.e-tar.lt/portal/lt/legalAct/TAR.0BDC9C467C32/asr" TargetMode="External"/><Relationship Id="rId5" Type="http://schemas.openxmlformats.org/officeDocument/2006/relationships/webSettings" Target="webSettings.xml"/><Relationship Id="rId10" Type="http://schemas.openxmlformats.org/officeDocument/2006/relationships/hyperlink" Target="https://www.e-tar.lt/portal/lt/legalAct/TAR.45C1AC906DDA/asr" TargetMode="External"/><Relationship Id="rId4" Type="http://schemas.openxmlformats.org/officeDocument/2006/relationships/settings" Target="settings.xml"/><Relationship Id="rId9" Type="http://schemas.openxmlformats.org/officeDocument/2006/relationships/hyperlink" Target="https://www.e-tar.lt/portal/lt/legalAct/7c17ed40724a11e9b81587fcbd5a76f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09877-6F95-4893-B3AA-74B7CDDD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1356</Words>
  <Characters>7730</Characters>
  <Application>Microsoft Office Word</Application>
  <DocSecurity>4</DocSecurity>
  <Lines>64</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Iter</dc:creator>
  <cp:lastModifiedBy>Neringa Liudavičienė</cp:lastModifiedBy>
  <cp:revision>2</cp:revision>
  <dcterms:created xsi:type="dcterms:W3CDTF">2019-11-15T09:00:00Z</dcterms:created>
  <dcterms:modified xsi:type="dcterms:W3CDTF">2019-11-15T09:00:00Z</dcterms:modified>
</cp:coreProperties>
</file>