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1"/>
        <w:gridCol w:w="4536"/>
        <w:gridCol w:w="1417"/>
        <w:gridCol w:w="1418"/>
      </w:tblGrid>
      <w:tr w:rsidR="00A95E8A" w:rsidRPr="00A95E8A" w14:paraId="0528231E" w14:textId="77777777" w:rsidTr="00A95E8A">
        <w:trPr>
          <w:trHeight w:val="1771"/>
          <w:jc w:val="center"/>
        </w:trPr>
        <w:tc>
          <w:tcPr>
            <w:tcW w:w="1931" w:type="dxa"/>
            <w:tcBorders>
              <w:top w:val="single" w:sz="4" w:space="0" w:color="auto"/>
              <w:left w:val="single" w:sz="4" w:space="0" w:color="auto"/>
              <w:bottom w:val="single" w:sz="4" w:space="0" w:color="auto"/>
              <w:right w:val="single" w:sz="4" w:space="0" w:color="auto"/>
            </w:tcBorders>
          </w:tcPr>
          <w:p w14:paraId="5F9A63BD" w14:textId="77777777" w:rsidR="00A95E8A" w:rsidRPr="00A95E8A" w:rsidRDefault="00A95E8A" w:rsidP="00A95E8A">
            <w:pPr>
              <w:keepNext/>
              <w:spacing w:after="0" w:line="256" w:lineRule="auto"/>
              <w:jc w:val="center"/>
              <w:rPr>
                <w:rFonts w:ascii="Times New Roman" w:eastAsia="Calibri" w:hAnsi="Times New Roman" w:cs="Times New Roman"/>
              </w:rPr>
            </w:pPr>
            <w:bookmarkStart w:id="0" w:name="_GoBack"/>
            <w:bookmarkEnd w:id="0"/>
            <w:r w:rsidRPr="00A95E8A">
              <w:rPr>
                <w:rFonts w:ascii="Times New Roman" w:eastAsia="Calibri" w:hAnsi="Times New Roman" w:cs="Times New Roman"/>
              </w:rPr>
              <w:t>1. Energetiškai efektyvesnių technologijų diegimas</w:t>
            </w:r>
          </w:p>
        </w:tc>
        <w:tc>
          <w:tcPr>
            <w:tcW w:w="4536" w:type="dxa"/>
            <w:tcBorders>
              <w:top w:val="single" w:sz="4" w:space="0" w:color="auto"/>
              <w:left w:val="single" w:sz="4" w:space="0" w:color="auto"/>
              <w:bottom w:val="single" w:sz="4" w:space="0" w:color="auto"/>
              <w:right w:val="single" w:sz="4" w:space="0" w:color="auto"/>
            </w:tcBorders>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tblGrid>
            <w:tr w:rsidR="00A95E8A" w:rsidRPr="00A95E8A" w14:paraId="10FB48A5" w14:textId="77777777" w:rsidTr="006C63AD">
              <w:trPr>
                <w:jc w:val="center"/>
              </w:trPr>
              <w:tc>
                <w:tcPr>
                  <w:tcW w:w="4536" w:type="dxa"/>
                  <w:tcBorders>
                    <w:top w:val="single" w:sz="4" w:space="0" w:color="auto"/>
                    <w:left w:val="single" w:sz="2" w:space="0" w:color="auto"/>
                    <w:bottom w:val="single" w:sz="4" w:space="0" w:color="auto"/>
                    <w:right w:val="single" w:sz="4" w:space="0" w:color="auto"/>
                  </w:tcBorders>
                </w:tcPr>
                <w:p w14:paraId="40F14165" w14:textId="77777777" w:rsidR="00A95E8A" w:rsidRPr="00A95E8A" w:rsidRDefault="00A95E8A" w:rsidP="00A95E8A">
                  <w:pPr>
                    <w:spacing w:after="0" w:line="256" w:lineRule="auto"/>
                    <w:jc w:val="both"/>
                    <w:rPr>
                      <w:rFonts w:ascii="Times New Roman" w:eastAsia="Calibri" w:hAnsi="Times New Roman" w:cs="Times New Roman"/>
                      <w:bCs/>
                    </w:rPr>
                  </w:pPr>
                  <w:r w:rsidRPr="00A95E8A">
                    <w:rPr>
                      <w:rFonts w:ascii="Times New Roman" w:eastAsia="Calibri" w:hAnsi="Times New Roman" w:cs="Times New Roman"/>
                      <w:bCs/>
                    </w:rPr>
                    <w:t>Vertinama, ar įgyvendinamo projekto metu namui šildyti diegiamos energetiškai efektyvios technologijos, naudojančios atsinaujinančių išteklių energiją. Pagal šį atrankos kriterijų, vertinant ir tarpusavyje lyginant naujai diegiamas technologijas:</w:t>
                  </w:r>
                </w:p>
                <w:p w14:paraId="0266A393" w14:textId="77777777" w:rsidR="00A95E8A" w:rsidRPr="00A95E8A" w:rsidRDefault="00A95E8A" w:rsidP="00A95E8A">
                  <w:pPr>
                    <w:spacing w:after="0" w:line="256" w:lineRule="auto"/>
                    <w:jc w:val="both"/>
                    <w:rPr>
                      <w:rFonts w:ascii="Times New Roman" w:eastAsia="Calibri" w:hAnsi="Times New Roman" w:cs="Times New Roman"/>
                      <w:bCs/>
                    </w:rPr>
                  </w:pPr>
                  <w:r w:rsidRPr="00A95E8A">
                    <w:rPr>
                      <w:rFonts w:ascii="Times New Roman" w:eastAsia="Times New Roman" w:hAnsi="Times New Roman" w:cs="Times New Roman"/>
                      <w:bCs/>
                    </w:rPr>
                    <w:t>-</w:t>
                  </w:r>
                  <w:r w:rsidRPr="00A95E8A">
                    <w:rPr>
                      <w:rFonts w:ascii="Times New Roman" w:eastAsia="Times New Roman" w:hAnsi="Times New Roman" w:cs="Times New Roman"/>
                      <w:bCs/>
                    </w:rPr>
                    <w:tab/>
                  </w:r>
                  <w:r w:rsidRPr="00A95E8A">
                    <w:rPr>
                      <w:rFonts w:ascii="Times New Roman" w:eastAsia="Calibri" w:hAnsi="Times New Roman" w:cs="Times New Roman"/>
                      <w:bCs/>
                    </w:rPr>
                    <w:t>aukštesnis balas skiriamas projektams, kuriais iškastinį kurą naudojantys šilumos gamybos įrenginiai bus keičiami į įrenginius, kurie 1 kWh šilumos kiekio pagaminti naudoja mažiau pirminio kuro ar energijos, perskaičiuoto (-s) į energijos ekvivalentą (kgne);</w:t>
                  </w:r>
                </w:p>
                <w:p w14:paraId="369DF6C0" w14:textId="77777777" w:rsidR="00A95E8A" w:rsidRPr="00A95E8A" w:rsidRDefault="00A95E8A" w:rsidP="00A95E8A">
                  <w:pPr>
                    <w:spacing w:after="0" w:line="256" w:lineRule="auto"/>
                    <w:jc w:val="both"/>
                    <w:rPr>
                      <w:rFonts w:ascii="Times New Roman" w:eastAsia="Calibri" w:hAnsi="Times New Roman" w:cs="Times New Roman"/>
                      <w:bCs/>
                    </w:rPr>
                  </w:pPr>
                  <w:r w:rsidRPr="00A95E8A">
                    <w:rPr>
                      <w:rFonts w:ascii="Times New Roman" w:eastAsia="Times New Roman" w:hAnsi="Times New Roman" w:cs="Times New Roman"/>
                      <w:bCs/>
                    </w:rPr>
                    <w:t>-</w:t>
                  </w:r>
                  <w:r w:rsidRPr="00A95E8A">
                    <w:rPr>
                      <w:rFonts w:ascii="Times New Roman" w:eastAsia="Times New Roman" w:hAnsi="Times New Roman" w:cs="Times New Roman"/>
                      <w:bCs/>
                    </w:rPr>
                    <w:tab/>
                  </w:r>
                  <w:r w:rsidRPr="00A95E8A">
                    <w:rPr>
                      <w:rFonts w:ascii="Times New Roman" w:eastAsia="Calibri" w:hAnsi="Times New Roman" w:cs="Times New Roman"/>
                      <w:bCs/>
                    </w:rPr>
                    <w:t>žemesnis balas skiriamas projektams, kuriais iškastinį kurą naudojantys šilumos gamybos įrenginiai bus keičiami į įrenginius, kurie 1 kWh šilumos kiekio pagaminti naudoja daugiau pirminio kuro ar energijos, perskaičiuoto (-s) į energijos ekvivalentą (kgne).</w:t>
                  </w:r>
                </w:p>
                <w:p w14:paraId="650FEE01" w14:textId="77777777" w:rsidR="00A95E8A" w:rsidRPr="00A95E8A" w:rsidRDefault="00A95E8A" w:rsidP="00A95E8A">
                  <w:pPr>
                    <w:spacing w:after="0" w:line="256" w:lineRule="auto"/>
                    <w:jc w:val="both"/>
                    <w:rPr>
                      <w:rFonts w:ascii="Times New Roman" w:eastAsia="Calibri" w:hAnsi="Times New Roman" w:cs="Times New Roman"/>
                    </w:rPr>
                  </w:pPr>
                  <w:r w:rsidRPr="00A95E8A">
                    <w:rPr>
                      <w:rFonts w:ascii="Times New Roman" w:eastAsia="Calibri" w:hAnsi="Times New Roman" w:cs="Times New Roman"/>
                    </w:rPr>
                    <w:t>Pirminio kuro ar energijos poreikis, išreikštas energijos ekvivalentiniu dydžiu (kgne):</w:t>
                  </w:r>
                </w:p>
                <w:p w14:paraId="2F2A8D6E" w14:textId="77777777" w:rsidR="00A95E8A" w:rsidRPr="00A95E8A" w:rsidRDefault="00A95E8A" w:rsidP="00A95E8A">
                  <w:pPr>
                    <w:spacing w:after="0" w:line="256" w:lineRule="auto"/>
                    <w:jc w:val="both"/>
                    <w:rPr>
                      <w:rFonts w:ascii="Times New Roman" w:eastAsia="Calibri" w:hAnsi="Times New Roman" w:cs="Times New Roman"/>
                    </w:rPr>
                  </w:pPr>
                </w:p>
                <w:p w14:paraId="0E80927A" w14:textId="77777777" w:rsidR="00A95E8A" w:rsidRPr="00A95E8A" w:rsidRDefault="0067524F" w:rsidP="00A95E8A">
                  <w:pPr>
                    <w:spacing w:after="0" w:line="256" w:lineRule="auto"/>
                    <w:jc w:val="both"/>
                    <w:rPr>
                      <w:rFonts w:ascii="Times New Roman" w:eastAsia="Times New Roman" w:hAnsi="Times New Roman" w:cs="Times New Roman"/>
                    </w:rPr>
                  </w:pPr>
                  <m:oMathPara>
                    <m:oMath>
                      <m:sSub>
                        <m:sSubPr>
                          <m:ctrlPr>
                            <w:rPr>
                              <w:rFonts w:ascii="Cambria Math" w:eastAsia="Calibri" w:hAnsi="Cambria Math" w:cs="Times New Roman"/>
                              <w:i/>
                            </w:rPr>
                          </m:ctrlPr>
                        </m:sSubPr>
                        <m:e>
                          <m:r>
                            <w:rPr>
                              <w:rFonts w:ascii="Cambria Math" w:eastAsia="Calibri" w:hAnsi="Cambria Math" w:cs="Times New Roman"/>
                            </w:rPr>
                            <m:t>PK</m:t>
                          </m:r>
                        </m:e>
                        <m:sub>
                          <m:r>
                            <w:rPr>
                              <w:rFonts w:ascii="Cambria Math" w:eastAsia="Calibri" w:hAnsi="Cambria Math" w:cs="Times New Roman"/>
                            </w:rPr>
                            <m:t>P</m:t>
                          </m:r>
                        </m:sub>
                      </m:sSub>
                      <m:r>
                        <w:rPr>
                          <w:rFonts w:ascii="Cambria Math" w:eastAsia="Calibri" w:hAnsi="Cambria Math" w:cs="Times New Roman"/>
                        </w:rPr>
                        <m:t>=</m:t>
                      </m:r>
                      <m:f>
                        <m:fPr>
                          <m:ctrlPr>
                            <w:rPr>
                              <w:rFonts w:ascii="Cambria Math" w:eastAsia="Calibri" w:hAnsi="Cambria Math" w:cs="Times New Roman"/>
                            </w:rPr>
                          </m:ctrlPr>
                        </m:fPr>
                        <m:num>
                          <m:sSub>
                            <m:sSubPr>
                              <m:ctrlPr>
                                <w:rPr>
                                  <w:rFonts w:ascii="Cambria Math" w:eastAsia="Calibri" w:hAnsi="Cambria Math" w:cs="Times New Roman"/>
                                  <w:i/>
                                </w:rPr>
                              </m:ctrlPr>
                            </m:sSubPr>
                            <m:e>
                              <m:r>
                                <w:rPr>
                                  <w:rFonts w:ascii="Cambria Math" w:eastAsia="Calibri" w:hAnsi="Cambria Math" w:cs="Times New Roman"/>
                                </w:rPr>
                                <m:t>RK</m:t>
                              </m:r>
                            </m:e>
                            <m:sub>
                              <m:r>
                                <w:rPr>
                                  <w:rFonts w:ascii="Cambria Math" w:eastAsia="Calibri" w:hAnsi="Cambria Math" w:cs="Times New Roman"/>
                                </w:rPr>
                                <m:t>K</m:t>
                              </m:r>
                            </m:sub>
                          </m:sSub>
                        </m:num>
                        <m:den>
                          <m:r>
                            <w:rPr>
                              <w:rFonts w:ascii="Cambria Math" w:eastAsia="Calibri" w:hAnsi="Cambria Math" w:cs="Times New Roman"/>
                            </w:rPr>
                            <m:t xml:space="preserve">Š× </m:t>
                          </m:r>
                          <m:sSub>
                            <m:sSubPr>
                              <m:ctrlPr>
                                <w:rPr>
                                  <w:rFonts w:ascii="Cambria Math" w:eastAsia="Calibri" w:hAnsi="Cambria Math" w:cs="Times New Roman"/>
                                  <w:i/>
                                </w:rPr>
                              </m:ctrlPr>
                            </m:sSubPr>
                            <m:e>
                              <m:r>
                                <w:rPr>
                                  <w:rFonts w:ascii="Cambria Math" w:eastAsia="Calibri" w:hAnsi="Cambria Math" w:cs="Times New Roman"/>
                                </w:rPr>
                                <m:t>N</m:t>
                              </m:r>
                            </m:e>
                            <m:sub>
                              <m:r>
                                <w:rPr>
                                  <w:rFonts w:ascii="Cambria Math" w:eastAsia="Calibri" w:hAnsi="Cambria Math" w:cs="Times New Roman"/>
                                </w:rPr>
                                <m:t>K</m:t>
                              </m:r>
                            </m:sub>
                          </m:sSub>
                        </m:den>
                      </m:f>
                      <m:r>
                        <w:rPr>
                          <w:rFonts w:ascii="Cambria Math" w:eastAsia="Calibri" w:hAnsi="Cambria Math" w:cs="Times New Roman"/>
                        </w:rPr>
                        <m:t>×PKK</m:t>
                      </m:r>
                    </m:oMath>
                  </m:oMathPara>
                </w:p>
                <w:p w14:paraId="757FF9CE" w14:textId="77777777" w:rsidR="00A95E8A" w:rsidRPr="00A95E8A" w:rsidRDefault="00A95E8A" w:rsidP="00A95E8A">
                  <w:pPr>
                    <w:spacing w:after="0" w:line="256" w:lineRule="auto"/>
                    <w:jc w:val="both"/>
                    <w:rPr>
                      <w:rFonts w:ascii="Times New Roman" w:eastAsia="Calibri" w:hAnsi="Times New Roman" w:cs="Times New Roman"/>
                    </w:rPr>
                  </w:pPr>
                  <w:r w:rsidRPr="00A95E8A">
                    <w:rPr>
                      <w:rFonts w:ascii="Times New Roman" w:eastAsia="Calibri" w:hAnsi="Times New Roman" w:cs="Times New Roman"/>
                    </w:rPr>
                    <w:t>Čia:</w:t>
                  </w:r>
                </w:p>
                <w:p w14:paraId="499F4979" w14:textId="77777777" w:rsidR="00A95E8A" w:rsidRPr="00A95E8A" w:rsidRDefault="0067524F" w:rsidP="00A95E8A">
                  <w:pPr>
                    <w:spacing w:after="0" w:line="256" w:lineRule="auto"/>
                    <w:jc w:val="both"/>
                    <w:rPr>
                      <w:rFonts w:ascii="Times New Roman" w:eastAsia="Times New Roman" w:hAnsi="Times New Roman" w:cs="Times New Roman"/>
                    </w:rPr>
                  </w:pPr>
                  <m:oMath>
                    <m:sSub>
                      <m:sSubPr>
                        <m:ctrlPr>
                          <w:rPr>
                            <w:rFonts w:ascii="Cambria Math" w:eastAsia="Calibri" w:hAnsi="Cambria Math" w:cs="Times New Roman"/>
                            <w:i/>
                          </w:rPr>
                        </m:ctrlPr>
                      </m:sSubPr>
                      <m:e>
                        <m:r>
                          <w:rPr>
                            <w:rFonts w:ascii="Cambria Math" w:eastAsia="Calibri" w:hAnsi="Cambria Math" w:cs="Times New Roman"/>
                          </w:rPr>
                          <m:t>PK</m:t>
                        </m:r>
                      </m:e>
                      <m:sub>
                        <m:r>
                          <w:rPr>
                            <w:rFonts w:ascii="Cambria Math" w:eastAsia="Calibri" w:hAnsi="Cambria Math" w:cs="Times New Roman"/>
                          </w:rPr>
                          <m:t>P</m:t>
                        </m:r>
                      </m:sub>
                    </m:sSub>
                    <m:r>
                      <w:rPr>
                        <w:rFonts w:ascii="Cambria Math" w:eastAsia="Calibri" w:hAnsi="Cambria Math" w:cs="Times New Roman"/>
                      </w:rPr>
                      <m:t xml:space="preserve"> </m:t>
                    </m:r>
                  </m:oMath>
                  <w:r w:rsidR="00A95E8A" w:rsidRPr="00A95E8A">
                    <w:rPr>
                      <w:rFonts w:ascii="Times New Roman" w:eastAsia="Times New Roman" w:hAnsi="Times New Roman" w:cs="Times New Roman"/>
                    </w:rPr>
                    <w:t>– pirminio kuro ar energijos poreikis (kgne), apskaičiuojamas</w:t>
                  </w:r>
                  <w:r w:rsidR="00A95E8A" w:rsidRPr="00A95E8A">
                    <w:rPr>
                      <w:rFonts w:ascii="Times New Roman" w:eastAsia="Calibri" w:hAnsi="Times New Roman" w:cs="Times New Roman"/>
                    </w:rPr>
                    <w:t xml:space="preserve"> tūkstantųjų dalių tikslumu</w:t>
                  </w:r>
                  <w:r w:rsidR="00A95E8A" w:rsidRPr="00A95E8A">
                    <w:rPr>
                      <w:rFonts w:ascii="Times New Roman" w:eastAsia="Times New Roman" w:hAnsi="Times New Roman" w:cs="Times New Roman"/>
                    </w:rPr>
                    <w:t>;</w:t>
                  </w:r>
                </w:p>
                <w:p w14:paraId="7ED287B0" w14:textId="77777777" w:rsidR="00A95E8A" w:rsidRPr="00A95E8A" w:rsidRDefault="0067524F" w:rsidP="00A95E8A">
                  <w:pPr>
                    <w:spacing w:after="0" w:line="256" w:lineRule="auto"/>
                    <w:jc w:val="both"/>
                    <w:rPr>
                      <w:rFonts w:ascii="Times New Roman" w:eastAsia="Times New Roman" w:hAnsi="Times New Roman" w:cs="Times New Roman"/>
                    </w:rPr>
                  </w:pPr>
                  <m:oMath>
                    <m:sSub>
                      <m:sSubPr>
                        <m:ctrlPr>
                          <w:rPr>
                            <w:rFonts w:ascii="Cambria Math" w:eastAsia="Calibri" w:hAnsi="Cambria Math" w:cs="Times New Roman"/>
                            <w:i/>
                          </w:rPr>
                        </m:ctrlPr>
                      </m:sSubPr>
                      <m:e>
                        <m:r>
                          <w:rPr>
                            <w:rFonts w:ascii="Cambria Math" w:eastAsia="Calibri" w:hAnsi="Cambria Math" w:cs="Times New Roman"/>
                          </w:rPr>
                          <m:t>RK</m:t>
                        </m:r>
                      </m:e>
                      <m:sub>
                        <m:r>
                          <w:rPr>
                            <w:rFonts w:ascii="Cambria Math" w:eastAsia="Calibri" w:hAnsi="Cambria Math" w:cs="Times New Roman"/>
                          </w:rPr>
                          <m:t>K</m:t>
                        </m:r>
                      </m:sub>
                    </m:sSub>
                  </m:oMath>
                  <w:r w:rsidR="00A95E8A" w:rsidRPr="00A95E8A">
                    <w:rPr>
                      <w:rFonts w:ascii="Times New Roman" w:eastAsia="Times New Roman" w:hAnsi="Times New Roman" w:cs="Times New Roman"/>
                    </w:rPr>
                    <w:t xml:space="preserve">– reikalingas pagaminti šilumos kiekis (kWh); </w:t>
                  </w:r>
                  <m:oMath>
                    <m:sSub>
                      <m:sSubPr>
                        <m:ctrlPr>
                          <w:rPr>
                            <w:rFonts w:ascii="Cambria Math" w:eastAsia="Calibri" w:hAnsi="Cambria Math" w:cs="Times New Roman"/>
                            <w:i/>
                          </w:rPr>
                        </m:ctrlPr>
                      </m:sSubPr>
                      <m:e>
                        <m:r>
                          <w:rPr>
                            <w:rFonts w:ascii="Cambria Math" w:eastAsia="Calibri" w:hAnsi="Cambria Math" w:cs="Times New Roman"/>
                          </w:rPr>
                          <m:t>RK</m:t>
                        </m:r>
                      </m:e>
                      <m:sub>
                        <m:r>
                          <w:rPr>
                            <w:rFonts w:ascii="Cambria Math" w:eastAsia="Calibri" w:hAnsi="Cambria Math" w:cs="Times New Roman"/>
                          </w:rPr>
                          <m:t>K</m:t>
                        </m:r>
                      </m:sub>
                    </m:sSub>
                    <m:r>
                      <w:rPr>
                        <w:rFonts w:ascii="Cambria Math" w:eastAsia="Calibri" w:hAnsi="Cambria Math" w:cs="Times New Roman"/>
                      </w:rPr>
                      <m:t>=1</m:t>
                    </m:r>
                  </m:oMath>
                </w:p>
                <w:p w14:paraId="6DAC57E1" w14:textId="77777777" w:rsidR="00A95E8A" w:rsidRPr="00A95E8A" w:rsidRDefault="00A95E8A" w:rsidP="00A95E8A">
                  <w:pPr>
                    <w:spacing w:after="0" w:line="256" w:lineRule="auto"/>
                    <w:jc w:val="both"/>
                    <w:rPr>
                      <w:rFonts w:ascii="Times New Roman" w:eastAsia="Times New Roman" w:hAnsi="Times New Roman" w:cs="Times New Roman"/>
                    </w:rPr>
                  </w:pPr>
                  <m:oMath>
                    <m:r>
                      <w:rPr>
                        <w:rFonts w:ascii="Cambria Math" w:eastAsia="Calibri" w:hAnsi="Cambria Math" w:cs="Times New Roman"/>
                      </w:rPr>
                      <m:t>Š</m:t>
                    </m:r>
                  </m:oMath>
                  <w:r w:rsidRPr="00A95E8A">
                    <w:rPr>
                      <w:rFonts w:ascii="Times New Roman" w:eastAsia="Times New Roman" w:hAnsi="Times New Roman" w:cs="Times New Roman"/>
                    </w:rPr>
                    <w:t>– kuro apatinis šilumingumas (kaloringumas), kurio ekvivalentinė vertė*:</w:t>
                  </w:r>
                </w:p>
                <w:p w14:paraId="07B45724" w14:textId="77777777" w:rsidR="00A95E8A" w:rsidRPr="00A95E8A" w:rsidRDefault="00A95E8A" w:rsidP="00A95E8A">
                  <w:pPr>
                    <w:spacing w:after="0" w:line="240" w:lineRule="auto"/>
                    <w:rPr>
                      <w:rFonts w:ascii="Times New Roman" w:eastAsia="Times New Roman" w:hAnsi="Times New Roman" w:cs="Times New Roman"/>
                    </w:rPr>
                  </w:pPr>
                </w:p>
                <w:tbl>
                  <w:tblPr>
                    <w:tblW w:w="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7"/>
                    <w:gridCol w:w="1068"/>
                  </w:tblGrid>
                  <w:tr w:rsidR="00A95E8A" w:rsidRPr="00A95E8A" w14:paraId="2D1A178E" w14:textId="77777777" w:rsidTr="006C63AD">
                    <w:trPr>
                      <w:trHeight w:val="405"/>
                    </w:trPr>
                    <w:tc>
                      <w:tcPr>
                        <w:tcW w:w="3327" w:type="dxa"/>
                        <w:tcBorders>
                          <w:top w:val="single" w:sz="4" w:space="0" w:color="auto"/>
                          <w:left w:val="single" w:sz="4" w:space="0" w:color="auto"/>
                          <w:bottom w:val="single" w:sz="4" w:space="0" w:color="auto"/>
                          <w:right w:val="single" w:sz="4" w:space="0" w:color="auto"/>
                        </w:tcBorders>
                        <w:hideMark/>
                      </w:tcPr>
                      <w:p w14:paraId="2C7FB20F" w14:textId="77777777" w:rsidR="00A95E8A" w:rsidRPr="00A95E8A" w:rsidRDefault="00A95E8A" w:rsidP="00A95E8A">
                        <w:pPr>
                          <w:spacing w:after="0" w:line="240" w:lineRule="auto"/>
                          <w:jc w:val="both"/>
                          <w:rPr>
                            <w:rFonts w:ascii="Times New Roman" w:eastAsia="Calibri" w:hAnsi="Times New Roman" w:cs="Times New Roman"/>
                          </w:rPr>
                        </w:pPr>
                        <w:r w:rsidRPr="00A95E8A">
                          <w:rPr>
                            <w:rFonts w:ascii="Times New Roman" w:eastAsia="Calibri" w:hAnsi="Times New Roman" w:cs="Times New Roman"/>
                          </w:rPr>
                          <w:t>Pirminio kuro ar energijos rūšis</w:t>
                        </w:r>
                      </w:p>
                    </w:tc>
                    <w:tc>
                      <w:tcPr>
                        <w:tcW w:w="1068" w:type="dxa"/>
                        <w:tcBorders>
                          <w:top w:val="single" w:sz="4" w:space="0" w:color="auto"/>
                          <w:left w:val="single" w:sz="4" w:space="0" w:color="auto"/>
                          <w:bottom w:val="single" w:sz="4" w:space="0" w:color="auto"/>
                          <w:right w:val="single" w:sz="4" w:space="0" w:color="auto"/>
                        </w:tcBorders>
                        <w:hideMark/>
                      </w:tcPr>
                      <w:p w14:paraId="39DEA2D8" w14:textId="77777777" w:rsidR="00A95E8A" w:rsidRPr="00A95E8A" w:rsidRDefault="00A95E8A" w:rsidP="00A95E8A">
                        <w:pPr>
                          <w:spacing w:after="0" w:line="240" w:lineRule="auto"/>
                          <w:jc w:val="both"/>
                          <w:rPr>
                            <w:rFonts w:ascii="Times New Roman" w:eastAsia="Calibri" w:hAnsi="Times New Roman" w:cs="Times New Roman"/>
                          </w:rPr>
                        </w:pPr>
                        <w:r w:rsidRPr="00A95E8A">
                          <w:rPr>
                            <w:rFonts w:ascii="Times New Roman" w:eastAsia="Calibri" w:hAnsi="Times New Roman" w:cs="Times New Roman"/>
                          </w:rPr>
                          <w:t>Š, kWh</w:t>
                        </w:r>
                      </w:p>
                    </w:tc>
                  </w:tr>
                  <w:tr w:rsidR="00A95E8A" w:rsidRPr="00A95E8A" w14:paraId="47F83D56" w14:textId="77777777" w:rsidTr="006C63AD">
                    <w:trPr>
                      <w:trHeight w:val="189"/>
                    </w:trPr>
                    <w:tc>
                      <w:tcPr>
                        <w:tcW w:w="3327" w:type="dxa"/>
                        <w:tcBorders>
                          <w:top w:val="single" w:sz="4" w:space="0" w:color="auto"/>
                          <w:left w:val="single" w:sz="4" w:space="0" w:color="auto"/>
                          <w:bottom w:val="single" w:sz="4" w:space="0" w:color="auto"/>
                          <w:right w:val="single" w:sz="4" w:space="0" w:color="auto"/>
                        </w:tcBorders>
                      </w:tcPr>
                      <w:p w14:paraId="5D066951" w14:textId="77777777" w:rsidR="00A95E8A" w:rsidRPr="00A95E8A" w:rsidRDefault="00A95E8A" w:rsidP="00A95E8A">
                        <w:pPr>
                          <w:spacing w:after="0" w:line="240" w:lineRule="auto"/>
                          <w:jc w:val="both"/>
                          <w:rPr>
                            <w:rFonts w:ascii="Times New Roman" w:eastAsia="Calibri" w:hAnsi="Times New Roman" w:cs="Times New Roman"/>
                          </w:rPr>
                        </w:pPr>
                        <w:r w:rsidRPr="00A95E8A">
                          <w:rPr>
                            <w:rFonts w:ascii="Times New Roman" w:eastAsia="Calibri" w:hAnsi="Times New Roman" w:cs="Times New Roman"/>
                          </w:rPr>
                          <w:t>Durpių briketai, kg</w:t>
                        </w:r>
                      </w:p>
                    </w:tc>
                    <w:tc>
                      <w:tcPr>
                        <w:tcW w:w="1068" w:type="dxa"/>
                        <w:tcBorders>
                          <w:top w:val="single" w:sz="4" w:space="0" w:color="auto"/>
                          <w:left w:val="single" w:sz="4" w:space="0" w:color="auto"/>
                          <w:bottom w:val="single" w:sz="4" w:space="0" w:color="auto"/>
                          <w:right w:val="single" w:sz="4" w:space="0" w:color="auto"/>
                        </w:tcBorders>
                      </w:tcPr>
                      <w:p w14:paraId="5A03343F" w14:textId="77777777" w:rsidR="00A95E8A" w:rsidRPr="00A95E8A" w:rsidRDefault="00A95E8A" w:rsidP="00A95E8A">
                        <w:pPr>
                          <w:spacing w:after="0" w:line="240" w:lineRule="auto"/>
                          <w:jc w:val="both"/>
                          <w:rPr>
                            <w:rFonts w:ascii="Times New Roman" w:eastAsia="Calibri" w:hAnsi="Times New Roman" w:cs="Times New Roman"/>
                          </w:rPr>
                        </w:pPr>
                        <w:r w:rsidRPr="00A95E8A">
                          <w:rPr>
                            <w:rFonts w:ascii="Times New Roman" w:eastAsia="Calibri" w:hAnsi="Times New Roman" w:cs="Times New Roman"/>
                          </w:rPr>
                          <w:t>4,667</w:t>
                        </w:r>
                      </w:p>
                    </w:tc>
                  </w:tr>
                  <w:tr w:rsidR="00A95E8A" w:rsidRPr="00A95E8A" w14:paraId="60F68CC5" w14:textId="77777777" w:rsidTr="006C63AD">
                    <w:trPr>
                      <w:trHeight w:val="189"/>
                    </w:trPr>
                    <w:tc>
                      <w:tcPr>
                        <w:tcW w:w="3327" w:type="dxa"/>
                        <w:tcBorders>
                          <w:top w:val="single" w:sz="4" w:space="0" w:color="auto"/>
                          <w:left w:val="single" w:sz="4" w:space="0" w:color="auto"/>
                          <w:bottom w:val="single" w:sz="4" w:space="0" w:color="auto"/>
                          <w:right w:val="single" w:sz="4" w:space="0" w:color="auto"/>
                        </w:tcBorders>
                      </w:tcPr>
                      <w:p w14:paraId="1955EE07" w14:textId="77777777" w:rsidR="00A95E8A" w:rsidRPr="00A95E8A" w:rsidRDefault="00A95E8A" w:rsidP="00A95E8A">
                        <w:pPr>
                          <w:spacing w:after="0" w:line="240" w:lineRule="auto"/>
                          <w:jc w:val="both"/>
                          <w:rPr>
                            <w:rFonts w:ascii="Times New Roman" w:eastAsia="Calibri" w:hAnsi="Times New Roman" w:cs="Times New Roman"/>
                          </w:rPr>
                        </w:pPr>
                        <w:r w:rsidRPr="00A95E8A">
                          <w:rPr>
                            <w:rFonts w:ascii="Times New Roman" w:eastAsia="Calibri" w:hAnsi="Times New Roman" w:cs="Times New Roman"/>
                          </w:rPr>
                          <w:t>Akmens anglis, kg</w:t>
                        </w:r>
                      </w:p>
                    </w:tc>
                    <w:tc>
                      <w:tcPr>
                        <w:tcW w:w="1068" w:type="dxa"/>
                        <w:tcBorders>
                          <w:top w:val="single" w:sz="4" w:space="0" w:color="auto"/>
                          <w:left w:val="single" w:sz="4" w:space="0" w:color="auto"/>
                          <w:bottom w:val="single" w:sz="4" w:space="0" w:color="auto"/>
                          <w:right w:val="single" w:sz="4" w:space="0" w:color="auto"/>
                        </w:tcBorders>
                      </w:tcPr>
                      <w:p w14:paraId="10993798" w14:textId="77777777" w:rsidR="00A95E8A" w:rsidRPr="00A95E8A" w:rsidRDefault="00A95E8A" w:rsidP="00A95E8A">
                        <w:pPr>
                          <w:spacing w:after="0" w:line="240" w:lineRule="auto"/>
                          <w:jc w:val="both"/>
                          <w:rPr>
                            <w:rFonts w:ascii="Times New Roman" w:eastAsia="Calibri" w:hAnsi="Times New Roman" w:cs="Times New Roman"/>
                          </w:rPr>
                        </w:pPr>
                        <w:r w:rsidRPr="00A95E8A">
                          <w:rPr>
                            <w:rFonts w:ascii="Times New Roman" w:eastAsia="Calibri" w:hAnsi="Times New Roman" w:cs="Times New Roman"/>
                          </w:rPr>
                          <w:t>8,528</w:t>
                        </w:r>
                      </w:p>
                    </w:tc>
                  </w:tr>
                  <w:tr w:rsidR="00A95E8A" w:rsidRPr="00A95E8A" w14:paraId="1877169B" w14:textId="77777777" w:rsidTr="006C63AD">
                    <w:trPr>
                      <w:trHeight w:val="189"/>
                    </w:trPr>
                    <w:tc>
                      <w:tcPr>
                        <w:tcW w:w="3327" w:type="dxa"/>
                        <w:tcBorders>
                          <w:top w:val="single" w:sz="4" w:space="0" w:color="auto"/>
                          <w:left w:val="single" w:sz="4" w:space="0" w:color="auto"/>
                          <w:bottom w:val="single" w:sz="4" w:space="0" w:color="auto"/>
                          <w:right w:val="single" w:sz="4" w:space="0" w:color="auto"/>
                        </w:tcBorders>
                      </w:tcPr>
                      <w:p w14:paraId="6D835780" w14:textId="77777777" w:rsidR="00A95E8A" w:rsidRPr="00A95E8A" w:rsidRDefault="00A95E8A" w:rsidP="00A95E8A">
                        <w:pPr>
                          <w:spacing w:after="0" w:line="240" w:lineRule="auto"/>
                          <w:jc w:val="both"/>
                          <w:rPr>
                            <w:rFonts w:ascii="Times New Roman" w:eastAsia="Calibri" w:hAnsi="Times New Roman" w:cs="Times New Roman"/>
                          </w:rPr>
                        </w:pPr>
                        <w:r w:rsidRPr="00A95E8A">
                          <w:rPr>
                            <w:rFonts w:ascii="Times New Roman" w:eastAsia="Calibri" w:hAnsi="Times New Roman" w:cs="Times New Roman"/>
                          </w:rPr>
                          <w:t>Dyzelinis krosnių kuras, kg</w:t>
                        </w:r>
                      </w:p>
                    </w:tc>
                    <w:tc>
                      <w:tcPr>
                        <w:tcW w:w="1068" w:type="dxa"/>
                        <w:tcBorders>
                          <w:top w:val="single" w:sz="4" w:space="0" w:color="auto"/>
                          <w:left w:val="single" w:sz="4" w:space="0" w:color="auto"/>
                          <w:bottom w:val="single" w:sz="4" w:space="0" w:color="auto"/>
                          <w:right w:val="single" w:sz="4" w:space="0" w:color="auto"/>
                        </w:tcBorders>
                      </w:tcPr>
                      <w:p w14:paraId="62C0C5F4" w14:textId="77777777" w:rsidR="00A95E8A" w:rsidRPr="00A95E8A" w:rsidRDefault="00A95E8A" w:rsidP="00A95E8A">
                        <w:pPr>
                          <w:spacing w:after="0" w:line="240" w:lineRule="auto"/>
                          <w:jc w:val="both"/>
                          <w:rPr>
                            <w:rFonts w:ascii="Times New Roman" w:eastAsia="Calibri" w:hAnsi="Times New Roman" w:cs="Times New Roman"/>
                          </w:rPr>
                        </w:pPr>
                        <w:r w:rsidRPr="00A95E8A">
                          <w:rPr>
                            <w:rFonts w:ascii="Times New Roman" w:eastAsia="Calibri" w:hAnsi="Times New Roman" w:cs="Times New Roman"/>
                          </w:rPr>
                          <w:t>11,750</w:t>
                        </w:r>
                      </w:p>
                    </w:tc>
                  </w:tr>
                  <w:tr w:rsidR="00A95E8A" w:rsidRPr="00A95E8A" w14:paraId="0CF6A6B2" w14:textId="77777777" w:rsidTr="006C63AD">
                    <w:trPr>
                      <w:trHeight w:val="189"/>
                    </w:trPr>
                    <w:tc>
                      <w:tcPr>
                        <w:tcW w:w="3327" w:type="dxa"/>
                        <w:tcBorders>
                          <w:top w:val="single" w:sz="4" w:space="0" w:color="auto"/>
                          <w:left w:val="single" w:sz="4" w:space="0" w:color="auto"/>
                          <w:bottom w:val="single" w:sz="4" w:space="0" w:color="auto"/>
                          <w:right w:val="single" w:sz="4" w:space="0" w:color="auto"/>
                        </w:tcBorders>
                      </w:tcPr>
                      <w:p w14:paraId="2BAB008B" w14:textId="77777777" w:rsidR="00A95E8A" w:rsidRPr="00A95E8A" w:rsidRDefault="00A95E8A" w:rsidP="00A95E8A">
                        <w:pPr>
                          <w:spacing w:after="0" w:line="240" w:lineRule="auto"/>
                          <w:rPr>
                            <w:rFonts w:ascii="Times New Roman" w:eastAsia="Times New Roman" w:hAnsi="Times New Roman" w:cs="Times New Roman"/>
                          </w:rPr>
                        </w:pPr>
                        <w:r w:rsidRPr="00A95E8A">
                          <w:rPr>
                            <w:rFonts w:ascii="Times New Roman" w:eastAsia="Times New Roman" w:hAnsi="Times New Roman" w:cs="Times New Roman"/>
                          </w:rPr>
                          <w:t>Gamtinės dujos (93 procentai metano), kg</w:t>
                        </w:r>
                      </w:p>
                      <w:p w14:paraId="5A408BDE" w14:textId="77777777" w:rsidR="00A95E8A" w:rsidRPr="00A95E8A" w:rsidRDefault="00A95E8A" w:rsidP="00A95E8A">
                        <w:pPr>
                          <w:spacing w:after="0" w:line="240" w:lineRule="auto"/>
                          <w:jc w:val="both"/>
                          <w:rPr>
                            <w:rFonts w:ascii="Times New Roman" w:eastAsia="Calibri" w:hAnsi="Times New Roman" w:cs="Times New Roman"/>
                          </w:rPr>
                        </w:pPr>
                      </w:p>
                    </w:tc>
                    <w:tc>
                      <w:tcPr>
                        <w:tcW w:w="1068" w:type="dxa"/>
                        <w:tcBorders>
                          <w:top w:val="single" w:sz="4" w:space="0" w:color="auto"/>
                          <w:left w:val="single" w:sz="4" w:space="0" w:color="auto"/>
                          <w:bottom w:val="single" w:sz="4" w:space="0" w:color="auto"/>
                          <w:right w:val="single" w:sz="4" w:space="0" w:color="auto"/>
                        </w:tcBorders>
                      </w:tcPr>
                      <w:p w14:paraId="7942A667" w14:textId="77777777" w:rsidR="00A95E8A" w:rsidRPr="00A95E8A" w:rsidRDefault="00A95E8A" w:rsidP="00A95E8A">
                        <w:pPr>
                          <w:spacing w:after="0" w:line="240" w:lineRule="auto"/>
                          <w:jc w:val="both"/>
                          <w:rPr>
                            <w:rFonts w:ascii="Times New Roman" w:eastAsia="Calibri" w:hAnsi="Times New Roman" w:cs="Times New Roman"/>
                          </w:rPr>
                        </w:pPr>
                        <w:r w:rsidRPr="00A95E8A">
                          <w:rPr>
                            <w:rFonts w:ascii="Times New Roman" w:eastAsia="Calibri" w:hAnsi="Times New Roman" w:cs="Times New Roman"/>
                          </w:rPr>
                          <w:t>13,10</w:t>
                        </w:r>
                      </w:p>
                    </w:tc>
                  </w:tr>
                </w:tbl>
                <w:p w14:paraId="6D65B614" w14:textId="77777777" w:rsidR="00A95E8A" w:rsidRPr="00A95E8A" w:rsidRDefault="00A95E8A" w:rsidP="00A95E8A">
                  <w:pPr>
                    <w:spacing w:after="0" w:line="256" w:lineRule="auto"/>
                    <w:jc w:val="both"/>
                    <w:rPr>
                      <w:rFonts w:ascii="Times New Roman" w:eastAsia="Times New Roman" w:hAnsi="Times New Roman" w:cs="Times New Roman"/>
                    </w:rPr>
                  </w:pPr>
                </w:p>
                <w:p w14:paraId="72071F0A" w14:textId="77777777" w:rsidR="00A95E8A" w:rsidRPr="00A95E8A" w:rsidRDefault="0067524F" w:rsidP="00A95E8A">
                  <w:pPr>
                    <w:spacing w:after="0" w:line="256" w:lineRule="auto"/>
                    <w:jc w:val="both"/>
                    <w:rPr>
                      <w:rFonts w:ascii="Times New Roman" w:eastAsia="Times New Roman" w:hAnsi="Times New Roman" w:cs="Times New Roman"/>
                    </w:rPr>
                  </w:pPr>
                  <m:oMath>
                    <m:sSub>
                      <m:sSubPr>
                        <m:ctrlPr>
                          <w:rPr>
                            <w:rFonts w:ascii="Cambria Math" w:eastAsia="Calibri" w:hAnsi="Cambria Math" w:cs="Times New Roman"/>
                            <w:i/>
                          </w:rPr>
                        </m:ctrlPr>
                      </m:sSubPr>
                      <m:e>
                        <m:r>
                          <w:rPr>
                            <w:rFonts w:ascii="Cambria Math" w:eastAsia="Calibri" w:hAnsi="Cambria Math" w:cs="Times New Roman"/>
                          </w:rPr>
                          <m:t>N</m:t>
                        </m:r>
                      </m:e>
                      <m:sub>
                        <m:r>
                          <w:rPr>
                            <w:rFonts w:ascii="Cambria Math" w:eastAsia="Calibri" w:hAnsi="Cambria Math" w:cs="Times New Roman"/>
                          </w:rPr>
                          <m:t>K</m:t>
                        </m:r>
                      </m:sub>
                    </m:sSub>
                  </m:oMath>
                  <w:r w:rsidR="00A95E8A" w:rsidRPr="00A95E8A">
                    <w:rPr>
                      <w:rFonts w:ascii="Times New Roman" w:eastAsia="Times New Roman" w:hAnsi="Times New Roman" w:cs="Times New Roman"/>
                    </w:rPr>
                    <w:t>– š</w:t>
                  </w:r>
                  <w:r w:rsidR="00A95E8A" w:rsidRPr="00A95E8A">
                    <w:rPr>
                      <w:rFonts w:ascii="Times New Roman" w:eastAsia="Calibri" w:hAnsi="Times New Roman" w:cs="Times New Roman"/>
                    </w:rPr>
                    <w:t>ilumą gaminančio įrenginio</w:t>
                  </w:r>
                  <w:r w:rsidR="00A95E8A" w:rsidRPr="00A95E8A">
                    <w:rPr>
                      <w:rFonts w:ascii="Times New Roman" w:eastAsia="Times New Roman" w:hAnsi="Times New Roman" w:cs="Times New Roman"/>
                    </w:rPr>
                    <w:t xml:space="preserve"> naudingumo koeficientas.</w:t>
                  </w:r>
                </w:p>
                <w:p w14:paraId="163EB38D" w14:textId="77777777" w:rsidR="00A95E8A" w:rsidRPr="00A95E8A" w:rsidRDefault="00A95E8A" w:rsidP="00A95E8A">
                  <w:pPr>
                    <w:spacing w:after="0" w:line="256" w:lineRule="auto"/>
                    <w:jc w:val="both"/>
                    <w:rPr>
                      <w:rFonts w:ascii="Times New Roman" w:eastAsia="Times New Roman" w:hAnsi="Times New Roman" w:cs="Times New Roman"/>
                    </w:rPr>
                  </w:pPr>
                  <m:oMath>
                    <m:r>
                      <w:rPr>
                        <w:rFonts w:ascii="Cambria Math" w:eastAsia="Calibri" w:hAnsi="Cambria Math" w:cs="Times New Roman"/>
                      </w:rPr>
                      <m:t>PKK</m:t>
                    </m:r>
                  </m:oMath>
                  <w:r w:rsidRPr="00A95E8A">
                    <w:rPr>
                      <w:rFonts w:ascii="Times New Roman" w:eastAsia="Times New Roman" w:hAnsi="Times New Roman" w:cs="Times New Roman"/>
                    </w:rPr>
                    <w:t>– pirminio kuro ar energijos perskaičiavimo į ekvivalentinį energijos vienetą koeficientas*:</w:t>
                  </w:r>
                </w:p>
                <w:p w14:paraId="7E7AF7DE" w14:textId="77777777" w:rsidR="00A95E8A" w:rsidRPr="00A95E8A" w:rsidRDefault="00A95E8A" w:rsidP="00A95E8A">
                  <w:pPr>
                    <w:spacing w:after="0" w:line="256" w:lineRule="auto"/>
                    <w:jc w:val="both"/>
                    <w:rPr>
                      <w:rFonts w:ascii="Times New Roman" w:eastAsia="Times New Roman" w:hAnsi="Times New Roman" w:cs="Times New Roman"/>
                    </w:rPr>
                  </w:pPr>
                </w:p>
                <w:tbl>
                  <w:tblPr>
                    <w:tblW w:w="4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6"/>
                    <w:gridCol w:w="1054"/>
                  </w:tblGrid>
                  <w:tr w:rsidR="00A95E8A" w:rsidRPr="00A95E8A" w14:paraId="1ADBEA15" w14:textId="77777777" w:rsidTr="006C63AD">
                    <w:trPr>
                      <w:trHeight w:val="621"/>
                    </w:trPr>
                    <w:tc>
                      <w:tcPr>
                        <w:tcW w:w="3326" w:type="dxa"/>
                        <w:tcBorders>
                          <w:top w:val="single" w:sz="4" w:space="0" w:color="auto"/>
                          <w:left w:val="single" w:sz="4" w:space="0" w:color="auto"/>
                          <w:bottom w:val="single" w:sz="4" w:space="0" w:color="auto"/>
                          <w:right w:val="single" w:sz="4" w:space="0" w:color="auto"/>
                        </w:tcBorders>
                        <w:hideMark/>
                      </w:tcPr>
                      <w:p w14:paraId="4E840312" w14:textId="77777777" w:rsidR="00A95E8A" w:rsidRPr="00A95E8A" w:rsidRDefault="00A95E8A" w:rsidP="00A95E8A">
                        <w:pPr>
                          <w:spacing w:after="0" w:line="240" w:lineRule="auto"/>
                          <w:jc w:val="both"/>
                          <w:rPr>
                            <w:rFonts w:ascii="Times New Roman" w:eastAsia="Calibri" w:hAnsi="Times New Roman" w:cs="Times New Roman"/>
                          </w:rPr>
                        </w:pPr>
                        <w:r w:rsidRPr="00A95E8A">
                          <w:rPr>
                            <w:rFonts w:ascii="Times New Roman" w:eastAsia="Calibri" w:hAnsi="Times New Roman" w:cs="Times New Roman"/>
                          </w:rPr>
                          <w:t>Pirminio kuro ar energijos rūšis</w:t>
                        </w:r>
                      </w:p>
                    </w:tc>
                    <w:tc>
                      <w:tcPr>
                        <w:tcW w:w="1054" w:type="dxa"/>
                        <w:tcBorders>
                          <w:top w:val="single" w:sz="4" w:space="0" w:color="auto"/>
                          <w:left w:val="single" w:sz="4" w:space="0" w:color="auto"/>
                          <w:bottom w:val="single" w:sz="4" w:space="0" w:color="auto"/>
                          <w:right w:val="single" w:sz="4" w:space="0" w:color="auto"/>
                        </w:tcBorders>
                        <w:hideMark/>
                      </w:tcPr>
                      <w:p w14:paraId="3976BA75" w14:textId="77777777" w:rsidR="00A95E8A" w:rsidRPr="00A95E8A" w:rsidRDefault="00A95E8A" w:rsidP="00A95E8A">
                        <w:pPr>
                          <w:spacing w:after="0" w:line="240" w:lineRule="auto"/>
                          <w:jc w:val="center"/>
                          <w:rPr>
                            <w:rFonts w:ascii="Times New Roman" w:eastAsia="Calibri" w:hAnsi="Times New Roman" w:cs="Times New Roman"/>
                          </w:rPr>
                        </w:pPr>
                        <m:oMath>
                          <m:r>
                            <w:rPr>
                              <w:rFonts w:ascii="Cambria Math" w:eastAsia="Times New Roman" w:hAnsi="Cambria Math" w:cs="Times New Roman"/>
                            </w:rPr>
                            <m:t>PKK</m:t>
                          </m:r>
                        </m:oMath>
                        <w:r w:rsidRPr="00A95E8A">
                          <w:rPr>
                            <w:rFonts w:ascii="Times New Roman" w:eastAsia="Calibri" w:hAnsi="Times New Roman" w:cs="Times New Roman"/>
                          </w:rPr>
                          <w:t>, kgne</w:t>
                        </w:r>
                      </w:p>
                    </w:tc>
                  </w:tr>
                  <w:tr w:rsidR="00A95E8A" w:rsidRPr="00A95E8A" w14:paraId="740ED58A" w14:textId="77777777" w:rsidTr="006C63AD">
                    <w:trPr>
                      <w:trHeight w:val="405"/>
                    </w:trPr>
                    <w:tc>
                      <w:tcPr>
                        <w:tcW w:w="3326" w:type="dxa"/>
                        <w:tcBorders>
                          <w:top w:val="single" w:sz="4" w:space="0" w:color="auto"/>
                          <w:left w:val="single" w:sz="4" w:space="0" w:color="auto"/>
                          <w:bottom w:val="single" w:sz="4" w:space="0" w:color="auto"/>
                          <w:right w:val="single" w:sz="4" w:space="0" w:color="auto"/>
                        </w:tcBorders>
                      </w:tcPr>
                      <w:p w14:paraId="01AFD75D" w14:textId="77777777" w:rsidR="00A95E8A" w:rsidRPr="00A95E8A" w:rsidRDefault="00A95E8A" w:rsidP="00A95E8A">
                        <w:pPr>
                          <w:spacing w:after="0" w:line="240" w:lineRule="auto"/>
                          <w:jc w:val="both"/>
                          <w:rPr>
                            <w:rFonts w:ascii="Times New Roman" w:eastAsia="Calibri" w:hAnsi="Times New Roman" w:cs="Times New Roman"/>
                          </w:rPr>
                        </w:pPr>
                        <w:r w:rsidRPr="00A95E8A">
                          <w:rPr>
                            <w:rFonts w:ascii="Times New Roman" w:eastAsia="Calibri" w:hAnsi="Times New Roman" w:cs="Times New Roman"/>
                          </w:rPr>
                          <w:t>Durpių briketai</w:t>
                        </w:r>
                      </w:p>
                    </w:tc>
                    <w:tc>
                      <w:tcPr>
                        <w:tcW w:w="1054" w:type="dxa"/>
                        <w:tcBorders>
                          <w:top w:val="single" w:sz="4" w:space="0" w:color="auto"/>
                          <w:left w:val="single" w:sz="4" w:space="0" w:color="auto"/>
                          <w:bottom w:val="single" w:sz="4" w:space="0" w:color="auto"/>
                          <w:right w:val="single" w:sz="4" w:space="0" w:color="auto"/>
                        </w:tcBorders>
                      </w:tcPr>
                      <w:p w14:paraId="51E5B2F2" w14:textId="77777777" w:rsidR="00A95E8A" w:rsidRPr="00A95E8A" w:rsidRDefault="00A95E8A" w:rsidP="00A95E8A">
                        <w:pPr>
                          <w:spacing w:after="0" w:line="240" w:lineRule="auto"/>
                          <w:jc w:val="both"/>
                          <w:rPr>
                            <w:rFonts w:ascii="Times New Roman" w:eastAsia="Calibri" w:hAnsi="Times New Roman" w:cs="Times New Roman"/>
                          </w:rPr>
                        </w:pPr>
                        <w:r w:rsidRPr="00A95E8A">
                          <w:rPr>
                            <w:rFonts w:ascii="Times New Roman" w:eastAsia="Calibri" w:hAnsi="Times New Roman" w:cs="Times New Roman"/>
                          </w:rPr>
                          <w:t>0,401</w:t>
                        </w:r>
                      </w:p>
                    </w:tc>
                  </w:tr>
                  <w:tr w:rsidR="00A95E8A" w:rsidRPr="00A95E8A" w14:paraId="73E66C0E" w14:textId="77777777" w:rsidTr="006C63AD">
                    <w:trPr>
                      <w:trHeight w:val="405"/>
                    </w:trPr>
                    <w:tc>
                      <w:tcPr>
                        <w:tcW w:w="3326" w:type="dxa"/>
                        <w:tcBorders>
                          <w:top w:val="single" w:sz="4" w:space="0" w:color="auto"/>
                          <w:left w:val="single" w:sz="4" w:space="0" w:color="auto"/>
                          <w:bottom w:val="single" w:sz="4" w:space="0" w:color="auto"/>
                          <w:right w:val="single" w:sz="4" w:space="0" w:color="auto"/>
                        </w:tcBorders>
                      </w:tcPr>
                      <w:p w14:paraId="782307FD" w14:textId="77777777" w:rsidR="00A95E8A" w:rsidRPr="00A95E8A" w:rsidRDefault="00A95E8A" w:rsidP="00A95E8A">
                        <w:pPr>
                          <w:spacing w:after="0" w:line="240" w:lineRule="auto"/>
                          <w:jc w:val="both"/>
                          <w:rPr>
                            <w:rFonts w:ascii="Times New Roman" w:eastAsia="Calibri" w:hAnsi="Times New Roman" w:cs="Times New Roman"/>
                          </w:rPr>
                        </w:pPr>
                        <w:r w:rsidRPr="00A95E8A">
                          <w:rPr>
                            <w:rFonts w:ascii="Times New Roman" w:eastAsia="Calibri" w:hAnsi="Times New Roman" w:cs="Times New Roman"/>
                          </w:rPr>
                          <w:t>Akmens anglis</w:t>
                        </w:r>
                      </w:p>
                    </w:tc>
                    <w:tc>
                      <w:tcPr>
                        <w:tcW w:w="1054" w:type="dxa"/>
                        <w:tcBorders>
                          <w:top w:val="single" w:sz="4" w:space="0" w:color="auto"/>
                          <w:left w:val="single" w:sz="4" w:space="0" w:color="auto"/>
                          <w:bottom w:val="single" w:sz="4" w:space="0" w:color="auto"/>
                          <w:right w:val="single" w:sz="4" w:space="0" w:color="auto"/>
                        </w:tcBorders>
                      </w:tcPr>
                      <w:p w14:paraId="72F674A9" w14:textId="77777777" w:rsidR="00A95E8A" w:rsidRPr="00A95E8A" w:rsidRDefault="00A95E8A" w:rsidP="00A95E8A">
                        <w:pPr>
                          <w:spacing w:after="0" w:line="240" w:lineRule="auto"/>
                          <w:jc w:val="both"/>
                          <w:rPr>
                            <w:rFonts w:ascii="Times New Roman" w:eastAsia="Calibri" w:hAnsi="Times New Roman" w:cs="Times New Roman"/>
                          </w:rPr>
                        </w:pPr>
                        <w:r w:rsidRPr="00A95E8A">
                          <w:rPr>
                            <w:rFonts w:ascii="Times New Roman" w:eastAsia="Calibri" w:hAnsi="Times New Roman" w:cs="Times New Roman"/>
                          </w:rPr>
                          <w:t>0,733</w:t>
                        </w:r>
                      </w:p>
                    </w:tc>
                  </w:tr>
                  <w:tr w:rsidR="00A95E8A" w:rsidRPr="00A95E8A" w14:paraId="5899241F" w14:textId="77777777" w:rsidTr="006C63AD">
                    <w:trPr>
                      <w:trHeight w:val="405"/>
                    </w:trPr>
                    <w:tc>
                      <w:tcPr>
                        <w:tcW w:w="3326" w:type="dxa"/>
                        <w:tcBorders>
                          <w:top w:val="single" w:sz="4" w:space="0" w:color="auto"/>
                          <w:left w:val="single" w:sz="4" w:space="0" w:color="auto"/>
                          <w:bottom w:val="single" w:sz="4" w:space="0" w:color="auto"/>
                          <w:right w:val="single" w:sz="4" w:space="0" w:color="auto"/>
                        </w:tcBorders>
                      </w:tcPr>
                      <w:p w14:paraId="69CC4E3E" w14:textId="77777777" w:rsidR="00A95E8A" w:rsidRPr="00A95E8A" w:rsidRDefault="00A95E8A" w:rsidP="00A95E8A">
                        <w:pPr>
                          <w:spacing w:after="0" w:line="240" w:lineRule="auto"/>
                          <w:jc w:val="both"/>
                          <w:rPr>
                            <w:rFonts w:ascii="Times New Roman" w:eastAsia="Calibri" w:hAnsi="Times New Roman" w:cs="Times New Roman"/>
                          </w:rPr>
                        </w:pPr>
                        <w:r w:rsidRPr="00A95E8A">
                          <w:rPr>
                            <w:rFonts w:ascii="Times New Roman" w:eastAsia="Calibri" w:hAnsi="Times New Roman" w:cs="Times New Roman"/>
                          </w:rPr>
                          <w:t>Dyzelinis krosnių kuras</w:t>
                        </w:r>
                      </w:p>
                    </w:tc>
                    <w:tc>
                      <w:tcPr>
                        <w:tcW w:w="1054" w:type="dxa"/>
                        <w:tcBorders>
                          <w:top w:val="single" w:sz="4" w:space="0" w:color="auto"/>
                          <w:left w:val="single" w:sz="4" w:space="0" w:color="auto"/>
                          <w:bottom w:val="single" w:sz="4" w:space="0" w:color="auto"/>
                          <w:right w:val="single" w:sz="4" w:space="0" w:color="auto"/>
                        </w:tcBorders>
                      </w:tcPr>
                      <w:p w14:paraId="5DE295C9" w14:textId="77777777" w:rsidR="00A95E8A" w:rsidRPr="00A95E8A" w:rsidRDefault="00A95E8A" w:rsidP="00A95E8A">
                        <w:pPr>
                          <w:spacing w:after="0" w:line="240" w:lineRule="auto"/>
                          <w:jc w:val="both"/>
                          <w:rPr>
                            <w:rFonts w:ascii="Times New Roman" w:eastAsia="Calibri" w:hAnsi="Times New Roman" w:cs="Times New Roman"/>
                          </w:rPr>
                        </w:pPr>
                        <w:r w:rsidRPr="00A95E8A">
                          <w:rPr>
                            <w:rFonts w:ascii="Times New Roman" w:eastAsia="Calibri" w:hAnsi="Times New Roman" w:cs="Times New Roman"/>
                          </w:rPr>
                          <w:t>1,010</w:t>
                        </w:r>
                      </w:p>
                    </w:tc>
                  </w:tr>
                  <w:tr w:rsidR="00A95E8A" w:rsidRPr="00A95E8A" w14:paraId="118988AE" w14:textId="77777777" w:rsidTr="006C63AD">
                    <w:trPr>
                      <w:trHeight w:val="405"/>
                    </w:trPr>
                    <w:tc>
                      <w:tcPr>
                        <w:tcW w:w="3326" w:type="dxa"/>
                        <w:tcBorders>
                          <w:top w:val="single" w:sz="4" w:space="0" w:color="auto"/>
                          <w:left w:val="single" w:sz="4" w:space="0" w:color="auto"/>
                          <w:bottom w:val="single" w:sz="4" w:space="0" w:color="auto"/>
                          <w:right w:val="single" w:sz="4" w:space="0" w:color="auto"/>
                        </w:tcBorders>
                      </w:tcPr>
                      <w:p w14:paraId="060BACE1" w14:textId="77777777" w:rsidR="00A95E8A" w:rsidRPr="00A95E8A" w:rsidRDefault="00A95E8A" w:rsidP="00A95E8A">
                        <w:pPr>
                          <w:spacing w:after="0" w:line="240" w:lineRule="auto"/>
                          <w:jc w:val="both"/>
                          <w:rPr>
                            <w:rFonts w:ascii="Times New Roman" w:eastAsia="Calibri" w:hAnsi="Times New Roman" w:cs="Times New Roman"/>
                          </w:rPr>
                        </w:pPr>
                        <w:r w:rsidRPr="00A95E8A">
                          <w:rPr>
                            <w:rFonts w:ascii="Times New Roman" w:eastAsia="Times New Roman" w:hAnsi="Times New Roman" w:cs="Times New Roman"/>
                          </w:rPr>
                          <w:lastRenderedPageBreak/>
                          <w:t>Gamtinės dujos</w:t>
                        </w:r>
                      </w:p>
                    </w:tc>
                    <w:tc>
                      <w:tcPr>
                        <w:tcW w:w="1054" w:type="dxa"/>
                        <w:tcBorders>
                          <w:top w:val="single" w:sz="4" w:space="0" w:color="auto"/>
                          <w:left w:val="single" w:sz="4" w:space="0" w:color="auto"/>
                          <w:bottom w:val="single" w:sz="4" w:space="0" w:color="auto"/>
                          <w:right w:val="single" w:sz="4" w:space="0" w:color="auto"/>
                        </w:tcBorders>
                      </w:tcPr>
                      <w:p w14:paraId="08F3F1A2" w14:textId="77777777" w:rsidR="00A95E8A" w:rsidRPr="00A95E8A" w:rsidRDefault="00A95E8A" w:rsidP="00A95E8A">
                        <w:pPr>
                          <w:spacing w:after="0" w:line="240" w:lineRule="auto"/>
                          <w:jc w:val="both"/>
                          <w:rPr>
                            <w:rFonts w:ascii="Times New Roman" w:eastAsia="Calibri" w:hAnsi="Times New Roman" w:cs="Times New Roman"/>
                          </w:rPr>
                        </w:pPr>
                        <w:r w:rsidRPr="00A95E8A">
                          <w:rPr>
                            <w:rFonts w:ascii="Times New Roman" w:eastAsia="Calibri" w:hAnsi="Times New Roman" w:cs="Times New Roman"/>
                          </w:rPr>
                          <w:t>1,126</w:t>
                        </w:r>
                      </w:p>
                    </w:tc>
                  </w:tr>
                </w:tbl>
                <w:p w14:paraId="644D30DC" w14:textId="77777777" w:rsidR="00A95E8A" w:rsidRPr="00A95E8A" w:rsidRDefault="00A95E8A" w:rsidP="00A95E8A">
                  <w:pPr>
                    <w:spacing w:after="0" w:line="256" w:lineRule="auto"/>
                    <w:jc w:val="both"/>
                    <w:rPr>
                      <w:rFonts w:ascii="Times New Roman" w:eastAsia="Times New Roman" w:hAnsi="Times New Roman" w:cs="Times New Roman"/>
                      <w:sz w:val="20"/>
                      <w:szCs w:val="20"/>
                    </w:rPr>
                  </w:pPr>
                  <w:r w:rsidRPr="00A95E8A">
                    <w:rPr>
                      <w:rFonts w:ascii="Times New Roman" w:eastAsia="Calibri" w:hAnsi="Times New Roman" w:cs="Times New Roman"/>
                      <w:sz w:val="20"/>
                      <w:szCs w:val="20"/>
                    </w:rPr>
                    <w:t>*</w:t>
                  </w:r>
                  <w:r w:rsidRPr="00A95E8A">
                    <w:rPr>
                      <w:rFonts w:ascii="Times New Roman" w:eastAsia="Times New Roman" w:hAnsi="Times New Roman" w:cs="Times New Roman"/>
                      <w:sz w:val="20"/>
                      <w:szCs w:val="20"/>
                    </w:rPr>
                    <w:t xml:space="preserve"> Ekvivalentinės vertės yra įtrauktos į „Energijos vartojimo efektyvumo didinimo 2017-2019 metais veiksmų planą“, patvirtintą Lietuvos Respublikos energetikos ministro 2017-07-07 įsakymu Nr. 1-181 „Dėl energijos vartojimo efektyvumo didinimo 2017-2019 metų veiksmų plano patvirtinimo“.</w:t>
                  </w:r>
                </w:p>
                <w:p w14:paraId="005843DD" w14:textId="77777777" w:rsidR="00A95E8A" w:rsidRPr="00A95E8A" w:rsidRDefault="00A95E8A" w:rsidP="00A95E8A">
                  <w:pPr>
                    <w:spacing w:after="0" w:line="256" w:lineRule="auto"/>
                    <w:jc w:val="both"/>
                    <w:rPr>
                      <w:rFonts w:ascii="Times New Roman" w:eastAsia="Calibri" w:hAnsi="Times New Roman" w:cs="Times New Roman"/>
                    </w:rPr>
                  </w:pPr>
                </w:p>
                <w:p w14:paraId="553023E4" w14:textId="77777777" w:rsidR="00A95E8A" w:rsidRPr="00A95E8A" w:rsidRDefault="00A95E8A" w:rsidP="00A95E8A">
                  <w:pPr>
                    <w:spacing w:after="0" w:line="256" w:lineRule="auto"/>
                    <w:jc w:val="both"/>
                    <w:rPr>
                      <w:rFonts w:ascii="Times New Roman" w:eastAsia="Calibri" w:hAnsi="Times New Roman" w:cs="Times New Roman"/>
                    </w:rPr>
                  </w:pPr>
                  <w:r w:rsidRPr="00A95E8A">
                    <w:rPr>
                      <w:rFonts w:ascii="Times New Roman" w:eastAsia="Calibri" w:hAnsi="Times New Roman" w:cs="Times New Roman"/>
                    </w:rPr>
                    <w:t xml:space="preserve">Balų skaičiavimas: </w:t>
                  </w:r>
                </w:p>
                <w:p w14:paraId="32DDBAEC" w14:textId="77777777" w:rsidR="00A95E8A" w:rsidRPr="00A95E8A" w:rsidRDefault="00A95E8A" w:rsidP="00A95E8A">
                  <w:pPr>
                    <w:spacing w:after="0" w:line="256" w:lineRule="auto"/>
                    <w:jc w:val="both"/>
                    <w:rPr>
                      <w:rFonts w:ascii="Times New Roman" w:eastAsia="Calibri" w:hAnsi="Times New Roman" w:cs="Times New Roman"/>
                    </w:rPr>
                  </w:pPr>
                </w:p>
                <w:p w14:paraId="7F58B078" w14:textId="77777777" w:rsidR="00A95E8A" w:rsidRPr="00A95E8A" w:rsidRDefault="00A95E8A" w:rsidP="00A95E8A">
                  <w:pPr>
                    <w:spacing w:after="0" w:line="256" w:lineRule="auto"/>
                    <w:jc w:val="both"/>
                    <w:rPr>
                      <w:rFonts w:ascii="Times New Roman" w:eastAsia="Times New Roman" w:hAnsi="Times New Roman" w:cs="Times New Roman"/>
                    </w:rPr>
                  </w:pPr>
                  <w:r w:rsidRPr="00A95E8A">
                    <w:rPr>
                      <w:rFonts w:ascii="Times New Roman" w:eastAsia="Times New Roman" w:hAnsi="Times New Roman" w:cs="Times New Roman"/>
                    </w:rPr>
                    <w:t>1) kai PK</w:t>
                  </w:r>
                  <w:r w:rsidRPr="00A95E8A">
                    <w:rPr>
                      <w:rFonts w:ascii="Times New Roman" w:eastAsia="Times New Roman" w:hAnsi="Times New Roman" w:cs="Times New Roman"/>
                      <w:vertAlign w:val="subscript"/>
                    </w:rPr>
                    <w:t>p</w:t>
                  </w:r>
                  <w:r w:rsidRPr="00A95E8A">
                    <w:rPr>
                      <w:rFonts w:ascii="Times New Roman" w:eastAsia="Times New Roman" w:hAnsi="Times New Roman" w:cs="Times New Roman"/>
                    </w:rPr>
                    <w:t xml:space="preserve"> reikšmė iki 0,0191 kgne</w:t>
                  </w:r>
                  <w:r w:rsidRPr="00A95E8A">
                    <w:rPr>
                      <w:rFonts w:ascii="Times New Roman" w:eastAsia="Times New Roman" w:hAnsi="Times New Roman" w:cs="Times New Roman"/>
                      <w:vertAlign w:val="subscript"/>
                    </w:rPr>
                    <w:t xml:space="preserve"> </w:t>
                  </w:r>
                  <w:r w:rsidRPr="00A95E8A">
                    <w:rPr>
                      <w:rFonts w:ascii="Times New Roman" w:eastAsia="Times New Roman" w:hAnsi="Times New Roman" w:cs="Times New Roman"/>
                    </w:rPr>
                    <w:t>(4 balai);</w:t>
                  </w:r>
                </w:p>
                <w:p w14:paraId="0876E967" w14:textId="77777777" w:rsidR="00A95E8A" w:rsidRPr="00A95E8A" w:rsidRDefault="00A95E8A" w:rsidP="00A95E8A">
                  <w:pPr>
                    <w:spacing w:after="0" w:line="256" w:lineRule="auto"/>
                    <w:jc w:val="both"/>
                    <w:rPr>
                      <w:rFonts w:ascii="Times New Roman" w:eastAsia="Times New Roman" w:hAnsi="Times New Roman" w:cs="Times New Roman"/>
                    </w:rPr>
                  </w:pPr>
                  <w:r w:rsidRPr="00A95E8A">
                    <w:rPr>
                      <w:rFonts w:ascii="Times New Roman" w:eastAsia="Times New Roman" w:hAnsi="Times New Roman" w:cs="Times New Roman"/>
                    </w:rPr>
                    <w:t>2) kai PK</w:t>
                  </w:r>
                  <w:r w:rsidRPr="00A95E8A">
                    <w:rPr>
                      <w:rFonts w:ascii="Times New Roman" w:eastAsia="Times New Roman" w:hAnsi="Times New Roman" w:cs="Times New Roman"/>
                      <w:vertAlign w:val="subscript"/>
                    </w:rPr>
                    <w:t>p</w:t>
                  </w:r>
                  <w:r w:rsidRPr="00A95E8A">
                    <w:rPr>
                      <w:rFonts w:ascii="Times New Roman" w:eastAsia="Times New Roman" w:hAnsi="Times New Roman" w:cs="Times New Roman"/>
                    </w:rPr>
                    <w:t xml:space="preserve"> reikšmė nuo 0,0191 kgne iki 0,0245 kgne įskaitytinai</w:t>
                  </w:r>
                  <w:r w:rsidRPr="00A95E8A">
                    <w:rPr>
                      <w:rFonts w:ascii="Times New Roman" w:eastAsia="Times New Roman" w:hAnsi="Times New Roman" w:cs="Times New Roman"/>
                      <w:vertAlign w:val="subscript"/>
                    </w:rPr>
                    <w:t xml:space="preserve"> </w:t>
                  </w:r>
                  <w:r w:rsidRPr="00A95E8A">
                    <w:rPr>
                      <w:rFonts w:ascii="Times New Roman" w:eastAsia="Times New Roman" w:hAnsi="Times New Roman" w:cs="Times New Roman"/>
                    </w:rPr>
                    <w:t>(3 balai);</w:t>
                  </w:r>
                </w:p>
                <w:p w14:paraId="54E4C6FE" w14:textId="77777777" w:rsidR="00A95E8A" w:rsidRPr="00A95E8A" w:rsidRDefault="00A95E8A" w:rsidP="00A95E8A">
                  <w:pPr>
                    <w:spacing w:after="0" w:line="256" w:lineRule="auto"/>
                    <w:jc w:val="both"/>
                    <w:rPr>
                      <w:rFonts w:ascii="Times New Roman" w:eastAsia="Times New Roman" w:hAnsi="Times New Roman" w:cs="Times New Roman"/>
                    </w:rPr>
                  </w:pPr>
                  <w:r w:rsidRPr="00A95E8A">
                    <w:rPr>
                      <w:rFonts w:ascii="Times New Roman" w:eastAsia="Times New Roman" w:hAnsi="Times New Roman" w:cs="Times New Roman"/>
                    </w:rPr>
                    <w:t>3) kai PK</w:t>
                  </w:r>
                  <w:r w:rsidRPr="00A95E8A">
                    <w:rPr>
                      <w:rFonts w:ascii="Times New Roman" w:eastAsia="Times New Roman" w:hAnsi="Times New Roman" w:cs="Times New Roman"/>
                      <w:vertAlign w:val="subscript"/>
                    </w:rPr>
                    <w:t>p</w:t>
                  </w:r>
                  <w:r w:rsidRPr="00A95E8A">
                    <w:rPr>
                      <w:rFonts w:ascii="Times New Roman" w:eastAsia="Times New Roman" w:hAnsi="Times New Roman" w:cs="Times New Roman"/>
                    </w:rPr>
                    <w:t xml:space="preserve"> reikšmė nuo 0,0245 kgne iki 0,03 kgne įskaitytinai</w:t>
                  </w:r>
                  <w:r w:rsidRPr="00A95E8A">
                    <w:rPr>
                      <w:rFonts w:ascii="Times New Roman" w:eastAsia="Times New Roman" w:hAnsi="Times New Roman" w:cs="Times New Roman"/>
                      <w:vertAlign w:val="subscript"/>
                    </w:rPr>
                    <w:t xml:space="preserve"> </w:t>
                  </w:r>
                  <w:r w:rsidRPr="00A95E8A">
                    <w:rPr>
                      <w:rFonts w:ascii="Times New Roman" w:eastAsia="Times New Roman" w:hAnsi="Times New Roman" w:cs="Times New Roman"/>
                    </w:rPr>
                    <w:t>(2 balai);</w:t>
                  </w:r>
                </w:p>
                <w:p w14:paraId="67B2EF6A" w14:textId="77777777" w:rsidR="00A95E8A" w:rsidRPr="00A95E8A" w:rsidRDefault="00A95E8A" w:rsidP="00A95E8A">
                  <w:pPr>
                    <w:spacing w:after="0" w:line="256" w:lineRule="auto"/>
                    <w:jc w:val="both"/>
                    <w:rPr>
                      <w:rFonts w:ascii="Times New Roman" w:eastAsia="Times New Roman" w:hAnsi="Times New Roman" w:cs="Times New Roman"/>
                    </w:rPr>
                  </w:pPr>
                  <w:r w:rsidRPr="00A95E8A">
                    <w:rPr>
                      <w:rFonts w:ascii="Times New Roman" w:eastAsia="Times New Roman" w:hAnsi="Times New Roman" w:cs="Times New Roman"/>
                    </w:rPr>
                    <w:t>4) kai PKp reikšmė nuo 0,03 kgne iki 0,0955 kgne įskaitytinai (1 balai);</w:t>
                  </w:r>
                </w:p>
                <w:p w14:paraId="569799FC" w14:textId="77777777" w:rsidR="00A95E8A" w:rsidRPr="00A95E8A" w:rsidRDefault="00A95E8A" w:rsidP="00A95E8A">
                  <w:pPr>
                    <w:spacing w:after="0" w:line="256" w:lineRule="auto"/>
                    <w:jc w:val="both"/>
                    <w:rPr>
                      <w:rFonts w:ascii="Times New Roman" w:eastAsia="Times New Roman" w:hAnsi="Times New Roman" w:cs="Times New Roman"/>
                    </w:rPr>
                  </w:pPr>
                  <w:r w:rsidRPr="00A95E8A">
                    <w:rPr>
                      <w:rFonts w:ascii="Times New Roman" w:eastAsia="Times New Roman" w:hAnsi="Times New Roman" w:cs="Times New Roman"/>
                    </w:rPr>
                    <w:t>5) kai PK</w:t>
                  </w:r>
                  <w:r w:rsidRPr="00A95E8A">
                    <w:rPr>
                      <w:rFonts w:ascii="Times New Roman" w:eastAsia="Times New Roman" w:hAnsi="Times New Roman" w:cs="Times New Roman"/>
                      <w:vertAlign w:val="subscript"/>
                    </w:rPr>
                    <w:t>p</w:t>
                  </w:r>
                  <w:r w:rsidRPr="00A95E8A">
                    <w:rPr>
                      <w:rFonts w:ascii="Times New Roman" w:eastAsia="Times New Roman" w:hAnsi="Times New Roman" w:cs="Times New Roman"/>
                    </w:rPr>
                    <w:t xml:space="preserve"> reikšmė didesnė nei 0,0955 kgne</w:t>
                  </w:r>
                  <w:r w:rsidRPr="00A95E8A">
                    <w:rPr>
                      <w:rFonts w:ascii="Times New Roman" w:eastAsia="Times New Roman" w:hAnsi="Times New Roman" w:cs="Times New Roman"/>
                      <w:vertAlign w:val="subscript"/>
                    </w:rPr>
                    <w:t xml:space="preserve"> </w:t>
                  </w:r>
                  <w:r w:rsidRPr="00A95E8A">
                    <w:rPr>
                      <w:rFonts w:ascii="Times New Roman" w:eastAsia="Times New Roman" w:hAnsi="Times New Roman" w:cs="Times New Roman"/>
                    </w:rPr>
                    <w:t>(0 balų.;</w:t>
                  </w:r>
                </w:p>
              </w:tc>
            </w:tr>
          </w:tbl>
          <w:p w14:paraId="131E8B3B" w14:textId="77777777" w:rsidR="00A95E8A" w:rsidRPr="00A95E8A" w:rsidRDefault="00A95E8A" w:rsidP="00A95E8A">
            <w:pPr>
              <w:keepNext/>
              <w:spacing w:after="0" w:line="256" w:lineRule="auto"/>
              <w:jc w:val="center"/>
              <w:rPr>
                <w:rFonts w:ascii="Times New Roman" w:eastAsia="Calibri" w:hAnsi="Times New Roman" w:cs="Times New Roman"/>
                <w:b/>
                <w:bCs/>
              </w:rPr>
            </w:pPr>
          </w:p>
        </w:tc>
        <w:tc>
          <w:tcPr>
            <w:tcW w:w="1417" w:type="dxa"/>
            <w:tcBorders>
              <w:top w:val="single" w:sz="4" w:space="0" w:color="auto"/>
              <w:left w:val="single" w:sz="4" w:space="0" w:color="auto"/>
              <w:bottom w:val="single" w:sz="4" w:space="0" w:color="auto"/>
              <w:right w:val="single" w:sz="4" w:space="0" w:color="auto"/>
            </w:tcBorders>
          </w:tcPr>
          <w:p w14:paraId="15D00D22" w14:textId="77777777" w:rsidR="00A95E8A" w:rsidRPr="00A95E8A" w:rsidRDefault="00A95E8A" w:rsidP="00A95E8A">
            <w:pPr>
              <w:keepNext/>
              <w:spacing w:after="0" w:line="256" w:lineRule="auto"/>
              <w:jc w:val="center"/>
              <w:rPr>
                <w:rFonts w:ascii="Times New Roman" w:eastAsia="Calibri" w:hAnsi="Times New Roman" w:cs="Times New Roman"/>
                <w:b/>
                <w:bCs/>
              </w:rPr>
            </w:pPr>
            <w:r w:rsidRPr="00A95E8A">
              <w:rPr>
                <w:rFonts w:ascii="Times New Roman" w:eastAsia="Calibri" w:hAnsi="Times New Roman" w:cs="Times New Roman"/>
                <w:b/>
                <w:bCs/>
              </w:rPr>
              <w:lastRenderedPageBreak/>
              <w:t>40</w:t>
            </w:r>
          </w:p>
        </w:tc>
        <w:tc>
          <w:tcPr>
            <w:tcW w:w="1418" w:type="dxa"/>
            <w:tcBorders>
              <w:top w:val="single" w:sz="4" w:space="0" w:color="auto"/>
              <w:left w:val="single" w:sz="4" w:space="0" w:color="auto"/>
              <w:bottom w:val="single" w:sz="4" w:space="0" w:color="auto"/>
              <w:right w:val="single" w:sz="4" w:space="0" w:color="auto"/>
            </w:tcBorders>
          </w:tcPr>
          <w:p w14:paraId="69949BC1" w14:textId="77777777" w:rsidR="00A95E8A" w:rsidRPr="00A95E8A" w:rsidRDefault="00A95E8A" w:rsidP="00A95E8A">
            <w:pPr>
              <w:keepNext/>
              <w:spacing w:after="0" w:line="256" w:lineRule="auto"/>
              <w:jc w:val="center"/>
              <w:rPr>
                <w:rFonts w:ascii="Times New Roman" w:eastAsia="Calibri" w:hAnsi="Times New Roman" w:cs="Times New Roman"/>
                <w:b/>
                <w:bCs/>
                <w:iCs/>
              </w:rPr>
            </w:pPr>
            <w:r w:rsidRPr="00A95E8A">
              <w:rPr>
                <w:rFonts w:ascii="Times New Roman" w:eastAsia="Calibri" w:hAnsi="Times New Roman" w:cs="Times New Roman"/>
                <w:b/>
                <w:bCs/>
                <w:iCs/>
              </w:rPr>
              <w:t>10</w:t>
            </w:r>
          </w:p>
        </w:tc>
      </w:tr>
      <w:tr w:rsidR="00A95E8A" w:rsidRPr="00A95E8A" w14:paraId="43C71B61" w14:textId="77777777" w:rsidTr="00A95E8A">
        <w:trPr>
          <w:trHeight w:val="1771"/>
          <w:jc w:val="center"/>
        </w:trPr>
        <w:tc>
          <w:tcPr>
            <w:tcW w:w="1931" w:type="dxa"/>
            <w:tcBorders>
              <w:top w:val="single" w:sz="4" w:space="0" w:color="auto"/>
              <w:left w:val="single" w:sz="4" w:space="0" w:color="auto"/>
              <w:bottom w:val="single" w:sz="4" w:space="0" w:color="auto"/>
              <w:right w:val="single" w:sz="4" w:space="0" w:color="auto"/>
            </w:tcBorders>
          </w:tcPr>
          <w:p w14:paraId="6FD7EDDE" w14:textId="77777777" w:rsidR="00A95E8A" w:rsidRPr="00A95E8A" w:rsidRDefault="00A95E8A" w:rsidP="00A95E8A">
            <w:pPr>
              <w:keepNext/>
              <w:spacing w:after="0" w:line="256" w:lineRule="auto"/>
              <w:jc w:val="center"/>
              <w:rPr>
                <w:rFonts w:ascii="Times New Roman" w:eastAsia="Calibri" w:hAnsi="Times New Roman" w:cs="Times New Roman"/>
              </w:rPr>
            </w:pPr>
            <w:r w:rsidRPr="00A95E8A">
              <w:rPr>
                <w:rFonts w:ascii="Times New Roman" w:eastAsia="Calibri" w:hAnsi="Times New Roman" w:cs="Times New Roman"/>
                <w:b/>
                <w:bCs/>
              </w:rPr>
              <w:lastRenderedPageBreak/>
              <w:t xml:space="preserve">2. </w:t>
            </w:r>
            <w:r w:rsidRPr="00A95E8A">
              <w:rPr>
                <w:rFonts w:ascii="Times New Roman" w:eastAsia="Calibri" w:hAnsi="Times New Roman" w:cs="Times New Roman"/>
                <w:b/>
                <w:bCs/>
                <w:color w:val="000000"/>
              </w:rPr>
              <w:t>Aplinkos oro užterštumo mažinimas padidintos aplinkos oro taršos zonose</w:t>
            </w:r>
          </w:p>
        </w:tc>
        <w:tc>
          <w:tcPr>
            <w:tcW w:w="4536" w:type="dxa"/>
            <w:tcBorders>
              <w:top w:val="single" w:sz="4" w:space="0" w:color="auto"/>
              <w:left w:val="single" w:sz="4" w:space="0" w:color="auto"/>
              <w:bottom w:val="single" w:sz="4" w:space="0" w:color="auto"/>
              <w:right w:val="single" w:sz="4" w:space="0" w:color="auto"/>
            </w:tcBorders>
          </w:tcPr>
          <w:p w14:paraId="49CD51C9" w14:textId="77777777" w:rsidR="00A95E8A" w:rsidRPr="00A95E8A" w:rsidRDefault="00A95E8A" w:rsidP="00A95E8A">
            <w:pPr>
              <w:spacing w:after="0" w:line="256" w:lineRule="auto"/>
              <w:jc w:val="both"/>
              <w:rPr>
                <w:rFonts w:ascii="Times New Roman" w:eastAsia="Calibri" w:hAnsi="Times New Roman" w:cs="Times New Roman"/>
                <w:bCs/>
              </w:rPr>
            </w:pPr>
            <w:r w:rsidRPr="00A95E8A">
              <w:rPr>
                <w:rFonts w:ascii="Times New Roman" w:eastAsia="Calibri" w:hAnsi="Times New Roman" w:cs="Times New Roman"/>
                <w:bCs/>
              </w:rPr>
              <w:t>Vertinama teritorija (namo registracijos vieta), kurioje įgyvendinamas projektas:</w:t>
            </w:r>
          </w:p>
          <w:p w14:paraId="64C77AD6" w14:textId="77777777" w:rsidR="00A95E8A" w:rsidRPr="00A95E8A" w:rsidRDefault="00A95E8A" w:rsidP="00A95E8A">
            <w:pPr>
              <w:spacing w:after="0" w:line="256" w:lineRule="auto"/>
              <w:jc w:val="both"/>
              <w:rPr>
                <w:rFonts w:ascii="Times New Roman" w:eastAsia="Calibri" w:hAnsi="Times New Roman" w:cs="Times New Roman"/>
                <w:bCs/>
              </w:rPr>
            </w:pPr>
          </w:p>
          <w:p w14:paraId="53C05662" w14:textId="77777777" w:rsidR="00A95E8A" w:rsidRPr="00A95E8A" w:rsidRDefault="00A95E8A" w:rsidP="00A95E8A">
            <w:pPr>
              <w:spacing w:after="0" w:line="256" w:lineRule="auto"/>
              <w:jc w:val="both"/>
              <w:rPr>
                <w:rFonts w:ascii="Times New Roman" w:eastAsia="Calibri" w:hAnsi="Times New Roman" w:cs="Times New Roman"/>
                <w:bCs/>
              </w:rPr>
            </w:pPr>
            <w:r w:rsidRPr="00A95E8A">
              <w:rPr>
                <w:rFonts w:ascii="Times New Roman" w:eastAsia="Calibri" w:hAnsi="Times New Roman" w:cs="Times New Roman"/>
                <w:bCs/>
              </w:rPr>
              <w:t>Balų skaičiavimas:</w:t>
            </w:r>
          </w:p>
          <w:p w14:paraId="14BEC3FF" w14:textId="77777777" w:rsidR="00A95E8A" w:rsidRPr="00A95E8A" w:rsidRDefault="00A95E8A" w:rsidP="00A95E8A">
            <w:pPr>
              <w:spacing w:after="0" w:line="256" w:lineRule="auto"/>
              <w:jc w:val="both"/>
              <w:rPr>
                <w:rFonts w:ascii="Times New Roman" w:eastAsia="Calibri" w:hAnsi="Times New Roman" w:cs="Times New Roman"/>
                <w:bCs/>
              </w:rPr>
            </w:pPr>
            <w:r w:rsidRPr="00A95E8A">
              <w:rPr>
                <w:rFonts w:ascii="Times New Roman" w:eastAsia="Calibri" w:hAnsi="Times New Roman" w:cs="Times New Roman"/>
                <w:bCs/>
              </w:rPr>
              <w:t>1)</w:t>
            </w:r>
            <w:r w:rsidRPr="00A95E8A">
              <w:rPr>
                <w:rFonts w:ascii="Times New Roman" w:eastAsia="Calibri" w:hAnsi="Times New Roman" w:cs="Times New Roman"/>
                <w:bCs/>
              </w:rPr>
              <w:tab/>
              <w:t>jei projektas įgyvendinamas teritorijoje, patenkančioje į pagal Lietuvos Respublikos aplinkos ministro 2018 m. sausio 9 d. įsakymą Nr. D1-12 „Dėl aplinkos oro užterštumo kietosiomis dalelėmis KD10 lygio, viršijančio šio teršalo paros ribinę aplinkos oro užterštumo vertę didžiuosiuose Lietuvos miestuose (Vilniuje, Kaune, Klaipėdoje, Šiauliuose, Panevėžyje), žemėlapių ir jų naudojimo aprašo parengimo ir taikymo“ nustatytą padidintos aplinkos oro taršos zoną, jam skiriami 2 balai;</w:t>
            </w:r>
          </w:p>
          <w:p w14:paraId="7571D1AB" w14:textId="77777777" w:rsidR="00A95E8A" w:rsidRPr="00A95E8A" w:rsidRDefault="00A95E8A" w:rsidP="00A95E8A">
            <w:pPr>
              <w:spacing w:after="0" w:line="256" w:lineRule="auto"/>
              <w:jc w:val="both"/>
              <w:rPr>
                <w:rFonts w:ascii="Times New Roman" w:eastAsia="Calibri" w:hAnsi="Times New Roman" w:cs="Times New Roman"/>
                <w:bCs/>
              </w:rPr>
            </w:pPr>
            <w:r w:rsidRPr="00A95E8A">
              <w:rPr>
                <w:rFonts w:ascii="Times New Roman" w:eastAsia="Calibri" w:hAnsi="Times New Roman" w:cs="Times New Roman"/>
                <w:bCs/>
              </w:rPr>
              <w:t>2)</w:t>
            </w:r>
            <w:r w:rsidRPr="00A95E8A">
              <w:rPr>
                <w:rFonts w:ascii="Times New Roman" w:eastAsia="Calibri" w:hAnsi="Times New Roman" w:cs="Times New Roman"/>
                <w:bCs/>
              </w:rPr>
              <w:tab/>
              <w:t>jei projektas įgyvendinamas Lietuvos miesto teritorijoje, nepatenkančioje į pagal Lietuvos Respublikos aplinkos ministro 2018 m. sausio 9 d. įsakymą Nr. D1-12 „Dėl aplinkos oro užterštumo kietosiomis dalelėmis KD10 lygio, viršijančio šio teršalo paros ribinę aplinkos oro užterštumo vertę didžiuosiuose Lietuvos miestuose (Vilniuje, Kaune, Klaipėdoje, Šiauliuose, Panevėžyje), žemėlapių ir jų naudojimo aprašo parengimo ir taikymo“ nustatytą padidintos aplinkos oro taršos zoną, jam skiriamas 1 balas;</w:t>
            </w:r>
          </w:p>
          <w:p w14:paraId="2A858AA1" w14:textId="77777777" w:rsidR="00A95E8A" w:rsidRPr="00A95E8A" w:rsidRDefault="00A95E8A" w:rsidP="00A95E8A">
            <w:pPr>
              <w:spacing w:after="0" w:line="256" w:lineRule="auto"/>
              <w:jc w:val="both"/>
              <w:rPr>
                <w:rFonts w:ascii="Times New Roman" w:eastAsia="Calibri" w:hAnsi="Times New Roman" w:cs="Times New Roman"/>
                <w:bCs/>
              </w:rPr>
            </w:pPr>
            <w:r w:rsidRPr="00A95E8A">
              <w:rPr>
                <w:rFonts w:ascii="Times New Roman" w:eastAsia="Calibri" w:hAnsi="Times New Roman" w:cs="Times New Roman"/>
                <w:bCs/>
              </w:rPr>
              <w:t>3)</w:t>
            </w:r>
            <w:r w:rsidRPr="00A95E8A">
              <w:rPr>
                <w:rFonts w:ascii="Times New Roman" w:eastAsia="Calibri" w:hAnsi="Times New Roman" w:cs="Times New Roman"/>
                <w:bCs/>
              </w:rPr>
              <w:tab/>
              <w:t>jei projektas įgyvendinamas kitoje Lietuvos vietovėje, jam skiriama 0 balų.</w:t>
            </w:r>
          </w:p>
          <w:p w14:paraId="6023FF8E" w14:textId="77777777" w:rsidR="00A95E8A" w:rsidRPr="00A95E8A" w:rsidRDefault="00A95E8A" w:rsidP="00A95E8A">
            <w:pPr>
              <w:spacing w:after="0" w:line="256" w:lineRule="auto"/>
              <w:jc w:val="both"/>
              <w:rPr>
                <w:rFonts w:ascii="Times New Roman" w:eastAsia="Calibri" w:hAnsi="Times New Roman" w:cs="Times New Roman"/>
                <w:bCs/>
              </w:rPr>
            </w:pPr>
          </w:p>
        </w:tc>
        <w:tc>
          <w:tcPr>
            <w:tcW w:w="1417" w:type="dxa"/>
            <w:tcBorders>
              <w:top w:val="single" w:sz="4" w:space="0" w:color="auto"/>
              <w:left w:val="single" w:sz="4" w:space="0" w:color="auto"/>
              <w:bottom w:val="single" w:sz="4" w:space="0" w:color="auto"/>
              <w:right w:val="single" w:sz="4" w:space="0" w:color="auto"/>
            </w:tcBorders>
          </w:tcPr>
          <w:p w14:paraId="600FC5D9" w14:textId="77777777" w:rsidR="00A95E8A" w:rsidRPr="00A95E8A" w:rsidRDefault="00A95E8A" w:rsidP="00A95E8A">
            <w:pPr>
              <w:keepNext/>
              <w:spacing w:after="0" w:line="256" w:lineRule="auto"/>
              <w:jc w:val="center"/>
              <w:rPr>
                <w:rFonts w:ascii="Times New Roman" w:eastAsia="Calibri" w:hAnsi="Times New Roman" w:cs="Times New Roman"/>
                <w:b/>
                <w:bCs/>
              </w:rPr>
            </w:pPr>
            <w:r w:rsidRPr="00A95E8A">
              <w:rPr>
                <w:rFonts w:ascii="Times New Roman" w:eastAsia="Calibri" w:hAnsi="Times New Roman" w:cs="Times New Roman"/>
                <w:b/>
                <w:bCs/>
              </w:rPr>
              <w:t>20</w:t>
            </w:r>
          </w:p>
        </w:tc>
        <w:tc>
          <w:tcPr>
            <w:tcW w:w="1418" w:type="dxa"/>
            <w:tcBorders>
              <w:top w:val="single" w:sz="4" w:space="0" w:color="auto"/>
              <w:left w:val="single" w:sz="4" w:space="0" w:color="auto"/>
              <w:bottom w:val="single" w:sz="4" w:space="0" w:color="auto"/>
              <w:right w:val="single" w:sz="4" w:space="0" w:color="auto"/>
            </w:tcBorders>
          </w:tcPr>
          <w:p w14:paraId="5825F8D0" w14:textId="77777777" w:rsidR="00A95E8A" w:rsidRPr="00A95E8A" w:rsidRDefault="00A95E8A" w:rsidP="00A95E8A">
            <w:pPr>
              <w:keepNext/>
              <w:spacing w:after="0" w:line="256" w:lineRule="auto"/>
              <w:jc w:val="center"/>
              <w:rPr>
                <w:rFonts w:ascii="Times New Roman" w:eastAsia="Calibri" w:hAnsi="Times New Roman" w:cs="Times New Roman"/>
                <w:b/>
                <w:bCs/>
                <w:iCs/>
              </w:rPr>
            </w:pPr>
            <w:r w:rsidRPr="00A95E8A">
              <w:rPr>
                <w:rFonts w:ascii="Times New Roman" w:eastAsia="Calibri" w:hAnsi="Times New Roman" w:cs="Times New Roman"/>
                <w:b/>
                <w:bCs/>
                <w:iCs/>
              </w:rPr>
              <w:t>10</w:t>
            </w:r>
          </w:p>
        </w:tc>
      </w:tr>
      <w:tr w:rsidR="00A95E8A" w:rsidRPr="00A95E8A" w14:paraId="7D48B82E" w14:textId="77777777" w:rsidTr="00A95E8A">
        <w:trPr>
          <w:trHeight w:val="1771"/>
          <w:jc w:val="center"/>
        </w:trPr>
        <w:tc>
          <w:tcPr>
            <w:tcW w:w="1931" w:type="dxa"/>
            <w:tcBorders>
              <w:top w:val="single" w:sz="4" w:space="0" w:color="auto"/>
              <w:left w:val="single" w:sz="4" w:space="0" w:color="auto"/>
              <w:bottom w:val="single" w:sz="4" w:space="0" w:color="auto"/>
              <w:right w:val="single" w:sz="4" w:space="0" w:color="auto"/>
            </w:tcBorders>
          </w:tcPr>
          <w:p w14:paraId="48722D95" w14:textId="77777777" w:rsidR="00A95E8A" w:rsidRPr="00A95E8A" w:rsidRDefault="00A95E8A" w:rsidP="00A95E8A">
            <w:pPr>
              <w:keepNext/>
              <w:spacing w:after="0" w:line="256" w:lineRule="auto"/>
              <w:jc w:val="center"/>
              <w:rPr>
                <w:rFonts w:ascii="Times New Roman" w:eastAsia="Calibri" w:hAnsi="Times New Roman" w:cs="Times New Roman"/>
                <w:b/>
                <w:bCs/>
              </w:rPr>
            </w:pPr>
            <w:r w:rsidRPr="00A95E8A">
              <w:rPr>
                <w:rFonts w:ascii="Times New Roman" w:eastAsia="Calibri" w:hAnsi="Times New Roman" w:cs="Times New Roman"/>
                <w:b/>
                <w:bCs/>
              </w:rPr>
              <w:lastRenderedPageBreak/>
              <w:t>3. Projektu diegiamo įrenginio įsigijimo kaina</w:t>
            </w:r>
          </w:p>
        </w:tc>
        <w:tc>
          <w:tcPr>
            <w:tcW w:w="4536" w:type="dxa"/>
            <w:tcBorders>
              <w:top w:val="single" w:sz="4" w:space="0" w:color="auto"/>
              <w:left w:val="single" w:sz="4" w:space="0" w:color="auto"/>
              <w:bottom w:val="single" w:sz="4" w:space="0" w:color="auto"/>
              <w:right w:val="single" w:sz="4" w:space="0" w:color="auto"/>
            </w:tcBorders>
          </w:tcPr>
          <w:p w14:paraId="5F4B82B2" w14:textId="77777777" w:rsidR="00A95E8A" w:rsidRPr="00A95E8A" w:rsidRDefault="00A95E8A" w:rsidP="00A95E8A">
            <w:pPr>
              <w:spacing w:after="0" w:line="256" w:lineRule="auto"/>
              <w:jc w:val="both"/>
              <w:rPr>
                <w:rFonts w:ascii="Times New Roman" w:eastAsia="Calibri" w:hAnsi="Times New Roman" w:cs="Times New Roman"/>
                <w:bCs/>
              </w:rPr>
            </w:pPr>
            <w:r w:rsidRPr="00A95E8A">
              <w:rPr>
                <w:rFonts w:ascii="Times New Roman" w:eastAsia="Calibri" w:hAnsi="Times New Roman" w:cs="Times New Roman"/>
                <w:bCs/>
              </w:rPr>
              <w:t>Vertinama name įgyvendinamu projektu įsigyjamo įrenginio pagal fiksuotų įkainių 1 kW galios kaina. Pagal šį atrankos kriterijų, vertinant ir tarpusavyje lyginant naujai diegiamus įrenginius:</w:t>
            </w:r>
          </w:p>
          <w:p w14:paraId="6EE1D122" w14:textId="77777777" w:rsidR="00A95E8A" w:rsidRPr="00A95E8A" w:rsidRDefault="00A95E8A" w:rsidP="00A95E8A">
            <w:pPr>
              <w:spacing w:after="0" w:line="256" w:lineRule="auto"/>
              <w:jc w:val="both"/>
              <w:rPr>
                <w:rFonts w:ascii="Times New Roman" w:eastAsia="Calibri" w:hAnsi="Times New Roman" w:cs="Times New Roman"/>
                <w:bCs/>
              </w:rPr>
            </w:pPr>
            <w:r w:rsidRPr="00A95E8A">
              <w:rPr>
                <w:rFonts w:ascii="Times New Roman" w:eastAsia="Calibri" w:hAnsi="Times New Roman" w:cs="Times New Roman"/>
                <w:bCs/>
              </w:rPr>
              <w:t>-</w:t>
            </w:r>
            <w:r w:rsidRPr="00A95E8A">
              <w:rPr>
                <w:rFonts w:ascii="Times New Roman" w:eastAsia="Calibri" w:hAnsi="Times New Roman" w:cs="Times New Roman"/>
                <w:bCs/>
              </w:rPr>
              <w:tab/>
              <w:t>aukštesnis balas skiriamas projektui, kuriuo</w:t>
            </w:r>
            <w:r w:rsidRPr="00A95E8A">
              <w:rPr>
                <w:rFonts w:ascii="Times New Roman" w:eastAsia="Times New Roman" w:hAnsi="Times New Roman" w:cs="Times New Roman"/>
              </w:rPr>
              <w:t xml:space="preserve"> </w:t>
            </w:r>
            <w:r w:rsidRPr="00A95E8A">
              <w:rPr>
                <w:rFonts w:ascii="Times New Roman" w:eastAsia="Calibri" w:hAnsi="Times New Roman" w:cs="Times New Roman"/>
                <w:bCs/>
              </w:rPr>
              <w:t>iškastinį kurą naudojantis šilumos gamybos įrenginys keičiamas į šilumos gamybos įrenginį, kurio pagal fiksuotų įkainių 1 kW galios kaina yra mažesnė;</w:t>
            </w:r>
          </w:p>
          <w:p w14:paraId="682109D3" w14:textId="77777777" w:rsidR="00A95E8A" w:rsidRPr="00A95E8A" w:rsidRDefault="00A95E8A" w:rsidP="00A95E8A">
            <w:pPr>
              <w:spacing w:after="0" w:line="256" w:lineRule="auto"/>
              <w:jc w:val="both"/>
              <w:rPr>
                <w:rFonts w:ascii="Times New Roman" w:eastAsia="Calibri" w:hAnsi="Times New Roman" w:cs="Times New Roman"/>
                <w:bCs/>
              </w:rPr>
            </w:pPr>
            <w:r w:rsidRPr="00A95E8A">
              <w:rPr>
                <w:rFonts w:ascii="Times New Roman" w:eastAsia="Calibri" w:hAnsi="Times New Roman" w:cs="Times New Roman"/>
                <w:bCs/>
              </w:rPr>
              <w:t>-</w:t>
            </w:r>
            <w:r w:rsidRPr="00A95E8A">
              <w:rPr>
                <w:rFonts w:ascii="Times New Roman" w:eastAsia="Calibri" w:hAnsi="Times New Roman" w:cs="Times New Roman"/>
                <w:bCs/>
              </w:rPr>
              <w:tab/>
              <w:t xml:space="preserve">žemesnis balas skiriamas projektui, kuriuo iškastinį kurą naudojantis šilumos gamybos įrenginys keičiamas į šilumos gamybos įrenginį, kurio pagal fiksuotų įkainių 1 kW galios kaina yra didesnė 1 kW galios kaina apskaičiuojama, pasirinkto įrenginio kainą dalinant iš įrenginio galios (kaina/kW). </w:t>
            </w:r>
          </w:p>
          <w:p w14:paraId="5682C2E3" w14:textId="77777777" w:rsidR="00A95E8A" w:rsidRPr="00A95E8A" w:rsidRDefault="00A95E8A" w:rsidP="00A95E8A">
            <w:pPr>
              <w:spacing w:after="0" w:line="256" w:lineRule="auto"/>
              <w:jc w:val="both"/>
              <w:rPr>
                <w:rFonts w:ascii="Times New Roman" w:eastAsia="Calibri" w:hAnsi="Times New Roman" w:cs="Times New Roman"/>
                <w:bCs/>
              </w:rPr>
            </w:pPr>
          </w:p>
          <w:p w14:paraId="717B5322" w14:textId="77777777" w:rsidR="00A95E8A" w:rsidRPr="00A95E8A" w:rsidRDefault="00A95E8A" w:rsidP="00A95E8A">
            <w:pPr>
              <w:spacing w:after="0" w:line="256" w:lineRule="auto"/>
              <w:jc w:val="both"/>
              <w:rPr>
                <w:rFonts w:ascii="Times New Roman" w:eastAsia="Calibri" w:hAnsi="Times New Roman" w:cs="Times New Roman"/>
                <w:bCs/>
              </w:rPr>
            </w:pPr>
            <w:r w:rsidRPr="00A95E8A">
              <w:rPr>
                <w:rFonts w:ascii="Times New Roman" w:eastAsia="Calibri" w:hAnsi="Times New Roman" w:cs="Times New Roman"/>
                <w:bCs/>
              </w:rPr>
              <w:t xml:space="preserve">Balų skaičiavimas: </w:t>
            </w:r>
          </w:p>
          <w:p w14:paraId="233122EF" w14:textId="77777777" w:rsidR="00A95E8A" w:rsidRPr="00A95E8A" w:rsidRDefault="00A95E8A" w:rsidP="00A95E8A">
            <w:pPr>
              <w:spacing w:after="0" w:line="256" w:lineRule="auto"/>
              <w:jc w:val="both"/>
              <w:rPr>
                <w:rFonts w:ascii="Times New Roman" w:eastAsia="Calibri" w:hAnsi="Times New Roman" w:cs="Times New Roman"/>
                <w:bCs/>
              </w:rPr>
            </w:pPr>
          </w:p>
          <w:p w14:paraId="2F15EDBD" w14:textId="77777777" w:rsidR="00A95E8A" w:rsidRPr="00A95E8A" w:rsidRDefault="00A95E8A" w:rsidP="00A95E8A">
            <w:pPr>
              <w:spacing w:after="0" w:line="256" w:lineRule="auto"/>
              <w:jc w:val="both"/>
              <w:rPr>
                <w:rFonts w:ascii="Times New Roman" w:eastAsia="Calibri" w:hAnsi="Times New Roman" w:cs="Times New Roman"/>
                <w:bCs/>
              </w:rPr>
            </w:pPr>
            <w:r w:rsidRPr="00A95E8A">
              <w:rPr>
                <w:rFonts w:ascii="Times New Roman" w:eastAsia="Calibri" w:hAnsi="Times New Roman" w:cs="Times New Roman"/>
                <w:bCs/>
              </w:rPr>
              <w:t>1) kai 1 kW galios kaina iki 450 Eur (4 balai);</w:t>
            </w:r>
          </w:p>
          <w:p w14:paraId="774E2700" w14:textId="77777777" w:rsidR="00A95E8A" w:rsidRPr="00A95E8A" w:rsidRDefault="00A95E8A" w:rsidP="00A95E8A">
            <w:pPr>
              <w:spacing w:after="0" w:line="256" w:lineRule="auto"/>
              <w:jc w:val="both"/>
              <w:rPr>
                <w:rFonts w:ascii="Times New Roman" w:eastAsia="Calibri" w:hAnsi="Times New Roman" w:cs="Times New Roman"/>
                <w:bCs/>
              </w:rPr>
            </w:pPr>
            <w:r w:rsidRPr="00A95E8A">
              <w:rPr>
                <w:rFonts w:ascii="Times New Roman" w:eastAsia="Calibri" w:hAnsi="Times New Roman" w:cs="Times New Roman"/>
                <w:bCs/>
              </w:rPr>
              <w:t>2) kai 1 kW galios kaina nuo 450 Eur iki 700 Eur įskaitytinai (3 balai);</w:t>
            </w:r>
          </w:p>
          <w:p w14:paraId="0C3B25D0" w14:textId="77777777" w:rsidR="00A95E8A" w:rsidRPr="00A95E8A" w:rsidRDefault="00A95E8A" w:rsidP="00A95E8A">
            <w:pPr>
              <w:spacing w:after="0" w:line="256" w:lineRule="auto"/>
              <w:jc w:val="both"/>
              <w:rPr>
                <w:rFonts w:ascii="Times New Roman" w:eastAsia="Calibri" w:hAnsi="Times New Roman" w:cs="Times New Roman"/>
                <w:bCs/>
              </w:rPr>
            </w:pPr>
            <w:r w:rsidRPr="00A95E8A">
              <w:rPr>
                <w:rFonts w:ascii="Times New Roman" w:eastAsia="Calibri" w:hAnsi="Times New Roman" w:cs="Times New Roman"/>
                <w:bCs/>
              </w:rPr>
              <w:t>3) kai 1 kW galios kaina nuo 700 Eur iki 1000 Eur įskaitytinai (2 balai);</w:t>
            </w:r>
          </w:p>
          <w:p w14:paraId="542644F3" w14:textId="77777777" w:rsidR="00A95E8A" w:rsidRPr="00A95E8A" w:rsidRDefault="00A95E8A" w:rsidP="00A95E8A">
            <w:pPr>
              <w:spacing w:after="0" w:line="256" w:lineRule="auto"/>
              <w:jc w:val="both"/>
              <w:rPr>
                <w:rFonts w:ascii="Times New Roman" w:eastAsia="Calibri" w:hAnsi="Times New Roman" w:cs="Times New Roman"/>
                <w:bCs/>
              </w:rPr>
            </w:pPr>
            <w:r w:rsidRPr="00A95E8A">
              <w:rPr>
                <w:rFonts w:ascii="Times New Roman" w:eastAsia="Calibri" w:hAnsi="Times New Roman" w:cs="Times New Roman"/>
                <w:bCs/>
              </w:rPr>
              <w:t>4) kai 1 kW galios kaina nuo 1000 Eur iki 1460 Eur įskaitytinai (1 balai);</w:t>
            </w:r>
          </w:p>
          <w:p w14:paraId="5B2FF472" w14:textId="77777777" w:rsidR="00A95E8A" w:rsidRPr="00A95E8A" w:rsidRDefault="00A95E8A" w:rsidP="00A95E8A">
            <w:pPr>
              <w:spacing w:after="0" w:line="256" w:lineRule="auto"/>
              <w:jc w:val="both"/>
              <w:rPr>
                <w:rFonts w:ascii="Times New Roman" w:eastAsia="Calibri" w:hAnsi="Times New Roman" w:cs="Times New Roman"/>
                <w:bCs/>
              </w:rPr>
            </w:pPr>
            <w:r w:rsidRPr="00A95E8A">
              <w:rPr>
                <w:rFonts w:ascii="Times New Roman" w:eastAsia="Calibri" w:hAnsi="Times New Roman" w:cs="Times New Roman"/>
                <w:bCs/>
              </w:rPr>
              <w:t>5) kai 1 kW galios kaina daugiau kaip 1460 Eur (0 balų).</w:t>
            </w:r>
          </w:p>
          <w:p w14:paraId="59C18EE8" w14:textId="77777777" w:rsidR="00A95E8A" w:rsidRPr="00A95E8A" w:rsidRDefault="00A95E8A" w:rsidP="00A95E8A">
            <w:pPr>
              <w:spacing w:after="0" w:line="256" w:lineRule="auto"/>
              <w:jc w:val="both"/>
              <w:rPr>
                <w:rFonts w:ascii="Times New Roman" w:eastAsia="Calibri" w:hAnsi="Times New Roman" w:cs="Times New Roman"/>
                <w:bCs/>
              </w:rPr>
            </w:pPr>
            <w:r w:rsidRPr="00A95E8A">
              <w:rPr>
                <w:rFonts w:ascii="Times New Roman" w:eastAsia="Calibri" w:hAnsi="Times New Roman" w:cs="Times New Roman"/>
                <w:bCs/>
              </w:rPr>
              <w:tab/>
            </w:r>
          </w:p>
        </w:tc>
        <w:tc>
          <w:tcPr>
            <w:tcW w:w="1417" w:type="dxa"/>
            <w:tcBorders>
              <w:top w:val="single" w:sz="4" w:space="0" w:color="auto"/>
              <w:left w:val="single" w:sz="4" w:space="0" w:color="auto"/>
              <w:bottom w:val="single" w:sz="4" w:space="0" w:color="auto"/>
              <w:right w:val="single" w:sz="4" w:space="0" w:color="auto"/>
            </w:tcBorders>
          </w:tcPr>
          <w:p w14:paraId="71943DC9" w14:textId="77777777" w:rsidR="00A95E8A" w:rsidRPr="00A95E8A" w:rsidRDefault="00A95E8A" w:rsidP="00A95E8A">
            <w:pPr>
              <w:keepNext/>
              <w:spacing w:after="0" w:line="256" w:lineRule="auto"/>
              <w:jc w:val="center"/>
              <w:rPr>
                <w:rFonts w:ascii="Times New Roman" w:eastAsia="Calibri" w:hAnsi="Times New Roman" w:cs="Times New Roman"/>
                <w:b/>
                <w:bCs/>
              </w:rPr>
            </w:pPr>
            <w:r w:rsidRPr="00A95E8A">
              <w:rPr>
                <w:rFonts w:ascii="Times New Roman" w:eastAsia="Calibri" w:hAnsi="Times New Roman" w:cs="Times New Roman"/>
                <w:b/>
                <w:bCs/>
              </w:rPr>
              <w:t>40</w:t>
            </w:r>
          </w:p>
        </w:tc>
        <w:tc>
          <w:tcPr>
            <w:tcW w:w="1418" w:type="dxa"/>
            <w:tcBorders>
              <w:top w:val="single" w:sz="4" w:space="0" w:color="auto"/>
              <w:left w:val="single" w:sz="4" w:space="0" w:color="auto"/>
              <w:bottom w:val="single" w:sz="4" w:space="0" w:color="auto"/>
              <w:right w:val="single" w:sz="4" w:space="0" w:color="auto"/>
            </w:tcBorders>
          </w:tcPr>
          <w:p w14:paraId="5F132A40" w14:textId="77777777" w:rsidR="00A95E8A" w:rsidRPr="00A95E8A" w:rsidRDefault="00A95E8A" w:rsidP="00A95E8A">
            <w:pPr>
              <w:keepNext/>
              <w:spacing w:after="0" w:line="256" w:lineRule="auto"/>
              <w:jc w:val="center"/>
              <w:rPr>
                <w:rFonts w:ascii="Times New Roman" w:eastAsia="Calibri" w:hAnsi="Times New Roman" w:cs="Times New Roman"/>
                <w:b/>
                <w:bCs/>
                <w:iCs/>
              </w:rPr>
            </w:pPr>
            <w:r w:rsidRPr="00A95E8A">
              <w:rPr>
                <w:rFonts w:ascii="Times New Roman" w:eastAsia="Calibri" w:hAnsi="Times New Roman" w:cs="Times New Roman"/>
                <w:b/>
                <w:bCs/>
                <w:iCs/>
              </w:rPr>
              <w:t>10</w:t>
            </w:r>
          </w:p>
        </w:tc>
      </w:tr>
      <w:tr w:rsidR="00A95E8A" w:rsidRPr="00A95E8A" w14:paraId="0F930B58" w14:textId="77777777" w:rsidTr="00A95E8A">
        <w:trPr>
          <w:trHeight w:val="270"/>
          <w:jc w:val="center"/>
        </w:trPr>
        <w:tc>
          <w:tcPr>
            <w:tcW w:w="1931" w:type="dxa"/>
            <w:tcBorders>
              <w:top w:val="single" w:sz="4" w:space="0" w:color="auto"/>
              <w:left w:val="single" w:sz="4" w:space="0" w:color="auto"/>
              <w:bottom w:val="single" w:sz="4" w:space="0" w:color="auto"/>
              <w:right w:val="single" w:sz="4" w:space="0" w:color="auto"/>
            </w:tcBorders>
          </w:tcPr>
          <w:p w14:paraId="69CEC23B" w14:textId="77777777" w:rsidR="00A95E8A" w:rsidRPr="00A95E8A" w:rsidRDefault="00A95E8A" w:rsidP="00A95E8A">
            <w:pPr>
              <w:keepNext/>
              <w:spacing w:after="0" w:line="256" w:lineRule="auto"/>
              <w:jc w:val="center"/>
              <w:rPr>
                <w:rFonts w:ascii="Times New Roman" w:eastAsia="Calibri" w:hAnsi="Times New Roman" w:cs="Times New Roman"/>
                <w:b/>
                <w:bCs/>
              </w:rPr>
            </w:pPr>
          </w:p>
        </w:tc>
        <w:tc>
          <w:tcPr>
            <w:tcW w:w="4536" w:type="dxa"/>
            <w:tcBorders>
              <w:top w:val="single" w:sz="4" w:space="0" w:color="auto"/>
              <w:left w:val="single" w:sz="4" w:space="0" w:color="auto"/>
              <w:bottom w:val="single" w:sz="4" w:space="0" w:color="auto"/>
              <w:right w:val="single" w:sz="4" w:space="0" w:color="auto"/>
            </w:tcBorders>
          </w:tcPr>
          <w:p w14:paraId="3BFE45A6" w14:textId="77777777" w:rsidR="00A95E8A" w:rsidRPr="00A95E8A" w:rsidRDefault="00A95E8A" w:rsidP="00A95E8A">
            <w:pPr>
              <w:spacing w:after="0" w:line="256" w:lineRule="auto"/>
              <w:jc w:val="right"/>
              <w:rPr>
                <w:rFonts w:ascii="Times New Roman" w:eastAsia="Calibri" w:hAnsi="Times New Roman" w:cs="Times New Roman"/>
                <w:bCs/>
              </w:rPr>
            </w:pPr>
            <w:r w:rsidRPr="00A95E8A">
              <w:rPr>
                <w:rFonts w:ascii="Times New Roman" w:eastAsia="Calibri" w:hAnsi="Times New Roman" w:cs="Times New Roman"/>
                <w:bCs/>
              </w:rPr>
              <w:t>Suma:</w:t>
            </w:r>
          </w:p>
        </w:tc>
        <w:tc>
          <w:tcPr>
            <w:tcW w:w="1417" w:type="dxa"/>
            <w:tcBorders>
              <w:top w:val="single" w:sz="4" w:space="0" w:color="auto"/>
              <w:left w:val="single" w:sz="4" w:space="0" w:color="auto"/>
              <w:bottom w:val="single" w:sz="4" w:space="0" w:color="auto"/>
              <w:right w:val="single" w:sz="4" w:space="0" w:color="auto"/>
            </w:tcBorders>
          </w:tcPr>
          <w:p w14:paraId="24C2C095" w14:textId="77777777" w:rsidR="00A95E8A" w:rsidRPr="00A95E8A" w:rsidRDefault="00A95E8A" w:rsidP="00A95E8A">
            <w:pPr>
              <w:keepNext/>
              <w:spacing w:after="0" w:line="256" w:lineRule="auto"/>
              <w:jc w:val="center"/>
              <w:rPr>
                <w:rFonts w:ascii="Times New Roman" w:eastAsia="Calibri" w:hAnsi="Times New Roman" w:cs="Times New Roman"/>
                <w:b/>
                <w:bCs/>
              </w:rPr>
            </w:pPr>
            <w:r w:rsidRPr="00A95E8A">
              <w:rPr>
                <w:rFonts w:ascii="Times New Roman" w:eastAsia="Calibri" w:hAnsi="Times New Roman" w:cs="Times New Roman"/>
                <w:b/>
                <w:bCs/>
              </w:rPr>
              <w:t>100</w:t>
            </w:r>
          </w:p>
        </w:tc>
        <w:tc>
          <w:tcPr>
            <w:tcW w:w="1418" w:type="dxa"/>
            <w:tcBorders>
              <w:top w:val="single" w:sz="4" w:space="0" w:color="auto"/>
              <w:left w:val="single" w:sz="4" w:space="0" w:color="auto"/>
              <w:bottom w:val="single" w:sz="4" w:space="0" w:color="auto"/>
              <w:right w:val="single" w:sz="4" w:space="0" w:color="auto"/>
            </w:tcBorders>
          </w:tcPr>
          <w:p w14:paraId="5E62CE59" w14:textId="77777777" w:rsidR="00A95E8A" w:rsidRPr="00A95E8A" w:rsidRDefault="00A95E8A" w:rsidP="00A95E8A">
            <w:pPr>
              <w:keepNext/>
              <w:spacing w:after="0" w:line="256" w:lineRule="auto"/>
              <w:jc w:val="center"/>
              <w:rPr>
                <w:rFonts w:ascii="Times New Roman" w:eastAsia="Calibri" w:hAnsi="Times New Roman" w:cs="Times New Roman"/>
                <w:b/>
                <w:bCs/>
                <w:iCs/>
              </w:rPr>
            </w:pPr>
          </w:p>
        </w:tc>
      </w:tr>
    </w:tbl>
    <w:p w14:paraId="1726EEBC" w14:textId="77777777" w:rsidR="00A95E8A" w:rsidRPr="00A95E8A" w:rsidRDefault="00A95E8A" w:rsidP="00A95E8A">
      <w:pPr>
        <w:spacing w:after="0" w:line="240" w:lineRule="auto"/>
        <w:jc w:val="both"/>
        <w:rPr>
          <w:rFonts w:ascii="Times New Roman" w:eastAsia="Times New Roman" w:hAnsi="Times New Roman" w:cs="Times New Roman"/>
          <w:bCs/>
          <w:sz w:val="24"/>
          <w:szCs w:val="24"/>
        </w:rPr>
      </w:pPr>
    </w:p>
    <w:p w14:paraId="1A0069AD" w14:textId="77777777" w:rsidR="00FF74A7" w:rsidRDefault="00FF74A7" w:rsidP="00A95E8A"/>
    <w:sectPr w:rsidR="00FF74A7">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E8A"/>
    <w:rsid w:val="0067524F"/>
    <w:rsid w:val="00A95E8A"/>
    <w:rsid w:val="00FF74A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7F506"/>
  <w15:chartTrackingRefBased/>
  <w15:docId w15:val="{5D751812-553C-4491-BC98-934E93E5E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5E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E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698</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Indrė Kapusčytė-Lukoševičienė</dc:creator>
  <cp:keywords/>
  <dc:description/>
  <cp:lastModifiedBy>dll</cp:lastModifiedBy>
  <cp:revision>2</cp:revision>
  <dcterms:created xsi:type="dcterms:W3CDTF">2020-04-21T13:27:00Z</dcterms:created>
  <dcterms:modified xsi:type="dcterms:W3CDTF">2020-04-21T13:27:00Z</dcterms:modified>
</cp:coreProperties>
</file>