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3ECA4" w14:textId="51EE1018" w:rsidR="00D70FF1" w:rsidRDefault="007B16E8" w:rsidP="00BC761E">
      <w:pPr>
        <w:jc w:val="center"/>
        <w:rPr>
          <w:b/>
          <w:bCs/>
        </w:rPr>
      </w:pPr>
      <w:r>
        <w:rPr>
          <w:b/>
          <w:bCs/>
        </w:rPr>
        <w:t>Pr</w:t>
      </w:r>
      <w:r w:rsidR="00BC761E">
        <w:rPr>
          <w:b/>
          <w:bCs/>
        </w:rPr>
        <w:t>anešimas dėl reikalavimo rangovui atlikti</w:t>
      </w:r>
      <w:r>
        <w:rPr>
          <w:b/>
          <w:bCs/>
        </w:rPr>
        <w:t xml:space="preserve"> pagrindini</w:t>
      </w:r>
      <w:r w:rsidR="00BC761E">
        <w:rPr>
          <w:b/>
          <w:bCs/>
        </w:rPr>
        <w:t>us</w:t>
      </w:r>
      <w:r>
        <w:rPr>
          <w:b/>
          <w:bCs/>
        </w:rPr>
        <w:t xml:space="preserve"> darb</w:t>
      </w:r>
      <w:r w:rsidR="00BC761E">
        <w:rPr>
          <w:b/>
          <w:bCs/>
        </w:rPr>
        <w:t>us</w:t>
      </w:r>
    </w:p>
    <w:p w14:paraId="34EC560A" w14:textId="77777777" w:rsidR="00BC761E" w:rsidRPr="00F36A92" w:rsidRDefault="00BC761E" w:rsidP="00BC761E">
      <w:pPr>
        <w:jc w:val="center"/>
        <w:rPr>
          <w:lang w:val="en-US"/>
        </w:rPr>
      </w:pPr>
    </w:p>
    <w:p w14:paraId="4EBA42D1" w14:textId="7FFE9490" w:rsidR="007B16E8" w:rsidRPr="00C00AEE" w:rsidRDefault="007B16E8" w:rsidP="007B16E8">
      <w:pPr>
        <w:rPr>
          <w:sz w:val="20"/>
          <w:szCs w:val="20"/>
        </w:rPr>
      </w:pPr>
      <w:r w:rsidRPr="00C00AEE">
        <w:rPr>
          <w:sz w:val="20"/>
          <w:szCs w:val="20"/>
        </w:rPr>
        <w:t>Agentūra, tikrindama viešuosius pirkimus pastebi, kad p</w:t>
      </w:r>
      <w:r w:rsidR="00D70FF1" w:rsidRPr="00C00AEE">
        <w:rPr>
          <w:sz w:val="20"/>
          <w:szCs w:val="20"/>
        </w:rPr>
        <w:t>erkančiosios organizacijos</w:t>
      </w:r>
      <w:r w:rsidR="00085366" w:rsidRPr="00C00AEE">
        <w:rPr>
          <w:sz w:val="20"/>
          <w:szCs w:val="20"/>
        </w:rPr>
        <w:t xml:space="preserve"> (</w:t>
      </w:r>
      <w:r w:rsidR="00D70FF1" w:rsidRPr="00C00AEE">
        <w:rPr>
          <w:sz w:val="20"/>
          <w:szCs w:val="20"/>
        </w:rPr>
        <w:t>perkantieji subjektai</w:t>
      </w:r>
      <w:r w:rsidR="00085366" w:rsidRPr="00C00AEE">
        <w:rPr>
          <w:sz w:val="20"/>
          <w:szCs w:val="20"/>
        </w:rPr>
        <w:t>)</w:t>
      </w:r>
      <w:r w:rsidR="00112117" w:rsidRPr="00C00AEE">
        <w:rPr>
          <w:sz w:val="20"/>
          <w:szCs w:val="20"/>
        </w:rPr>
        <w:t xml:space="preserve"> </w:t>
      </w:r>
      <w:r w:rsidRPr="00C00AEE">
        <w:rPr>
          <w:sz w:val="20"/>
          <w:szCs w:val="20"/>
        </w:rPr>
        <w:t>kartais nustato, kokius pagrindinius darbus privalės atlikti pats rangovas.</w:t>
      </w:r>
    </w:p>
    <w:p w14:paraId="21DDCBCA" w14:textId="6A445731" w:rsidR="007B16E8" w:rsidRPr="00C00AEE" w:rsidRDefault="007B16E8" w:rsidP="007B16E8">
      <w:pPr>
        <w:rPr>
          <w:sz w:val="20"/>
          <w:szCs w:val="20"/>
        </w:rPr>
      </w:pPr>
      <w:r w:rsidRPr="00C00AEE">
        <w:rPr>
          <w:sz w:val="20"/>
          <w:szCs w:val="20"/>
        </w:rPr>
        <w:t xml:space="preserve">Primename, kad Viešųjų pirkimų įstatymo </w:t>
      </w:r>
      <w:r w:rsidR="00D72291" w:rsidRPr="00C00AEE">
        <w:rPr>
          <w:sz w:val="20"/>
          <w:szCs w:val="20"/>
        </w:rPr>
        <w:t>49</w:t>
      </w:r>
      <w:r w:rsidRPr="00C00AEE">
        <w:rPr>
          <w:sz w:val="20"/>
          <w:szCs w:val="20"/>
        </w:rPr>
        <w:t xml:space="preserve"> str. </w:t>
      </w:r>
      <w:r w:rsidR="00D72291" w:rsidRPr="00C00AEE">
        <w:rPr>
          <w:sz w:val="20"/>
          <w:szCs w:val="20"/>
        </w:rPr>
        <w:t xml:space="preserve">7 d. </w:t>
      </w:r>
      <w:r w:rsidRPr="00C00AEE">
        <w:rPr>
          <w:sz w:val="20"/>
          <w:szCs w:val="20"/>
        </w:rPr>
        <w:t xml:space="preserve">yra </w:t>
      </w:r>
      <w:r w:rsidR="00D72291" w:rsidRPr="00C00AEE">
        <w:rPr>
          <w:sz w:val="20"/>
          <w:szCs w:val="20"/>
        </w:rPr>
        <w:t>numatyta:</w:t>
      </w:r>
      <w:r w:rsidRPr="00C00AEE">
        <w:rPr>
          <w:sz w:val="20"/>
          <w:szCs w:val="20"/>
        </w:rPr>
        <w:t xml:space="preserve"> </w:t>
      </w:r>
      <w:r w:rsidR="00D72291" w:rsidRPr="00C00AEE">
        <w:rPr>
          <w:i/>
          <w:iCs/>
          <w:sz w:val="20"/>
          <w:szCs w:val="20"/>
        </w:rPr>
        <w:t xml:space="preserve">„Perkant darbus, paslaugas arba kai perkamas prekes reikia montuoti, diegti, perkančioji organizacija pirkimo dokumentuose gali reikalauti, kad jos nurodytas esmines užduotis atliktų pats pasiūlymą pateikęs tiekėjas, o jeigu pasiūlymą pateikė tiekėjų grupė, – tos grupės dalyvis.“ </w:t>
      </w:r>
      <w:r w:rsidRPr="00C00AEE">
        <w:rPr>
          <w:sz w:val="20"/>
          <w:szCs w:val="20"/>
        </w:rPr>
        <w:t>Analogiška nuostata įtvirtinta ir</w:t>
      </w:r>
      <w:r w:rsidR="00D72291" w:rsidRPr="00C00AEE">
        <w:rPr>
          <w:sz w:val="20"/>
          <w:szCs w:val="20"/>
        </w:rPr>
        <w:t xml:space="preserve"> Pirkimų, atliekamų vandentvarkos, energetikos, transporto ar pašto paslaugų srities perkančiųjų subjektų, įstatymo 62 str. 7 d.</w:t>
      </w:r>
    </w:p>
    <w:p w14:paraId="3D316F27" w14:textId="195A1A81" w:rsidR="007B16E8" w:rsidRPr="00C00AEE" w:rsidRDefault="007B16E8" w:rsidP="007B16E8">
      <w:pPr>
        <w:rPr>
          <w:i/>
          <w:iCs/>
          <w:sz w:val="20"/>
          <w:szCs w:val="20"/>
        </w:rPr>
      </w:pPr>
      <w:r w:rsidRPr="00C00AEE">
        <w:rPr>
          <w:sz w:val="20"/>
          <w:szCs w:val="20"/>
        </w:rPr>
        <w:t xml:space="preserve">Visgi būtina pažymėti, kad </w:t>
      </w:r>
      <w:r w:rsidR="00D72291" w:rsidRPr="00C00AEE">
        <w:rPr>
          <w:sz w:val="20"/>
          <w:szCs w:val="20"/>
        </w:rPr>
        <w:t>ne visais atvejais galima reikalauti, kad nurodytas esmines užduotis atliktų pats pasiūlymą pateikęs tiekėjas. V</w:t>
      </w:r>
      <w:r w:rsidR="003F0ED4" w:rsidRPr="00C00AEE">
        <w:rPr>
          <w:sz w:val="20"/>
          <w:szCs w:val="20"/>
        </w:rPr>
        <w:t>iešųjų pirkimų tarnyba</w:t>
      </w:r>
      <w:r w:rsidR="00D72291" w:rsidRPr="00C00AEE">
        <w:rPr>
          <w:sz w:val="20"/>
          <w:szCs w:val="20"/>
        </w:rPr>
        <w:t xml:space="preserve"> teigia: </w:t>
      </w:r>
      <w:r w:rsidR="00D72291" w:rsidRPr="00C00AEE">
        <w:rPr>
          <w:i/>
          <w:iCs/>
          <w:sz w:val="20"/>
          <w:szCs w:val="20"/>
        </w:rPr>
        <w:t xml:space="preserve">„Sprendžiant ar galima nurodyti, kad esmines užduotis atliktų pats pasiūlymą pateikęs tiekėjas, turėtumėte vadovautis 2017 m. balandžio 6 d. Europos Sąjungos Teisingumo Teismo sprendimo byloje </w:t>
      </w:r>
      <w:proofErr w:type="spellStart"/>
      <w:r w:rsidR="00D72291" w:rsidRPr="00C00AEE">
        <w:rPr>
          <w:i/>
          <w:iCs/>
          <w:sz w:val="20"/>
          <w:szCs w:val="20"/>
        </w:rPr>
        <w:t>Borta</w:t>
      </w:r>
      <w:proofErr w:type="spellEnd"/>
      <w:r w:rsidR="00D72291" w:rsidRPr="00C00AEE">
        <w:rPr>
          <w:i/>
          <w:iCs/>
          <w:sz w:val="20"/>
          <w:szCs w:val="20"/>
        </w:rPr>
        <w:t xml:space="preserve">, C-298/15 suformuotu principu: </w:t>
      </w:r>
      <w:r w:rsidR="00D72291" w:rsidRPr="00C00AEE">
        <w:rPr>
          <w:b/>
          <w:bCs/>
          <w:i/>
          <w:iCs/>
          <w:sz w:val="20"/>
          <w:szCs w:val="20"/>
        </w:rPr>
        <w:t>subrangos ribojimas gali būti pateisinamas, tik jeigu juo siekiama teisėto tikslo, jis atitinka proporcingumo principą ir jei jo taikymo būtinumą perkančioji organizacija gali pagrįsti</w:t>
      </w:r>
      <w:r w:rsidR="00D72291" w:rsidRPr="00C00AEE">
        <w:rPr>
          <w:i/>
          <w:iCs/>
          <w:sz w:val="20"/>
          <w:szCs w:val="20"/>
        </w:rPr>
        <w:t>.“</w:t>
      </w:r>
      <w:r w:rsidR="00085366" w:rsidRPr="00C00AEE">
        <w:rPr>
          <w:sz w:val="20"/>
          <w:szCs w:val="20"/>
        </w:rPr>
        <w:t xml:space="preserve"> (</w:t>
      </w:r>
      <w:hyperlink r:id="rId6" w:history="1">
        <w:r w:rsidR="00085366" w:rsidRPr="00C00AEE">
          <w:rPr>
            <w:rStyle w:val="Hipersaitas"/>
            <w:sz w:val="20"/>
            <w:szCs w:val="20"/>
          </w:rPr>
          <w:t>https://klausk.vpt.lt/hc/lt/articles/360001438489-Ar-pirkdama-darbus-paslaugas-arba-kai-perkamas-prekes-reikia-montuoti-diegti-perkančioji-organizacija-visais-atvejais-pirkimo-dokumentuose-gali-reikalauti-kad-jos-nurodytas-esmines-užduotis-atliktų-pats-pasiūlymą-pateikęs-tiekėjas-</w:t>
        </w:r>
      </w:hyperlink>
      <w:r w:rsidR="00085366" w:rsidRPr="00C00AEE">
        <w:rPr>
          <w:rStyle w:val="Hipersaitas"/>
          <w:color w:val="auto"/>
          <w:sz w:val="20"/>
          <w:szCs w:val="20"/>
        </w:rPr>
        <w:t>).</w:t>
      </w:r>
    </w:p>
    <w:p w14:paraId="0CDB2D52" w14:textId="3E4516C2" w:rsidR="003F0ED4" w:rsidRPr="00C00AEE" w:rsidRDefault="003F0ED4" w:rsidP="007B16E8">
      <w:pPr>
        <w:rPr>
          <w:sz w:val="20"/>
          <w:szCs w:val="20"/>
        </w:rPr>
      </w:pPr>
      <w:r w:rsidRPr="00C00AEE">
        <w:rPr>
          <w:sz w:val="20"/>
          <w:szCs w:val="20"/>
        </w:rPr>
        <w:t xml:space="preserve">Prašome perkančiąsias organizacijas (perkančiuosius subjektus) tik išimtiniais atvejais pirkimo dokumentuose nurodyti, kuriuos pagrindinius darbus rangovas privalo atlikti pats. Pažymėtina, kad jokiu būdu negalima įvardinti didžiosios dalies planuojamų įsigyti darbų. Situacijos, kai </w:t>
      </w:r>
      <w:r w:rsidR="00085366" w:rsidRPr="00C00AEE">
        <w:rPr>
          <w:sz w:val="20"/>
          <w:szCs w:val="20"/>
        </w:rPr>
        <w:t>perkančio</w:t>
      </w:r>
      <w:r w:rsidR="00BC761E" w:rsidRPr="00C00AEE">
        <w:rPr>
          <w:sz w:val="20"/>
          <w:szCs w:val="20"/>
        </w:rPr>
        <w:t>sios</w:t>
      </w:r>
      <w:r w:rsidR="00085366" w:rsidRPr="00C00AEE">
        <w:rPr>
          <w:sz w:val="20"/>
          <w:szCs w:val="20"/>
        </w:rPr>
        <w:t xml:space="preserve"> organizacij</w:t>
      </w:r>
      <w:r w:rsidR="00BC761E" w:rsidRPr="00C00AEE">
        <w:rPr>
          <w:sz w:val="20"/>
          <w:szCs w:val="20"/>
        </w:rPr>
        <w:t>os</w:t>
      </w:r>
      <w:r w:rsidR="00085366" w:rsidRPr="00C00AEE">
        <w:rPr>
          <w:sz w:val="20"/>
          <w:szCs w:val="20"/>
        </w:rPr>
        <w:t xml:space="preserve"> (perkant</w:t>
      </w:r>
      <w:r w:rsidR="00BC761E" w:rsidRPr="00C00AEE">
        <w:rPr>
          <w:sz w:val="20"/>
          <w:szCs w:val="20"/>
        </w:rPr>
        <w:t>ieji</w:t>
      </w:r>
      <w:r w:rsidR="00085366" w:rsidRPr="00C00AEE">
        <w:rPr>
          <w:sz w:val="20"/>
          <w:szCs w:val="20"/>
        </w:rPr>
        <w:t xml:space="preserve"> subjekta</w:t>
      </w:r>
      <w:r w:rsidR="00BC761E" w:rsidRPr="00C00AEE">
        <w:rPr>
          <w:sz w:val="20"/>
          <w:szCs w:val="20"/>
        </w:rPr>
        <w:t>i</w:t>
      </w:r>
      <w:r w:rsidR="00085366" w:rsidRPr="00C00AEE">
        <w:rPr>
          <w:sz w:val="20"/>
          <w:szCs w:val="20"/>
        </w:rPr>
        <w:t>)</w:t>
      </w:r>
      <w:r w:rsidRPr="00C00AEE">
        <w:rPr>
          <w:sz w:val="20"/>
          <w:szCs w:val="20"/>
        </w:rPr>
        <w:t xml:space="preserve"> pirkimo dokumentuose nurodo, kad pagrindinius darbus privalės atlikti pats rangovas</w:t>
      </w:r>
      <w:r w:rsidR="00085366" w:rsidRPr="00C00AEE">
        <w:rPr>
          <w:sz w:val="20"/>
          <w:szCs w:val="20"/>
        </w:rPr>
        <w:t>,</w:t>
      </w:r>
      <w:r w:rsidRPr="00C00AEE">
        <w:rPr>
          <w:sz w:val="20"/>
          <w:szCs w:val="20"/>
        </w:rPr>
        <w:t xml:space="preserve"> </w:t>
      </w:r>
      <w:r w:rsidR="00085366" w:rsidRPr="00C00AEE">
        <w:rPr>
          <w:sz w:val="20"/>
          <w:szCs w:val="20"/>
        </w:rPr>
        <w:t>tačiau</w:t>
      </w:r>
      <w:r w:rsidRPr="00C00AEE">
        <w:rPr>
          <w:sz w:val="20"/>
          <w:szCs w:val="20"/>
        </w:rPr>
        <w:t xml:space="preserve"> negali </w:t>
      </w:r>
      <w:r w:rsidR="00BC761E" w:rsidRPr="00C00AEE">
        <w:rPr>
          <w:sz w:val="20"/>
          <w:szCs w:val="20"/>
        </w:rPr>
        <w:t>pagrįsti</w:t>
      </w:r>
      <w:r w:rsidRPr="00C00AEE">
        <w:rPr>
          <w:sz w:val="20"/>
          <w:szCs w:val="20"/>
        </w:rPr>
        <w:t xml:space="preserve"> tokio reikalavimo būtinumo ir proporcingumo, vertintinos kaip subrangos ribojimas. Nustačius</w:t>
      </w:r>
      <w:r w:rsidR="00085366" w:rsidRPr="00C00AEE">
        <w:rPr>
          <w:sz w:val="20"/>
          <w:szCs w:val="20"/>
        </w:rPr>
        <w:t>i</w:t>
      </w:r>
      <w:r w:rsidRPr="00C00AEE">
        <w:rPr>
          <w:sz w:val="20"/>
          <w:szCs w:val="20"/>
        </w:rPr>
        <w:t xml:space="preserve"> tokį pažeidimą, Agentūra gali taikyti finansin</w:t>
      </w:r>
      <w:r w:rsidR="00BC761E" w:rsidRPr="00C00AEE">
        <w:rPr>
          <w:sz w:val="20"/>
          <w:szCs w:val="20"/>
        </w:rPr>
        <w:t>ę</w:t>
      </w:r>
      <w:r w:rsidRPr="00C00AEE">
        <w:rPr>
          <w:sz w:val="20"/>
          <w:szCs w:val="20"/>
        </w:rPr>
        <w:t xml:space="preserve"> korekcij</w:t>
      </w:r>
      <w:r w:rsidR="00BC761E" w:rsidRPr="00C00AEE">
        <w:rPr>
          <w:sz w:val="20"/>
          <w:szCs w:val="20"/>
        </w:rPr>
        <w:t>ą</w:t>
      </w:r>
      <w:r w:rsidRPr="00C00AEE">
        <w:rPr>
          <w:sz w:val="20"/>
          <w:szCs w:val="20"/>
        </w:rPr>
        <w:t>.</w:t>
      </w:r>
    </w:p>
    <w:p w14:paraId="1BE91F74" w14:textId="493C7102" w:rsidR="004A4386" w:rsidRPr="00805E4E" w:rsidRDefault="004A4386" w:rsidP="003636BC">
      <w:pPr>
        <w:rPr>
          <w:lang w:val="en-US"/>
        </w:rPr>
      </w:pPr>
    </w:p>
    <w:sectPr w:rsidR="004A4386" w:rsidRPr="00805E4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966A10"/>
    <w:multiLevelType w:val="hybridMultilevel"/>
    <w:tmpl w:val="5CF452C8"/>
    <w:lvl w:ilvl="0" w:tplc="9FD8A6E6">
      <w:start w:val="2020"/>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F1"/>
    <w:rsid w:val="00085366"/>
    <w:rsid w:val="00112117"/>
    <w:rsid w:val="00170B70"/>
    <w:rsid w:val="001A34DB"/>
    <w:rsid w:val="00336474"/>
    <w:rsid w:val="003636BC"/>
    <w:rsid w:val="003F0ED4"/>
    <w:rsid w:val="004A4386"/>
    <w:rsid w:val="00501B28"/>
    <w:rsid w:val="0059473D"/>
    <w:rsid w:val="005D3C7A"/>
    <w:rsid w:val="007B16E8"/>
    <w:rsid w:val="007C489D"/>
    <w:rsid w:val="00805E4E"/>
    <w:rsid w:val="008C5FB6"/>
    <w:rsid w:val="009E5157"/>
    <w:rsid w:val="00A44EC5"/>
    <w:rsid w:val="00BA6D3B"/>
    <w:rsid w:val="00BC761E"/>
    <w:rsid w:val="00C00AEE"/>
    <w:rsid w:val="00D44AD4"/>
    <w:rsid w:val="00D70FF1"/>
    <w:rsid w:val="00D72291"/>
    <w:rsid w:val="00DD0C4A"/>
    <w:rsid w:val="00E773CA"/>
    <w:rsid w:val="00E828FC"/>
    <w:rsid w:val="00F724D2"/>
    <w:rsid w:val="00FF66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D148"/>
  <w15:chartTrackingRefBased/>
  <w15:docId w15:val="{E2A0CE17-8EE3-4374-BA2F-01E3C86B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70FF1"/>
    <w:pPr>
      <w:ind w:left="720"/>
      <w:contextualSpacing/>
    </w:pPr>
  </w:style>
  <w:style w:type="character" w:styleId="Komentaronuoroda">
    <w:name w:val="annotation reference"/>
    <w:basedOn w:val="Numatytasispastraiposriftas"/>
    <w:uiPriority w:val="99"/>
    <w:semiHidden/>
    <w:unhideWhenUsed/>
    <w:rsid w:val="009E5157"/>
    <w:rPr>
      <w:sz w:val="16"/>
      <w:szCs w:val="16"/>
    </w:rPr>
  </w:style>
  <w:style w:type="paragraph" w:styleId="Komentarotekstas">
    <w:name w:val="annotation text"/>
    <w:basedOn w:val="prastasis"/>
    <w:link w:val="KomentarotekstasDiagrama"/>
    <w:uiPriority w:val="99"/>
    <w:semiHidden/>
    <w:unhideWhenUsed/>
    <w:rsid w:val="009E5157"/>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E5157"/>
    <w:rPr>
      <w:sz w:val="20"/>
      <w:szCs w:val="20"/>
    </w:rPr>
  </w:style>
  <w:style w:type="paragraph" w:styleId="Komentarotema">
    <w:name w:val="annotation subject"/>
    <w:basedOn w:val="Komentarotekstas"/>
    <w:next w:val="Komentarotekstas"/>
    <w:link w:val="KomentarotemaDiagrama"/>
    <w:uiPriority w:val="99"/>
    <w:semiHidden/>
    <w:unhideWhenUsed/>
    <w:rsid w:val="009E5157"/>
    <w:rPr>
      <w:b/>
      <w:bCs/>
    </w:rPr>
  </w:style>
  <w:style w:type="character" w:customStyle="1" w:styleId="KomentarotemaDiagrama">
    <w:name w:val="Komentaro tema Diagrama"/>
    <w:basedOn w:val="KomentarotekstasDiagrama"/>
    <w:link w:val="Komentarotema"/>
    <w:uiPriority w:val="99"/>
    <w:semiHidden/>
    <w:rsid w:val="009E5157"/>
    <w:rPr>
      <w:b/>
      <w:bCs/>
      <w:sz w:val="20"/>
      <w:szCs w:val="20"/>
    </w:rPr>
  </w:style>
  <w:style w:type="paragraph" w:styleId="Debesliotekstas">
    <w:name w:val="Balloon Text"/>
    <w:basedOn w:val="prastasis"/>
    <w:link w:val="DebesliotekstasDiagrama"/>
    <w:uiPriority w:val="99"/>
    <w:semiHidden/>
    <w:unhideWhenUsed/>
    <w:rsid w:val="009E515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E5157"/>
    <w:rPr>
      <w:rFonts w:ascii="Segoe UI" w:hAnsi="Segoe UI" w:cs="Segoe UI"/>
      <w:sz w:val="18"/>
      <w:szCs w:val="18"/>
    </w:rPr>
  </w:style>
  <w:style w:type="character" w:styleId="Hipersaitas">
    <w:name w:val="Hyperlink"/>
    <w:semiHidden/>
    <w:rsid w:val="00D72291"/>
    <w:rPr>
      <w:color w:val="0000FF"/>
      <w:u w:val="single"/>
    </w:rPr>
  </w:style>
  <w:style w:type="character" w:styleId="Perirtashipersaitas">
    <w:name w:val="FollowedHyperlink"/>
    <w:basedOn w:val="Numatytasispastraiposriftas"/>
    <w:uiPriority w:val="99"/>
    <w:semiHidden/>
    <w:unhideWhenUsed/>
    <w:rsid w:val="00D722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lausk.vpt.lt/hc/lt/articles/360001438489-Ar-pirkdama-darbus-paslaugas-arba-kai-perkamas-prekes-reikia-montuoti-diegti-perkan&#269;ioji-organizacija-visais-atvejais-pirkimo-dokumentuose-gali-reikalauti-kad-jos-nurodytas-esmines-u&#382;duotis-atlikt&#371;-pats-pasi&#363;lym&#261;-pateik&#281;s-tiek&#279;j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4EEC-C914-4F2F-90AE-BF9D4F9B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1608</Words>
  <Characters>917</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Siudikienė</dc:creator>
  <cp:keywords/>
  <dc:description/>
  <cp:lastModifiedBy>Rūta Siudikienė</cp:lastModifiedBy>
  <cp:revision>12</cp:revision>
  <dcterms:created xsi:type="dcterms:W3CDTF">2020-12-14T12:28:00Z</dcterms:created>
  <dcterms:modified xsi:type="dcterms:W3CDTF">2021-04-01T11:48:00Z</dcterms:modified>
</cp:coreProperties>
</file>