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0031" w14:textId="152ED2C4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r>
        <w:rPr>
          <w:szCs w:val="24"/>
        </w:rPr>
        <w:t xml:space="preserve">Vystomojo bendradarbiavimo veiklos, </w:t>
      </w:r>
      <w:r>
        <w:rPr>
          <w:rFonts w:eastAsia="Calibri"/>
          <w:szCs w:val="24"/>
        </w:rPr>
        <w:t>finansuojamos iš Klimato kaitos programos lėšų, įgyvendinimo tvarkos aprašo</w:t>
      </w:r>
    </w:p>
    <w:p w14:paraId="11CC0032" w14:textId="77777777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r>
        <w:rPr>
          <w:rFonts w:eastAsia="Calibri"/>
          <w:szCs w:val="24"/>
        </w:rPr>
        <w:t>4 priedas</w:t>
      </w:r>
    </w:p>
    <w:p w14:paraId="11CC0033" w14:textId="77777777" w:rsidR="00047E50" w:rsidRDefault="00047E50">
      <w:pPr>
        <w:rPr>
          <w:b/>
          <w:bCs/>
          <w:szCs w:val="24"/>
        </w:rPr>
      </w:pPr>
    </w:p>
    <w:p w14:paraId="11CC0034" w14:textId="77777777" w:rsidR="00047E50" w:rsidRDefault="0057287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VYSTOMOJO BENDRADARBIAVIMO PROJEKTO KONCEPCIJOS / PARAIŠKOS ADMINISTRACINIS VERTINIMAS </w:t>
      </w:r>
    </w:p>
    <w:p w14:paraId="11CC0035" w14:textId="77777777" w:rsidR="00047E50" w:rsidRDefault="00572870">
      <w:pPr>
        <w:jc w:val="center"/>
        <w:rPr>
          <w:bCs/>
          <w:i/>
          <w:szCs w:val="24"/>
        </w:rPr>
      </w:pPr>
      <w:r>
        <w:rPr>
          <w:bCs/>
          <w:i/>
          <w:szCs w:val="24"/>
        </w:rPr>
        <w:t>(reikiamą pabraukti)</w:t>
      </w:r>
    </w:p>
    <w:p w14:paraId="11CC0036" w14:textId="77777777" w:rsidR="00047E50" w:rsidRDefault="00047E50">
      <w:pPr>
        <w:rPr>
          <w:b/>
          <w:bCs/>
          <w:szCs w:val="24"/>
        </w:rPr>
      </w:pPr>
    </w:p>
    <w:p w14:paraId="11CC0037" w14:textId="77777777" w:rsidR="00047E50" w:rsidRDefault="00572870">
      <w:pPr>
        <w:ind w:left="6480"/>
        <w:rPr>
          <w:bCs/>
          <w:i/>
          <w:szCs w:val="24"/>
        </w:rPr>
      </w:pPr>
      <w:r>
        <w:rPr>
          <w:bCs/>
          <w:szCs w:val="24"/>
        </w:rPr>
        <w:t xml:space="preserve">Vertinimo data:       ....................  </w:t>
      </w:r>
    </w:p>
    <w:p w14:paraId="11CC0038" w14:textId="77777777" w:rsidR="00047E50" w:rsidRDefault="00047E50">
      <w:pPr>
        <w:keepNext/>
        <w:spacing w:line="276" w:lineRule="auto"/>
        <w:jc w:val="both"/>
        <w:rPr>
          <w:bCs/>
          <w:szCs w:val="24"/>
          <w:shd w:val="clear" w:color="auto" w:fill="FFFFFF"/>
          <w:lang w:eastAsia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95"/>
        <w:gridCol w:w="849"/>
        <w:gridCol w:w="901"/>
        <w:gridCol w:w="4198"/>
      </w:tblGrid>
      <w:tr w:rsidR="00047E50" w14:paraId="11CC003E" w14:textId="77777777">
        <w:trPr>
          <w:trHeight w:val="439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1CC0039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koncepcijos/paraiškos Nr.:</w:t>
            </w:r>
          </w:p>
          <w:p w14:paraId="11CC003A" w14:textId="77777777" w:rsidR="00047E50" w:rsidRDefault="00047E50">
            <w:pPr>
              <w:ind w:firstLine="62"/>
              <w:jc w:val="both"/>
              <w:rPr>
                <w:b/>
              </w:rPr>
            </w:pPr>
          </w:p>
          <w:p w14:paraId="11CC003B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 xml:space="preserve">Pateikimo data: 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3C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pavadinimas</w:t>
            </w:r>
          </w:p>
          <w:p w14:paraId="11CC003D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43" w14:textId="77777777">
        <w:trPr>
          <w:trHeight w:val="594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3F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Kriterijai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40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Taip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41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Ne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42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Pastabos</w:t>
            </w:r>
          </w:p>
        </w:tc>
      </w:tr>
      <w:tr w:rsidR="00047E50" w14:paraId="11CC0049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44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45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paraiška atitinka kvietime nurodytą koncepciją, joje numatytus tikslus, finansavimo kryptis</w:t>
            </w:r>
            <w:r>
              <w:rPr>
                <w:rFonts w:eastAsia="Batang"/>
                <w:b/>
                <w:szCs w:val="24"/>
                <w:lang w:eastAsia="ko-KR"/>
              </w:rPr>
              <w:t xml:space="preserve"> </w:t>
            </w:r>
            <w:r>
              <w:rPr>
                <w:rFonts w:eastAsia="Batang"/>
                <w:i/>
                <w:szCs w:val="24"/>
                <w:lang w:eastAsia="ko-KR"/>
              </w:rPr>
              <w:t>(vertinama, kai paraiškos teikiamos pagal kvietime nurodytą koncepciją)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46" w14:textId="77777777" w:rsidR="00047E50" w:rsidRDefault="00572870">
            <w:pPr>
              <w:jc w:val="center"/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47" w14:textId="77777777" w:rsidR="00047E50" w:rsidRDefault="00572870">
            <w:pPr>
              <w:jc w:val="center"/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48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4F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4A" w14:textId="77777777" w:rsidR="00047E50" w:rsidRDefault="0057287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4B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Projekto koncepcija / paraiška užpildyta pagal kvietime ir projekto koncepcijos / paraiškos formoje nurodytus reikalavimus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4C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4D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4E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55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0" w14:textId="77777777" w:rsidR="00047E50" w:rsidRDefault="0057287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koncepcija / paraiška atitinka kvietime nurodytas valstybes partneres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2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3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54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5B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6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7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koncepcija / paraiška atitinka kvietime nurodytas bendradarbiavimo sritis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8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9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5A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61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5C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5D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sąmata sudaryta pagal projekto struktūrą ir atitinka planuojamas veiklas (numatytos išlaidos yra būtinos projektui įgyvendinti)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5E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5F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60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67" w14:textId="77777777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2" w14:textId="77777777" w:rsidR="00047E50" w:rsidRDefault="0057287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3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Pateikti visi privalomi priedai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4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5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66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6D" w14:textId="77777777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8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9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Numatytas kvietime  reikalaujamas vykdytojo finansinis indėlis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A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B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6C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78" w14:textId="77777777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E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8.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F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Neesminių trūkumų ir techninio pobūdžio klaidų sąrašas:</w:t>
            </w:r>
          </w:p>
          <w:p w14:paraId="11CC0070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8.1.</w:t>
            </w:r>
          </w:p>
          <w:p w14:paraId="11CC007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8.2.</w:t>
            </w:r>
          </w:p>
          <w:p w14:paraId="11CC0072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lastRenderedPageBreak/>
              <w:t xml:space="preserve">8.3. </w:t>
            </w:r>
          </w:p>
          <w:p w14:paraId="11CC0073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8.4. </w:t>
            </w:r>
          </w:p>
          <w:p w14:paraId="11CC0074" w14:textId="77777777" w:rsidR="00047E50" w:rsidRDefault="00572870">
            <w:pPr>
              <w:jc w:val="both"/>
              <w:rPr>
                <w:rFonts w:eastAsia="Batang"/>
                <w:i/>
                <w:sz w:val="20"/>
                <w:lang w:eastAsia="ko-KR"/>
              </w:rPr>
            </w:pPr>
            <w:r>
              <w:rPr>
                <w:rFonts w:eastAsia="Batang"/>
                <w:i/>
                <w:sz w:val="20"/>
                <w:lang w:eastAsia="ko-KR"/>
              </w:rPr>
              <w:t>(Nurodomas Projektų administratoriaus neesminių trūkumų (techninio pobūdžio klaidų) sąrašas, konkretūs neesminiai trūkumai (techninio pobūdžio klaidos), esantys projekto koncepcijoje/paraiškoje, įvardijami pastabų skiltyje)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75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76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77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80" w14:textId="77777777">
        <w:trPr>
          <w:trHeight w:val="563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CC0079" w14:textId="77777777" w:rsidR="00047E50" w:rsidRDefault="00047E50">
            <w:pPr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7A" w14:textId="77777777" w:rsidR="00047E50" w:rsidRDefault="00572870">
            <w:pPr>
              <w:rPr>
                <w:rFonts w:eastAsia="Batang"/>
                <w:b/>
                <w:i/>
                <w:szCs w:val="24"/>
                <w:lang w:eastAsia="ko-KR"/>
              </w:rPr>
            </w:pPr>
            <w:r>
              <w:rPr>
                <w:rFonts w:eastAsia="Batang"/>
                <w:b/>
                <w:i/>
                <w:szCs w:val="24"/>
                <w:u w:val="single"/>
                <w:lang w:eastAsia="ko-KR"/>
              </w:rPr>
              <w:t>Išvada</w:t>
            </w:r>
            <w:r>
              <w:rPr>
                <w:rFonts w:eastAsia="Batang"/>
                <w:b/>
                <w:i/>
                <w:szCs w:val="24"/>
                <w:lang w:eastAsia="ko-KR"/>
              </w:rPr>
              <w:t xml:space="preserve"> </w:t>
            </w:r>
          </w:p>
          <w:p w14:paraId="11CC007B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koncepcija / paraiška:</w:t>
            </w:r>
          </w:p>
          <w:p w14:paraId="11CC007C" w14:textId="77777777" w:rsidR="00047E50" w:rsidRDefault="00047E50">
            <w:pPr>
              <w:rPr>
                <w:rFonts w:eastAsia="Batang"/>
                <w:szCs w:val="24"/>
                <w:lang w:eastAsia="ko-KR"/>
              </w:rPr>
            </w:pPr>
          </w:p>
          <w:p w14:paraId="11CC007D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Trūkumų neturi                </w:t>
            </w: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  <w:p w14:paraId="11CC007E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Trūkumai neesminiai</w:t>
            </w:r>
            <w:r>
              <w:rPr>
                <w:rFonts w:eastAsia="Batang"/>
                <w:szCs w:val="24"/>
                <w:lang w:val="en-US" w:eastAsia="ko-KR"/>
              </w:rPr>
              <w:t xml:space="preserve">       </w:t>
            </w: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  <w:p w14:paraId="11CC007F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Trūkumų turi                    </w:t>
            </w: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</w:tr>
    </w:tbl>
    <w:p w14:paraId="11CC0081" w14:textId="77777777" w:rsidR="00047E50" w:rsidRDefault="00047E50">
      <w:pPr>
        <w:rPr>
          <w:b/>
          <w:bCs/>
          <w:szCs w:val="24"/>
        </w:rPr>
      </w:pPr>
    </w:p>
    <w:p w14:paraId="11CC0082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</w:t>
      </w:r>
    </w:p>
    <w:p w14:paraId="11CC0083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(Vertinimą atlikusio asmens pareigų pavadinimas)        (Parašas)</w:t>
      </w:r>
      <w:r>
        <w:rPr>
          <w:bCs/>
          <w:szCs w:val="24"/>
        </w:rPr>
        <w:tab/>
      </w:r>
      <w:r>
        <w:rPr>
          <w:bCs/>
          <w:szCs w:val="24"/>
        </w:rPr>
        <w:tab/>
        <w:t>(Vardas ir pavardė)</w:t>
      </w:r>
    </w:p>
    <w:p w14:paraId="11CC0084" w14:textId="77777777" w:rsidR="00047E50" w:rsidRDefault="00047E50">
      <w:pPr>
        <w:rPr>
          <w:bCs/>
          <w:szCs w:val="24"/>
        </w:rPr>
      </w:pPr>
    </w:p>
    <w:p w14:paraId="11CC0085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</w:t>
      </w:r>
    </w:p>
    <w:p w14:paraId="11CC0086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(Vertinimą atlikusio asmens pareigų pavadinimas)        (Parašas)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(Vardas ir pavardė)</w:t>
      </w:r>
    </w:p>
    <w:p w14:paraId="11CC0087" w14:textId="77777777" w:rsidR="00047E50" w:rsidRDefault="00047E50">
      <w:pPr>
        <w:keepNext/>
        <w:spacing w:line="276" w:lineRule="auto"/>
        <w:jc w:val="both"/>
        <w:rPr>
          <w:bCs/>
          <w:szCs w:val="24"/>
          <w:shd w:val="clear" w:color="auto" w:fill="FFFFFF"/>
          <w:lang w:eastAsia="lt-LT"/>
        </w:rPr>
      </w:pPr>
    </w:p>
    <w:p w14:paraId="11CC01A9" w14:textId="345D7BCB" w:rsidR="00047E50" w:rsidRDefault="00047E50" w:rsidP="001C3C33">
      <w:pPr>
        <w:tabs>
          <w:tab w:val="center" w:pos="4819"/>
          <w:tab w:val="right" w:pos="9638"/>
        </w:tabs>
        <w:rPr>
          <w:szCs w:val="24"/>
        </w:rPr>
      </w:pPr>
    </w:p>
    <w:sectPr w:rsidR="00047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58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9626" w14:textId="77777777" w:rsidR="005123E5" w:rsidRDefault="005123E5">
      <w:r>
        <w:separator/>
      </w:r>
    </w:p>
  </w:endnote>
  <w:endnote w:type="continuationSeparator" w:id="0">
    <w:p w14:paraId="5FCFA72C" w14:textId="77777777" w:rsidR="005123E5" w:rsidRDefault="0051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1B5" w14:textId="77777777" w:rsidR="00047E50" w:rsidRDefault="00047E5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1B6" w14:textId="77777777" w:rsidR="00047E50" w:rsidRDefault="00047E50">
    <w:pPr>
      <w:tabs>
        <w:tab w:val="center" w:pos="4680"/>
        <w:tab w:val="right" w:pos="9360"/>
      </w:tabs>
      <w:jc w:val="center"/>
      <w:rPr>
        <w:sz w:val="21"/>
        <w:szCs w:val="22"/>
        <w:lang w:val="en-US" w:eastAsia="ja-JP"/>
      </w:rPr>
    </w:pPr>
  </w:p>
  <w:p w14:paraId="11CC01B7" w14:textId="77777777" w:rsidR="00047E50" w:rsidRDefault="00047E5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1B9" w14:textId="77777777" w:rsidR="00047E50" w:rsidRDefault="00047E5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BBED" w14:textId="77777777" w:rsidR="005123E5" w:rsidRDefault="005123E5">
      <w:r>
        <w:separator/>
      </w:r>
    </w:p>
  </w:footnote>
  <w:footnote w:type="continuationSeparator" w:id="0">
    <w:p w14:paraId="6288E763" w14:textId="77777777" w:rsidR="005123E5" w:rsidRDefault="0051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1B2" w14:textId="77777777" w:rsidR="00047E50" w:rsidRDefault="00047E5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1B3" w14:textId="77777777" w:rsidR="00047E50" w:rsidRDefault="00572870">
    <w:pPr>
      <w:tabs>
        <w:tab w:val="center" w:pos="4680"/>
        <w:tab w:val="right" w:pos="9360"/>
      </w:tabs>
      <w:jc w:val="center"/>
      <w:rPr>
        <w:szCs w:val="24"/>
        <w:lang w:val="en-US" w:eastAsia="ja-JP"/>
      </w:rPr>
    </w:pPr>
    <w:r>
      <w:rPr>
        <w:szCs w:val="24"/>
        <w:lang w:val="en-US" w:eastAsia="ja-JP"/>
      </w:rPr>
      <w:fldChar w:fldCharType="begin"/>
    </w:r>
    <w:r>
      <w:rPr>
        <w:szCs w:val="24"/>
        <w:lang w:val="en-US" w:eastAsia="ja-JP"/>
      </w:rPr>
      <w:instrText xml:space="preserve"> PAGE   \* MERGEFORMAT </w:instrText>
    </w:r>
    <w:r>
      <w:rPr>
        <w:szCs w:val="24"/>
        <w:lang w:val="en-US" w:eastAsia="ja-JP"/>
      </w:rPr>
      <w:fldChar w:fldCharType="separate"/>
    </w:r>
    <w:r>
      <w:rPr>
        <w:noProof/>
        <w:szCs w:val="24"/>
        <w:lang w:val="en-US" w:eastAsia="ja-JP"/>
      </w:rPr>
      <w:t>2</w:t>
    </w:r>
    <w:r>
      <w:rPr>
        <w:szCs w:val="24"/>
        <w:lang w:val="en-US" w:eastAsia="ja-JP"/>
      </w:rPr>
      <w:fldChar w:fldCharType="end"/>
    </w:r>
  </w:p>
  <w:p w14:paraId="11CC01B4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1B8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08"/>
    <w:rsid w:val="00047E50"/>
    <w:rsid w:val="001C3C33"/>
    <w:rsid w:val="005123E5"/>
    <w:rsid w:val="00572870"/>
    <w:rsid w:val="00AA44A6"/>
    <w:rsid w:val="00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BFD2A"/>
  <w15:docId w15:val="{F2996ADA-DAF9-4539-8670-05E00049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b:Sources xmlns:b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C2068-94DF-4A99-B7CF-8101ED59B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30AEA-17ED-437C-A78C-2CCD1F365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888678-CBFC-41EB-A0FD-42D7F8553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E117B-4FF1-4E72-A78C-7A044490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r.miskinis</dc:creator>
  <cp:lastModifiedBy>Jovita Giedraitienė</cp:lastModifiedBy>
  <cp:revision>5</cp:revision>
  <cp:lastPrinted>2019-03-05T07:39:00Z</cp:lastPrinted>
  <dcterms:created xsi:type="dcterms:W3CDTF">2020-05-28T11:12:00Z</dcterms:created>
  <dcterms:modified xsi:type="dcterms:W3CDTF">2021-05-07T13:59:00Z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