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2425A" w14:textId="77777777" w:rsidR="003E4767" w:rsidRPr="00443AFD" w:rsidRDefault="003E4767" w:rsidP="00C970EB">
      <w:pPr>
        <w:ind w:right="-178"/>
        <w:jc w:val="center"/>
        <w:rPr>
          <w:b/>
          <w:caps/>
          <w:szCs w:val="24"/>
        </w:rPr>
      </w:pPr>
    </w:p>
    <w:p w14:paraId="56383D5A" w14:textId="77777777" w:rsidR="008E3BF6" w:rsidRDefault="00522C70" w:rsidP="00C970EB">
      <w:pPr>
        <w:ind w:right="-178"/>
        <w:jc w:val="center"/>
        <w:rPr>
          <w:b/>
          <w:caps/>
          <w:szCs w:val="24"/>
        </w:rPr>
      </w:pPr>
      <w:r>
        <w:rPr>
          <w:b/>
          <w:caps/>
          <w:szCs w:val="24"/>
        </w:rPr>
        <w:t>UAB „</w:t>
      </w:r>
      <w:r w:rsidR="00DB07DA">
        <w:rPr>
          <w:b/>
          <w:caps/>
          <w:szCs w:val="24"/>
        </w:rPr>
        <w:t>Vlantana</w:t>
      </w:r>
      <w:r w:rsidR="00AD459B" w:rsidRPr="00443AFD">
        <w:rPr>
          <w:b/>
          <w:caps/>
          <w:szCs w:val="24"/>
        </w:rPr>
        <w:t>“</w:t>
      </w:r>
    </w:p>
    <w:p w14:paraId="46968A8C" w14:textId="77777777" w:rsidR="00B82CAA" w:rsidRDefault="00B82CAA" w:rsidP="00A65A20">
      <w:pPr>
        <w:ind w:right="-178"/>
        <w:jc w:val="center"/>
        <w:rPr>
          <w:sz w:val="20"/>
        </w:rPr>
      </w:pPr>
      <w:r>
        <w:rPr>
          <w:sz w:val="20"/>
        </w:rPr>
        <w:t>(</w:t>
      </w:r>
      <w:r w:rsidR="00AD459B" w:rsidRPr="00464721">
        <w:rPr>
          <w:i/>
          <w:sz w:val="20"/>
        </w:rPr>
        <w:t xml:space="preserve">buveinės adresas </w:t>
      </w:r>
      <w:r w:rsidR="00A65A20" w:rsidRPr="00A65A20">
        <w:rPr>
          <w:i/>
          <w:sz w:val="20"/>
        </w:rPr>
        <w:t xml:space="preserve">Dvaro g. 1, </w:t>
      </w:r>
      <w:proofErr w:type="spellStart"/>
      <w:r w:rsidR="00A65A20" w:rsidRPr="00A65A20">
        <w:rPr>
          <w:i/>
          <w:sz w:val="20"/>
        </w:rPr>
        <w:t>Gobergiškės</w:t>
      </w:r>
      <w:proofErr w:type="spellEnd"/>
      <w:r w:rsidR="00A65A20" w:rsidRPr="00A65A20">
        <w:rPr>
          <w:i/>
          <w:sz w:val="20"/>
        </w:rPr>
        <w:t xml:space="preserve"> k., Klaipėdos r.</w:t>
      </w:r>
      <w:r w:rsidR="00AD459B" w:rsidRPr="00464721">
        <w:rPr>
          <w:sz w:val="20"/>
        </w:rPr>
        <w:t xml:space="preserve">, </w:t>
      </w:r>
      <w:r w:rsidR="00AD459B" w:rsidRPr="00464721">
        <w:rPr>
          <w:i/>
          <w:iCs/>
          <w:sz w:val="20"/>
        </w:rPr>
        <w:t>tel</w:t>
      </w:r>
      <w:r w:rsidR="00AD459B">
        <w:rPr>
          <w:i/>
          <w:iCs/>
          <w:sz w:val="20"/>
        </w:rPr>
        <w:t xml:space="preserve">. </w:t>
      </w:r>
      <w:r w:rsidR="00AD459B" w:rsidRPr="00AD459B">
        <w:rPr>
          <w:i/>
          <w:color w:val="000000"/>
          <w:sz w:val="20"/>
        </w:rPr>
        <w:t>+370</w:t>
      </w:r>
      <w:r w:rsidR="00A65A20">
        <w:rPr>
          <w:i/>
          <w:color w:val="000000"/>
          <w:sz w:val="20"/>
        </w:rPr>
        <w:t>46416505</w:t>
      </w:r>
      <w:r w:rsidR="00AD459B" w:rsidRPr="00464721">
        <w:rPr>
          <w:i/>
          <w:iCs/>
          <w:sz w:val="20"/>
        </w:rPr>
        <w:t xml:space="preserve">, el. paštas </w:t>
      </w:r>
      <w:proofErr w:type="spellStart"/>
      <w:r w:rsidR="00E77F43">
        <w:rPr>
          <w:i/>
          <w:iCs/>
          <w:sz w:val="20"/>
        </w:rPr>
        <w:t>dainius</w:t>
      </w:r>
      <w:r w:rsidR="00A65A20" w:rsidRPr="00A65A20">
        <w:rPr>
          <w:i/>
          <w:iCs/>
          <w:sz w:val="20"/>
        </w:rPr>
        <w:t>@</w:t>
      </w:r>
      <w:r w:rsidR="00E77F43">
        <w:rPr>
          <w:i/>
          <w:iCs/>
          <w:sz w:val="20"/>
        </w:rPr>
        <w:t>paraiska</w:t>
      </w:r>
      <w:r w:rsidR="00A65A20" w:rsidRPr="00A65A20">
        <w:rPr>
          <w:i/>
          <w:iCs/>
          <w:sz w:val="20"/>
        </w:rPr>
        <w:t>.lt</w:t>
      </w:r>
      <w:proofErr w:type="spellEnd"/>
      <w:r w:rsidR="00AD459B" w:rsidRPr="00464721">
        <w:rPr>
          <w:sz w:val="20"/>
        </w:rPr>
        <w:t>,</w:t>
      </w:r>
    </w:p>
    <w:p w14:paraId="184E096F" w14:textId="77777777" w:rsidR="00AD459B" w:rsidRPr="00464721" w:rsidRDefault="00AD459B" w:rsidP="00B82CAA">
      <w:pPr>
        <w:ind w:right="-178"/>
        <w:jc w:val="center"/>
        <w:rPr>
          <w:sz w:val="20"/>
        </w:rPr>
      </w:pPr>
      <w:r w:rsidRPr="00464721">
        <w:rPr>
          <w:sz w:val="20"/>
        </w:rPr>
        <w:t xml:space="preserve">įmonės kodas </w:t>
      </w:r>
      <w:r w:rsidR="00A65A20" w:rsidRPr="00A65A20">
        <w:rPr>
          <w:sz w:val="20"/>
        </w:rPr>
        <w:t>163377040</w:t>
      </w:r>
      <w:r w:rsidRPr="00464721">
        <w:rPr>
          <w:i/>
          <w:iCs/>
          <w:sz w:val="20"/>
        </w:rPr>
        <w:t>,</w:t>
      </w:r>
      <w:r w:rsidRPr="00464721">
        <w:rPr>
          <w:sz w:val="20"/>
        </w:rPr>
        <w:t xml:space="preserve"> pridėtinės vertės mokesčio mokėtojo kodas </w:t>
      </w:r>
      <w:r w:rsidR="00A65A20" w:rsidRPr="00A65A20">
        <w:rPr>
          <w:sz w:val="20"/>
        </w:rPr>
        <w:t>LT633770418</w:t>
      </w:r>
    </w:p>
    <w:p w14:paraId="04CCA25F" w14:textId="77777777" w:rsidR="008E3BF6" w:rsidRPr="00D14494" w:rsidRDefault="008E3BF6" w:rsidP="00C970EB">
      <w:pPr>
        <w:jc w:val="center"/>
        <w:rPr>
          <w:b/>
          <w:bCs/>
          <w:szCs w:val="24"/>
        </w:rPr>
      </w:pPr>
    </w:p>
    <w:p w14:paraId="397DCF15" w14:textId="77777777" w:rsidR="008E3BF6" w:rsidRPr="00D14494" w:rsidRDefault="008E3BF6" w:rsidP="00C970EB">
      <w:pPr>
        <w:tabs>
          <w:tab w:val="center" w:pos="2520"/>
        </w:tabs>
        <w:jc w:val="both"/>
      </w:pPr>
    </w:p>
    <w:p w14:paraId="2A7E37CA" w14:textId="77777777" w:rsidR="008E3BF6" w:rsidRPr="00D14494" w:rsidRDefault="008E3BF6" w:rsidP="00C970EB">
      <w:pPr>
        <w:jc w:val="center"/>
        <w:rPr>
          <w:b/>
          <w:sz w:val="28"/>
        </w:rPr>
      </w:pPr>
      <w:r w:rsidRPr="00443AFD">
        <w:rPr>
          <w:b/>
          <w:sz w:val="28"/>
        </w:rPr>
        <w:t>KONKURSO</w:t>
      </w:r>
      <w:r w:rsidR="001D0BC6" w:rsidRPr="00443AFD">
        <w:rPr>
          <w:b/>
          <w:i/>
          <w:sz w:val="28"/>
        </w:rPr>
        <w:t xml:space="preserve"> </w:t>
      </w:r>
      <w:r w:rsidRPr="00443AFD">
        <w:rPr>
          <w:b/>
          <w:sz w:val="28"/>
        </w:rPr>
        <w:t>SĄLYGOS</w:t>
      </w:r>
    </w:p>
    <w:p w14:paraId="472F0E15" w14:textId="77777777" w:rsidR="008E3BF6" w:rsidRPr="00D14494" w:rsidRDefault="008E3BF6" w:rsidP="00C970EB">
      <w:pPr>
        <w:jc w:val="center"/>
      </w:pPr>
    </w:p>
    <w:p w14:paraId="733C2354" w14:textId="77777777" w:rsidR="00C33209" w:rsidRDefault="00C33209" w:rsidP="00C33209">
      <w:pPr>
        <w:rPr>
          <w:rFonts w:ascii="Calibri" w:hAnsi="Calibri" w:cs="Calibri"/>
          <w:color w:val="000000"/>
          <w:szCs w:val="24"/>
          <w:lang w:eastAsia="lt-LT"/>
        </w:rPr>
      </w:pPr>
    </w:p>
    <w:p w14:paraId="65243657" w14:textId="77777777" w:rsidR="006A4FD2" w:rsidRDefault="00C33209" w:rsidP="008F4583">
      <w:pPr>
        <w:jc w:val="center"/>
        <w:rPr>
          <w:b/>
          <w:bCs/>
          <w:caps/>
        </w:rPr>
      </w:pPr>
      <w:r>
        <w:rPr>
          <w:b/>
          <w:bCs/>
          <w:caps/>
        </w:rPr>
        <w:t xml:space="preserve">pagal klimato kaitos programą </w:t>
      </w:r>
      <w:r w:rsidR="00443AFD">
        <w:rPr>
          <w:b/>
          <w:bCs/>
          <w:caps/>
        </w:rPr>
        <w:t xml:space="preserve">ĮGYVENDINAMO PROJEKTO </w:t>
      </w:r>
    </w:p>
    <w:p w14:paraId="394585F1" w14:textId="77777777" w:rsidR="008F4583" w:rsidRDefault="00443AFD" w:rsidP="008F4583">
      <w:pPr>
        <w:jc w:val="center"/>
        <w:rPr>
          <w:b/>
          <w:bCs/>
          <w:caps/>
          <w:lang w:val="sv-SE"/>
        </w:rPr>
      </w:pPr>
      <w:r w:rsidRPr="009D2D18">
        <w:rPr>
          <w:b/>
          <w:bCs/>
          <w:caps/>
          <w:lang w:val="sv-SE"/>
        </w:rPr>
        <w:t>„</w:t>
      </w:r>
      <w:r w:rsidR="006A4FD2">
        <w:rPr>
          <w:b/>
          <w:bCs/>
          <w:caps/>
          <w:lang w:val="sv-SE"/>
        </w:rPr>
        <w:t>UAB Vlantana ekoinovacijų diegimas</w:t>
      </w:r>
      <w:r w:rsidRPr="009D2D18">
        <w:rPr>
          <w:b/>
          <w:bCs/>
          <w:caps/>
          <w:lang w:val="sv-SE"/>
        </w:rPr>
        <w:t>“</w:t>
      </w:r>
    </w:p>
    <w:p w14:paraId="44872AD2" w14:textId="6B780B51" w:rsidR="00C33209" w:rsidRPr="00130B80" w:rsidRDefault="00130B80" w:rsidP="00130B80">
      <w:pPr>
        <w:jc w:val="center"/>
        <w:rPr>
          <w:rFonts w:ascii="Times New Roman Bold" w:hAnsi="Times New Roman Bold"/>
          <w:b/>
          <w:bCs/>
          <w:caps/>
          <w:lang w:val="sv-SE"/>
        </w:rPr>
      </w:pPr>
      <w:r w:rsidRPr="00130B80">
        <w:rPr>
          <w:rFonts w:ascii="Times New Roman Bold" w:hAnsi="Times New Roman Bold"/>
          <w:b/>
          <w:caps/>
          <w:szCs w:val="24"/>
        </w:rPr>
        <w:t>greitojo pildymo viešosios prieigos suskystintų  gamtinių dujų (LNG) ir suslėgtų gamtinių dujų (CNG) pildymo punktų įrangos</w:t>
      </w:r>
      <w:r>
        <w:rPr>
          <w:rFonts w:ascii="Times New Roman Bold" w:hAnsi="Times New Roman Bold"/>
          <w:b/>
          <w:caps/>
          <w:szCs w:val="24"/>
        </w:rPr>
        <w:t xml:space="preserve"> PIRKIMas, Jos pristatymas, montavimas ir PALEIDIMAS </w:t>
      </w:r>
    </w:p>
    <w:p w14:paraId="10829EFF" w14:textId="77777777" w:rsidR="008E3BF6" w:rsidRPr="00D14494" w:rsidRDefault="008E3BF6" w:rsidP="00C970EB"/>
    <w:p w14:paraId="7E1A54E8" w14:textId="77777777" w:rsidR="008E3BF6" w:rsidRDefault="008E3BF6" w:rsidP="00C970EB">
      <w:pPr>
        <w:jc w:val="center"/>
        <w:rPr>
          <w:b/>
        </w:rPr>
      </w:pPr>
      <w:r w:rsidRPr="00C970EB">
        <w:rPr>
          <w:b/>
        </w:rPr>
        <w:t>TURINYS</w:t>
      </w:r>
    </w:p>
    <w:p w14:paraId="533831EE" w14:textId="77777777" w:rsidR="008E3BF6" w:rsidRDefault="008E3BF6" w:rsidP="00C970EB">
      <w:pPr>
        <w:jc w:val="center"/>
      </w:pPr>
    </w:p>
    <w:p w14:paraId="2DE055CC" w14:textId="77777777" w:rsidR="00940E87" w:rsidRDefault="00940E87" w:rsidP="00C970EB">
      <w:pPr>
        <w:jc w:val="center"/>
      </w:pPr>
    </w:p>
    <w:p w14:paraId="5D0F439D" w14:textId="042CD4B6" w:rsidR="008B14F4" w:rsidRDefault="003F5479" w:rsidP="006B1D19">
      <w:pPr>
        <w:pStyle w:val="Turinys1"/>
        <w:rPr>
          <w:rFonts w:asciiTheme="minorHAnsi" w:eastAsiaTheme="minorEastAsia" w:hAnsiTheme="minorHAnsi" w:cstheme="minorBidi"/>
          <w:sz w:val="22"/>
          <w:szCs w:val="22"/>
          <w:lang w:val="en-US"/>
        </w:rPr>
      </w:pPr>
      <w:r w:rsidRPr="00C970EB">
        <w:fldChar w:fldCharType="begin"/>
      </w:r>
      <w:r w:rsidR="00C970EB" w:rsidRPr="00C970EB">
        <w:instrText xml:space="preserve"> TOC \o "1-3" \h \z \u </w:instrText>
      </w:r>
      <w:r w:rsidRPr="00C970EB">
        <w:fldChar w:fldCharType="separate"/>
      </w:r>
      <w:r w:rsidR="008B14F4" w:rsidRPr="003A7D4E">
        <w:t>1.</w:t>
      </w:r>
      <w:r w:rsidR="008B14F4">
        <w:rPr>
          <w:rFonts w:asciiTheme="minorHAnsi" w:eastAsiaTheme="minorEastAsia" w:hAnsiTheme="minorHAnsi" w:cstheme="minorBidi"/>
          <w:sz w:val="22"/>
          <w:szCs w:val="22"/>
          <w:lang w:val="en-US"/>
        </w:rPr>
        <w:tab/>
      </w:r>
      <w:r w:rsidR="008B14F4" w:rsidRPr="003A7D4E">
        <w:t>BENDROSIOS NUOSTATOS</w:t>
      </w:r>
      <w:r w:rsidR="008B14F4">
        <w:rPr>
          <w:webHidden/>
        </w:rPr>
        <w:tab/>
      </w:r>
      <w:r w:rsidR="006B1D19">
        <w:rPr>
          <w:webHidden/>
        </w:rPr>
        <w:t>2</w:t>
      </w:r>
    </w:p>
    <w:p w14:paraId="2DA1D1BA" w14:textId="3DCD33C4" w:rsidR="008B14F4" w:rsidRDefault="008B14F4" w:rsidP="006B1D19">
      <w:pPr>
        <w:pStyle w:val="Turinys1"/>
        <w:rPr>
          <w:rFonts w:asciiTheme="minorHAnsi" w:eastAsiaTheme="minorEastAsia" w:hAnsiTheme="minorHAnsi" w:cstheme="minorBidi"/>
          <w:sz w:val="22"/>
          <w:szCs w:val="22"/>
          <w:lang w:val="en-US"/>
        </w:rPr>
      </w:pPr>
      <w:r w:rsidRPr="003A7D4E">
        <w:t>2.</w:t>
      </w:r>
      <w:r>
        <w:rPr>
          <w:rFonts w:asciiTheme="minorHAnsi" w:eastAsiaTheme="minorEastAsia" w:hAnsiTheme="minorHAnsi" w:cstheme="minorBidi"/>
          <w:sz w:val="22"/>
          <w:szCs w:val="22"/>
          <w:lang w:val="en-US"/>
        </w:rPr>
        <w:tab/>
      </w:r>
      <w:r w:rsidRPr="003A7D4E">
        <w:t>PIRKIMO OBJEKTAS</w:t>
      </w:r>
      <w:r>
        <w:rPr>
          <w:webHidden/>
        </w:rPr>
        <w:tab/>
      </w:r>
      <w:r w:rsidR="00981762">
        <w:rPr>
          <w:webHidden/>
        </w:rPr>
        <w:t>3</w:t>
      </w:r>
    </w:p>
    <w:p w14:paraId="33F7916E" w14:textId="0447B15C" w:rsidR="008B14F4" w:rsidRDefault="008B14F4" w:rsidP="006B1D19">
      <w:pPr>
        <w:pStyle w:val="Turinys1"/>
        <w:rPr>
          <w:rFonts w:asciiTheme="minorHAnsi" w:eastAsiaTheme="minorEastAsia" w:hAnsiTheme="minorHAnsi" w:cstheme="minorBidi"/>
          <w:sz w:val="22"/>
          <w:szCs w:val="22"/>
          <w:lang w:val="en-US"/>
        </w:rPr>
      </w:pPr>
      <w:r w:rsidRPr="003A7D4E">
        <w:t>3.</w:t>
      </w:r>
      <w:r>
        <w:rPr>
          <w:rFonts w:asciiTheme="minorHAnsi" w:eastAsiaTheme="minorEastAsia" w:hAnsiTheme="minorHAnsi" w:cstheme="minorBidi"/>
          <w:sz w:val="22"/>
          <w:szCs w:val="22"/>
          <w:lang w:val="en-US"/>
        </w:rPr>
        <w:tab/>
      </w:r>
      <w:r w:rsidRPr="003A7D4E">
        <w:t>TIEKĖJŲ KVALIFIKACIJOS REIKALAVIMAI</w:t>
      </w:r>
      <w:r>
        <w:rPr>
          <w:webHidden/>
        </w:rPr>
        <w:tab/>
      </w:r>
      <w:r w:rsidR="00981762">
        <w:rPr>
          <w:webHidden/>
        </w:rPr>
        <w:t>3</w:t>
      </w:r>
    </w:p>
    <w:p w14:paraId="3B930007" w14:textId="4D6BD104" w:rsidR="008B14F4" w:rsidRDefault="008B14F4" w:rsidP="006B1D19">
      <w:pPr>
        <w:pStyle w:val="Turinys1"/>
        <w:rPr>
          <w:rFonts w:asciiTheme="minorHAnsi" w:eastAsiaTheme="minorEastAsia" w:hAnsiTheme="minorHAnsi" w:cstheme="minorBidi"/>
          <w:sz w:val="22"/>
          <w:szCs w:val="22"/>
          <w:lang w:val="en-US"/>
        </w:rPr>
      </w:pPr>
      <w:r w:rsidRPr="003A7D4E">
        <w:t>4.</w:t>
      </w:r>
      <w:r>
        <w:rPr>
          <w:rFonts w:asciiTheme="minorHAnsi" w:eastAsiaTheme="minorEastAsia" w:hAnsiTheme="minorHAnsi" w:cstheme="minorBidi"/>
          <w:sz w:val="22"/>
          <w:szCs w:val="22"/>
          <w:lang w:val="en-US"/>
        </w:rPr>
        <w:tab/>
      </w:r>
      <w:r w:rsidRPr="003A7D4E">
        <w:t>PASIŪLYMŲ RENGIMAS, PATEIKIMAS, KEITIMAS</w:t>
      </w:r>
      <w:r>
        <w:rPr>
          <w:webHidden/>
        </w:rPr>
        <w:tab/>
      </w:r>
      <w:r w:rsidR="00981762">
        <w:rPr>
          <w:webHidden/>
        </w:rPr>
        <w:t>9</w:t>
      </w:r>
    </w:p>
    <w:p w14:paraId="1174E8EF" w14:textId="3C3E61F1" w:rsidR="008B14F4" w:rsidRDefault="008B14F4" w:rsidP="006B1D19">
      <w:pPr>
        <w:pStyle w:val="Turinys1"/>
        <w:rPr>
          <w:rFonts w:asciiTheme="minorHAnsi" w:eastAsiaTheme="minorEastAsia" w:hAnsiTheme="minorHAnsi" w:cstheme="minorBidi"/>
          <w:sz w:val="22"/>
          <w:szCs w:val="22"/>
          <w:lang w:val="en-US"/>
        </w:rPr>
      </w:pPr>
      <w:r w:rsidRPr="003A7D4E">
        <w:t>5.</w:t>
      </w:r>
      <w:r>
        <w:rPr>
          <w:rFonts w:asciiTheme="minorHAnsi" w:eastAsiaTheme="minorEastAsia" w:hAnsiTheme="minorHAnsi" w:cstheme="minorBidi"/>
          <w:sz w:val="22"/>
          <w:szCs w:val="22"/>
          <w:lang w:val="en-US"/>
        </w:rPr>
        <w:tab/>
      </w:r>
      <w:r w:rsidRPr="003A7D4E">
        <w:t>KONKURSO SĄLYGŲ PAAIŠKINIMAS IR PATIKSLINIMAS</w:t>
      </w:r>
      <w:r>
        <w:rPr>
          <w:webHidden/>
        </w:rPr>
        <w:tab/>
      </w:r>
      <w:r w:rsidR="00981762">
        <w:rPr>
          <w:webHidden/>
        </w:rPr>
        <w:t>11</w:t>
      </w:r>
    </w:p>
    <w:p w14:paraId="4D18CAE0" w14:textId="40402C13" w:rsidR="008B14F4" w:rsidRDefault="008B14F4" w:rsidP="006B1D19">
      <w:pPr>
        <w:pStyle w:val="Turinys1"/>
        <w:rPr>
          <w:rFonts w:asciiTheme="minorHAnsi" w:eastAsiaTheme="minorEastAsia" w:hAnsiTheme="minorHAnsi" w:cstheme="minorBidi"/>
          <w:sz w:val="22"/>
          <w:szCs w:val="22"/>
          <w:lang w:val="en-US"/>
        </w:rPr>
      </w:pPr>
      <w:r w:rsidRPr="003A7D4E">
        <w:t>6.</w:t>
      </w:r>
      <w:r>
        <w:rPr>
          <w:rFonts w:asciiTheme="minorHAnsi" w:eastAsiaTheme="minorEastAsia" w:hAnsiTheme="minorHAnsi" w:cstheme="minorBidi"/>
          <w:sz w:val="22"/>
          <w:szCs w:val="22"/>
          <w:lang w:val="en-US"/>
        </w:rPr>
        <w:tab/>
      </w:r>
      <w:r w:rsidRPr="003A7D4E">
        <w:t>PASIŪLYMŲ NAGRINĖJIMAS IR VERTINIMAS</w:t>
      </w:r>
      <w:r>
        <w:rPr>
          <w:webHidden/>
        </w:rPr>
        <w:tab/>
      </w:r>
      <w:r w:rsidR="00981762">
        <w:rPr>
          <w:webHidden/>
        </w:rPr>
        <w:t>11</w:t>
      </w:r>
    </w:p>
    <w:p w14:paraId="4B2BDA1A" w14:textId="78E7A05A" w:rsidR="008B14F4" w:rsidRDefault="008B14F4" w:rsidP="006B1D19">
      <w:pPr>
        <w:pStyle w:val="Turinys1"/>
        <w:rPr>
          <w:rFonts w:asciiTheme="minorHAnsi" w:eastAsiaTheme="minorEastAsia" w:hAnsiTheme="minorHAnsi" w:cstheme="minorBidi"/>
          <w:sz w:val="22"/>
          <w:szCs w:val="22"/>
          <w:lang w:val="en-US"/>
        </w:rPr>
      </w:pPr>
      <w:r w:rsidRPr="003A7D4E">
        <w:t>7.</w:t>
      </w:r>
      <w:r>
        <w:rPr>
          <w:rFonts w:asciiTheme="minorHAnsi" w:eastAsiaTheme="minorEastAsia" w:hAnsiTheme="minorHAnsi" w:cstheme="minorBidi"/>
          <w:sz w:val="22"/>
          <w:szCs w:val="22"/>
          <w:lang w:val="en-US"/>
        </w:rPr>
        <w:tab/>
      </w:r>
      <w:r w:rsidRPr="003A7D4E">
        <w:t>PASIŪLYMŲ ATMETIMO PRIEŽASTYS</w:t>
      </w:r>
      <w:r>
        <w:rPr>
          <w:webHidden/>
        </w:rPr>
        <w:tab/>
      </w:r>
      <w:r w:rsidR="00981762">
        <w:rPr>
          <w:webHidden/>
        </w:rPr>
        <w:t>12</w:t>
      </w:r>
    </w:p>
    <w:p w14:paraId="6C5AF268" w14:textId="68FF9986" w:rsidR="008B14F4" w:rsidRDefault="008B14F4" w:rsidP="006B1D19">
      <w:pPr>
        <w:pStyle w:val="Turinys1"/>
        <w:rPr>
          <w:rFonts w:asciiTheme="minorHAnsi" w:eastAsiaTheme="minorEastAsia" w:hAnsiTheme="minorHAnsi" w:cstheme="minorBidi"/>
          <w:sz w:val="22"/>
          <w:szCs w:val="22"/>
          <w:lang w:val="en-US"/>
        </w:rPr>
      </w:pPr>
      <w:r w:rsidRPr="003A7D4E">
        <w:t>8.</w:t>
      </w:r>
      <w:r>
        <w:rPr>
          <w:rFonts w:asciiTheme="minorHAnsi" w:eastAsiaTheme="minorEastAsia" w:hAnsiTheme="minorHAnsi" w:cstheme="minorBidi"/>
          <w:sz w:val="22"/>
          <w:szCs w:val="22"/>
          <w:lang w:val="en-US"/>
        </w:rPr>
        <w:tab/>
      </w:r>
      <w:r w:rsidRPr="003A7D4E">
        <w:t>Derybos</w:t>
      </w:r>
      <w:r>
        <w:rPr>
          <w:webHidden/>
        </w:rPr>
        <w:tab/>
      </w:r>
      <w:r w:rsidR="00981762">
        <w:rPr>
          <w:webHidden/>
        </w:rPr>
        <w:t>13</w:t>
      </w:r>
    </w:p>
    <w:p w14:paraId="78126D40" w14:textId="30B19B33" w:rsidR="008B14F4" w:rsidRDefault="008B14F4" w:rsidP="006B1D19">
      <w:pPr>
        <w:pStyle w:val="Turinys1"/>
        <w:rPr>
          <w:rFonts w:asciiTheme="minorHAnsi" w:eastAsiaTheme="minorEastAsia" w:hAnsiTheme="minorHAnsi" w:cstheme="minorBidi"/>
          <w:sz w:val="22"/>
          <w:szCs w:val="22"/>
          <w:lang w:val="en-US"/>
        </w:rPr>
      </w:pPr>
      <w:r w:rsidRPr="003A7D4E">
        <w:t>9.</w:t>
      </w:r>
      <w:r>
        <w:rPr>
          <w:rFonts w:asciiTheme="minorHAnsi" w:eastAsiaTheme="minorEastAsia" w:hAnsiTheme="minorHAnsi" w:cstheme="minorBidi"/>
          <w:sz w:val="22"/>
          <w:szCs w:val="22"/>
          <w:lang w:val="en-US"/>
        </w:rPr>
        <w:tab/>
      </w:r>
      <w:r w:rsidRPr="003A7D4E">
        <w:t>SPRENDIMAS DĖL LAIMĖTOJO NUSTATYMO</w:t>
      </w:r>
      <w:r>
        <w:rPr>
          <w:webHidden/>
        </w:rPr>
        <w:tab/>
      </w:r>
      <w:r w:rsidR="00981762">
        <w:rPr>
          <w:webHidden/>
        </w:rPr>
        <w:t>13</w:t>
      </w:r>
    </w:p>
    <w:p w14:paraId="75F6189F" w14:textId="289BAE1F" w:rsidR="008B14F4" w:rsidRDefault="008B14F4" w:rsidP="006B1D19">
      <w:pPr>
        <w:pStyle w:val="Turinys1"/>
        <w:rPr>
          <w:rFonts w:asciiTheme="minorHAnsi" w:eastAsiaTheme="minorEastAsia" w:hAnsiTheme="minorHAnsi" w:cstheme="minorBidi"/>
          <w:sz w:val="22"/>
          <w:szCs w:val="22"/>
          <w:lang w:val="en-US"/>
        </w:rPr>
      </w:pPr>
      <w:r w:rsidRPr="003A7D4E">
        <w:t>10.</w:t>
      </w:r>
      <w:r>
        <w:rPr>
          <w:rFonts w:asciiTheme="minorHAnsi" w:eastAsiaTheme="minorEastAsia" w:hAnsiTheme="minorHAnsi" w:cstheme="minorBidi"/>
          <w:sz w:val="22"/>
          <w:szCs w:val="22"/>
          <w:lang w:val="en-US"/>
        </w:rPr>
        <w:tab/>
      </w:r>
      <w:r w:rsidRPr="003A7D4E">
        <w:t>PIRKIMO SUTARTIES SĄLYGOS</w:t>
      </w:r>
      <w:r>
        <w:rPr>
          <w:webHidden/>
        </w:rPr>
        <w:tab/>
      </w:r>
      <w:r w:rsidR="00981762">
        <w:rPr>
          <w:webHidden/>
        </w:rPr>
        <w:t>14</w:t>
      </w:r>
    </w:p>
    <w:p w14:paraId="7D1B8D02" w14:textId="7773B6BF" w:rsidR="008B14F4" w:rsidRDefault="008B14F4" w:rsidP="006B1D19">
      <w:pPr>
        <w:pStyle w:val="Turinys1"/>
        <w:rPr>
          <w:rFonts w:asciiTheme="minorHAnsi" w:eastAsiaTheme="minorEastAsia" w:hAnsiTheme="minorHAnsi" w:cstheme="minorBidi"/>
          <w:sz w:val="22"/>
          <w:szCs w:val="22"/>
          <w:lang w:val="en-US"/>
        </w:rPr>
      </w:pPr>
      <w:r w:rsidRPr="003A7D4E">
        <w:t>11.</w:t>
      </w:r>
      <w:r>
        <w:rPr>
          <w:rFonts w:asciiTheme="minorHAnsi" w:eastAsiaTheme="minorEastAsia" w:hAnsiTheme="minorHAnsi" w:cstheme="minorBidi"/>
          <w:sz w:val="22"/>
          <w:szCs w:val="22"/>
          <w:lang w:val="en-US"/>
        </w:rPr>
        <w:tab/>
      </w:r>
      <w:r w:rsidRPr="003A7D4E">
        <w:t>Baigiamosios nuostatos</w:t>
      </w:r>
      <w:r>
        <w:rPr>
          <w:webHidden/>
        </w:rPr>
        <w:tab/>
      </w:r>
      <w:r w:rsidR="00981762">
        <w:rPr>
          <w:webHidden/>
        </w:rPr>
        <w:t>14</w:t>
      </w:r>
    </w:p>
    <w:p w14:paraId="24FD92AB" w14:textId="2D36B546" w:rsidR="008B14F4" w:rsidRDefault="008B14F4" w:rsidP="006B1D19">
      <w:pPr>
        <w:pStyle w:val="Turinys1"/>
        <w:rPr>
          <w:rFonts w:asciiTheme="minorHAnsi" w:eastAsiaTheme="minorEastAsia" w:hAnsiTheme="minorHAnsi" w:cstheme="minorBidi"/>
          <w:sz w:val="22"/>
          <w:szCs w:val="22"/>
          <w:lang w:val="en-US"/>
        </w:rPr>
      </w:pPr>
      <w:r w:rsidRPr="003A7D4E">
        <w:t>12.</w:t>
      </w:r>
      <w:r>
        <w:rPr>
          <w:rFonts w:asciiTheme="minorHAnsi" w:eastAsiaTheme="minorEastAsia" w:hAnsiTheme="minorHAnsi" w:cstheme="minorBidi"/>
          <w:sz w:val="22"/>
          <w:szCs w:val="22"/>
          <w:lang w:val="en-US"/>
        </w:rPr>
        <w:tab/>
      </w:r>
      <w:r w:rsidRPr="003A7D4E">
        <w:t>Priedai</w:t>
      </w:r>
      <w:r>
        <w:rPr>
          <w:webHidden/>
        </w:rPr>
        <w:tab/>
      </w:r>
      <w:r w:rsidR="00981762">
        <w:rPr>
          <w:webHidden/>
        </w:rPr>
        <w:t>15</w:t>
      </w:r>
    </w:p>
    <w:p w14:paraId="1E14A43B" w14:textId="64CF5F38" w:rsidR="00CF2023" w:rsidRDefault="003F5479" w:rsidP="00CF2023">
      <w:pPr>
        <w:jc w:val="both"/>
      </w:pPr>
      <w:r w:rsidRPr="00C970EB">
        <w:fldChar w:fldCharType="end"/>
      </w:r>
    </w:p>
    <w:p w14:paraId="18ED3BFC" w14:textId="77777777" w:rsidR="00940E87" w:rsidRDefault="00940E87" w:rsidP="00CF2023">
      <w:pPr>
        <w:jc w:val="both"/>
      </w:pPr>
    </w:p>
    <w:p w14:paraId="6022F023" w14:textId="77777777" w:rsidR="00940E87" w:rsidRDefault="00940E87" w:rsidP="00CF2023">
      <w:pPr>
        <w:jc w:val="both"/>
      </w:pPr>
    </w:p>
    <w:p w14:paraId="37635465" w14:textId="7AA64BE2" w:rsidR="008B14F4" w:rsidRDefault="008B14F4">
      <w:r>
        <w:br w:type="page"/>
      </w:r>
    </w:p>
    <w:p w14:paraId="5CC3AF66" w14:textId="77777777" w:rsidR="00940E87" w:rsidRDefault="00940E87" w:rsidP="00CF2023">
      <w:pPr>
        <w:jc w:val="both"/>
      </w:pPr>
    </w:p>
    <w:p w14:paraId="5A2CCC39" w14:textId="77777777" w:rsidR="00940E87" w:rsidRPr="00D14494" w:rsidRDefault="00940E87" w:rsidP="00940E87">
      <w:pPr>
        <w:numPr>
          <w:ilvl w:val="0"/>
          <w:numId w:val="2"/>
        </w:numPr>
        <w:jc w:val="center"/>
        <w:outlineLvl w:val="0"/>
        <w:rPr>
          <w:b/>
        </w:rPr>
      </w:pPr>
      <w:bookmarkStart w:id="0" w:name="_Toc111029680"/>
      <w:r>
        <w:rPr>
          <w:b/>
        </w:rPr>
        <w:t>BENDROSIOS NUOSTATOS</w:t>
      </w:r>
      <w:bookmarkEnd w:id="0"/>
    </w:p>
    <w:p w14:paraId="03A37D54" w14:textId="77777777" w:rsidR="008E3BF6" w:rsidRPr="00D14494" w:rsidRDefault="008E3BF6" w:rsidP="00C970EB">
      <w:pPr>
        <w:tabs>
          <w:tab w:val="left" w:pos="840"/>
          <w:tab w:val="left" w:pos="1080"/>
        </w:tabs>
        <w:ind w:firstLine="600"/>
        <w:jc w:val="center"/>
        <w:rPr>
          <w:b/>
          <w:szCs w:val="24"/>
        </w:rPr>
      </w:pPr>
    </w:p>
    <w:p w14:paraId="320BB218" w14:textId="0284C888" w:rsidR="008E3BF6" w:rsidRPr="00B845C5" w:rsidRDefault="00813C58" w:rsidP="000C26F9">
      <w:pPr>
        <w:numPr>
          <w:ilvl w:val="1"/>
          <w:numId w:val="2"/>
        </w:numPr>
        <w:tabs>
          <w:tab w:val="clear" w:pos="792"/>
          <w:tab w:val="left" w:pos="851"/>
          <w:tab w:val="left" w:pos="1080"/>
        </w:tabs>
        <w:autoSpaceDE w:val="0"/>
        <w:autoSpaceDN w:val="0"/>
        <w:adjustRightInd w:val="0"/>
        <w:ind w:left="0" w:firstLine="709"/>
        <w:jc w:val="both"/>
        <w:rPr>
          <w:b/>
          <w:szCs w:val="24"/>
        </w:rPr>
      </w:pPr>
      <w:r w:rsidRPr="000C26F9">
        <w:rPr>
          <w:b/>
          <w:szCs w:val="24"/>
        </w:rPr>
        <w:t>UAB „</w:t>
      </w:r>
      <w:proofErr w:type="spellStart"/>
      <w:r w:rsidR="006A4FD2">
        <w:rPr>
          <w:b/>
          <w:szCs w:val="24"/>
        </w:rPr>
        <w:t>Vlantana</w:t>
      </w:r>
      <w:proofErr w:type="spellEnd"/>
      <w:r w:rsidR="00443AFD" w:rsidRPr="000C26F9">
        <w:rPr>
          <w:b/>
          <w:szCs w:val="24"/>
        </w:rPr>
        <w:t>“</w:t>
      </w:r>
      <w:r w:rsidR="00C103FB" w:rsidRPr="000C26F9">
        <w:rPr>
          <w:szCs w:val="24"/>
        </w:rPr>
        <w:t xml:space="preserve"> (toliau vadinama – Pirkėjas</w:t>
      </w:r>
      <w:r w:rsidR="008E3BF6" w:rsidRPr="000C26F9">
        <w:rPr>
          <w:szCs w:val="24"/>
        </w:rPr>
        <w:t xml:space="preserve">) </w:t>
      </w:r>
      <w:r w:rsidR="00C103FB" w:rsidRPr="000C26F9">
        <w:rPr>
          <w:szCs w:val="24"/>
          <w:lang w:eastAsia="lt-LT"/>
        </w:rPr>
        <w:t>įgyvendindama projektą</w:t>
      </w:r>
      <w:r w:rsidR="00ED2050" w:rsidRPr="000C26F9">
        <w:rPr>
          <w:szCs w:val="24"/>
          <w:lang w:eastAsia="lt-LT"/>
        </w:rPr>
        <w:t xml:space="preserve"> „</w:t>
      </w:r>
      <w:r w:rsidR="006A4FD2">
        <w:rPr>
          <w:szCs w:val="24"/>
          <w:lang w:eastAsia="lt-LT"/>
        </w:rPr>
        <w:t xml:space="preserve">UAB </w:t>
      </w:r>
      <w:proofErr w:type="spellStart"/>
      <w:r w:rsidR="006A4FD2">
        <w:rPr>
          <w:szCs w:val="24"/>
          <w:lang w:eastAsia="lt-LT"/>
        </w:rPr>
        <w:t>Vlantana</w:t>
      </w:r>
      <w:proofErr w:type="spellEnd"/>
      <w:r w:rsidR="006A4FD2">
        <w:rPr>
          <w:szCs w:val="24"/>
          <w:lang w:eastAsia="lt-LT"/>
        </w:rPr>
        <w:t xml:space="preserve"> </w:t>
      </w:r>
      <w:proofErr w:type="spellStart"/>
      <w:r w:rsidR="006A4FD2">
        <w:rPr>
          <w:szCs w:val="24"/>
          <w:lang w:eastAsia="lt-LT"/>
        </w:rPr>
        <w:t>ekoinovacijų</w:t>
      </w:r>
      <w:proofErr w:type="spellEnd"/>
      <w:r w:rsidR="006A4FD2">
        <w:rPr>
          <w:szCs w:val="24"/>
          <w:lang w:eastAsia="lt-LT"/>
        </w:rPr>
        <w:t xml:space="preserve"> diegimas</w:t>
      </w:r>
      <w:r w:rsidR="00ED2050" w:rsidRPr="000C26F9">
        <w:rPr>
          <w:szCs w:val="24"/>
          <w:lang w:eastAsia="lt-LT"/>
        </w:rPr>
        <w:t>“</w:t>
      </w:r>
      <w:r w:rsidR="00C73824">
        <w:rPr>
          <w:szCs w:val="24"/>
          <w:lang w:eastAsia="lt-LT"/>
        </w:rPr>
        <w:t xml:space="preserve"> (toliau – Projektas)</w:t>
      </w:r>
      <w:r w:rsidR="00ED2050" w:rsidRPr="000C26F9">
        <w:rPr>
          <w:szCs w:val="24"/>
          <w:lang w:eastAsia="lt-LT"/>
        </w:rPr>
        <w:t xml:space="preserve"> paramai gauti pagal Klimato kaitos programos lėšų naudojimo 2020 m. sąmatą detalizuojančio plano priemonę (1.2.10 punktas) „Transporto</w:t>
      </w:r>
      <w:r w:rsidR="000C26F9" w:rsidRPr="000C26F9">
        <w:rPr>
          <w:szCs w:val="24"/>
          <w:lang w:eastAsia="lt-LT"/>
        </w:rPr>
        <w:t xml:space="preserve"> </w:t>
      </w:r>
      <w:r w:rsidR="00ED2050" w:rsidRPr="000C26F9">
        <w:rPr>
          <w:szCs w:val="24"/>
          <w:lang w:eastAsia="lt-LT"/>
        </w:rPr>
        <w:t>priemonių, naudojančių elektrą, suslėgtąsias gamtines dujas, suskystintąsias gamtines dujas,</w:t>
      </w:r>
      <w:r w:rsidR="000C26F9" w:rsidRPr="000C26F9">
        <w:rPr>
          <w:szCs w:val="24"/>
          <w:lang w:eastAsia="lt-LT"/>
        </w:rPr>
        <w:t xml:space="preserve"> </w:t>
      </w:r>
      <w:proofErr w:type="spellStart"/>
      <w:r w:rsidR="00ED2050" w:rsidRPr="000C26F9">
        <w:rPr>
          <w:szCs w:val="24"/>
          <w:lang w:eastAsia="lt-LT"/>
        </w:rPr>
        <w:t>biometaną</w:t>
      </w:r>
      <w:proofErr w:type="spellEnd"/>
      <w:r w:rsidR="00ED2050" w:rsidRPr="000C26F9">
        <w:rPr>
          <w:szCs w:val="24"/>
          <w:lang w:eastAsia="lt-LT"/>
        </w:rPr>
        <w:t>, vandenilį, įsigijimas ir joms reikalingos infrastruktūros sukūrimas ir (ar) plėtra,</w:t>
      </w:r>
      <w:r w:rsidR="000C26F9">
        <w:rPr>
          <w:szCs w:val="24"/>
          <w:lang w:eastAsia="lt-LT"/>
        </w:rPr>
        <w:t xml:space="preserve"> </w:t>
      </w:r>
      <w:r w:rsidR="00ED2050" w:rsidRPr="000C26F9">
        <w:rPr>
          <w:szCs w:val="24"/>
          <w:lang w:eastAsia="lt-LT"/>
        </w:rPr>
        <w:t>užtikrinant bazinį sukurtos infrastruktūros vartotoją“</w:t>
      </w:r>
      <w:r w:rsidR="000C26F9">
        <w:rPr>
          <w:szCs w:val="24"/>
          <w:lang w:eastAsia="lt-LT"/>
        </w:rPr>
        <w:t xml:space="preserve"> </w:t>
      </w:r>
      <w:r w:rsidR="005A520C" w:rsidRPr="000C26F9">
        <w:rPr>
          <w:szCs w:val="24"/>
        </w:rPr>
        <w:t>numato įsigyti</w:t>
      </w:r>
      <w:r w:rsidR="007F44F2">
        <w:rPr>
          <w:szCs w:val="24"/>
        </w:rPr>
        <w:t xml:space="preserve"> g</w:t>
      </w:r>
      <w:r w:rsidR="007F44F2" w:rsidRPr="007F44F2">
        <w:rPr>
          <w:szCs w:val="24"/>
        </w:rPr>
        <w:t>reitojo pildymo viešosios prieigos gamtinių dujų (LNG) pildymo punkt</w:t>
      </w:r>
      <w:r w:rsidR="007F44F2">
        <w:rPr>
          <w:szCs w:val="24"/>
        </w:rPr>
        <w:t>ą</w:t>
      </w:r>
      <w:r w:rsidR="00D60F01">
        <w:rPr>
          <w:szCs w:val="24"/>
        </w:rPr>
        <w:t xml:space="preserve"> ir jo </w:t>
      </w:r>
      <w:r w:rsidR="00B845C5">
        <w:rPr>
          <w:szCs w:val="24"/>
        </w:rPr>
        <w:t>montavimo</w:t>
      </w:r>
      <w:r w:rsidR="00D60F01">
        <w:rPr>
          <w:szCs w:val="24"/>
        </w:rPr>
        <w:t xml:space="preserve"> darbus</w:t>
      </w:r>
      <w:r w:rsidR="007F44F2" w:rsidRPr="007F44F2">
        <w:rPr>
          <w:szCs w:val="24"/>
        </w:rPr>
        <w:t>.</w:t>
      </w:r>
    </w:p>
    <w:p w14:paraId="05BC0D80" w14:textId="694FDC9B" w:rsidR="00416C18" w:rsidRPr="005A520C" w:rsidRDefault="00416C18" w:rsidP="00B0104F">
      <w:pPr>
        <w:numPr>
          <w:ilvl w:val="1"/>
          <w:numId w:val="2"/>
        </w:numPr>
        <w:tabs>
          <w:tab w:val="left" w:pos="840"/>
          <w:tab w:val="left" w:pos="1080"/>
        </w:tabs>
        <w:autoSpaceDE w:val="0"/>
        <w:autoSpaceDN w:val="0"/>
        <w:adjustRightInd w:val="0"/>
        <w:ind w:left="0" w:firstLine="600"/>
        <w:jc w:val="both"/>
        <w:rPr>
          <w:szCs w:val="24"/>
        </w:rPr>
      </w:pPr>
      <w:r w:rsidRPr="006F08DA">
        <w:rPr>
          <w:szCs w:val="24"/>
        </w:rPr>
        <w:t>Vartojamos pagrindinės sąvokos, apibrėžtos</w:t>
      </w:r>
      <w:r w:rsidR="006A6361">
        <w:rPr>
          <w:szCs w:val="24"/>
        </w:rPr>
        <w:t xml:space="preserve"> </w:t>
      </w:r>
      <w:r w:rsidR="00E626E2" w:rsidRPr="00EF4232">
        <w:rPr>
          <w:bCs/>
          <w:szCs w:val="24"/>
        </w:rPr>
        <w:t xml:space="preserve">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w:t>
      </w:r>
      <w:r w:rsidR="006A6361" w:rsidRPr="00EF4232">
        <w:rPr>
          <w:bCs/>
          <w:szCs w:val="24"/>
        </w:rPr>
        <w:t xml:space="preserve">apraše, patvirtintame Lietuvos Respublikos aplinkos ministro 2010 m. rugsėjo </w:t>
      </w:r>
      <w:r w:rsidR="009068D0" w:rsidRPr="00EF4232">
        <w:rPr>
          <w:bCs/>
          <w:szCs w:val="24"/>
        </w:rPr>
        <w:t>14 d. įsakymu Nr. D1-762 (</w:t>
      </w:r>
      <w:r w:rsidR="007F44F2" w:rsidRPr="00EF4232">
        <w:rPr>
          <w:bCs/>
          <w:szCs w:val="24"/>
        </w:rPr>
        <w:t>aktualia aprašo</w:t>
      </w:r>
      <w:r w:rsidR="009068D0" w:rsidRPr="00EF4232">
        <w:rPr>
          <w:bCs/>
          <w:szCs w:val="24"/>
        </w:rPr>
        <w:t xml:space="preserve"> redakcija)</w:t>
      </w:r>
      <w:r w:rsidRPr="007F44F2">
        <w:t xml:space="preserve"> </w:t>
      </w:r>
      <w:r w:rsidRPr="007F44F2">
        <w:rPr>
          <w:szCs w:val="24"/>
        </w:rPr>
        <w:t>(toliau</w:t>
      </w:r>
      <w:r w:rsidR="000246B1" w:rsidRPr="007F44F2">
        <w:rPr>
          <w:szCs w:val="24"/>
        </w:rPr>
        <w:t xml:space="preserve"> </w:t>
      </w:r>
      <w:r w:rsidRPr="007F44F2">
        <w:rPr>
          <w:szCs w:val="24"/>
        </w:rPr>
        <w:t>–</w:t>
      </w:r>
      <w:r w:rsidR="000246B1" w:rsidRPr="007F44F2">
        <w:rPr>
          <w:szCs w:val="24"/>
        </w:rPr>
        <w:t xml:space="preserve"> </w:t>
      </w:r>
      <w:r w:rsidR="007F44F2">
        <w:rPr>
          <w:szCs w:val="24"/>
        </w:rPr>
        <w:t>Aprašas</w:t>
      </w:r>
      <w:r w:rsidRPr="007F44F2">
        <w:rPr>
          <w:szCs w:val="24"/>
        </w:rPr>
        <w:t>)</w:t>
      </w:r>
    </w:p>
    <w:p w14:paraId="1A5EA59E" w14:textId="37CF15BA"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7F44F2">
        <w:t>Aprašu</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aktais</w:t>
      </w:r>
      <w:r w:rsidRPr="00D14494">
        <w:rPr>
          <w:szCs w:val="24"/>
        </w:rPr>
        <w:t xml:space="preserve"> bei </w:t>
      </w:r>
      <w:r w:rsidR="007F44F2">
        <w:rPr>
          <w:szCs w:val="24"/>
        </w:rPr>
        <w:t xml:space="preserve">šiomis </w:t>
      </w:r>
      <w:r w:rsidRPr="00443AFD">
        <w:rPr>
          <w:i/>
          <w:szCs w:val="24"/>
        </w:rPr>
        <w:t>konkurso</w:t>
      </w:r>
      <w:r w:rsidR="00CE3984" w:rsidRPr="00443AFD">
        <w:rPr>
          <w:i/>
          <w:szCs w:val="24"/>
        </w:rPr>
        <w:t xml:space="preserve"> </w:t>
      </w:r>
      <w:r w:rsidRPr="005A520C">
        <w:rPr>
          <w:szCs w:val="24"/>
        </w:rPr>
        <w:t>sąlygomis.</w:t>
      </w:r>
    </w:p>
    <w:p w14:paraId="3C046821" w14:textId="3A41414B" w:rsid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243842">
        <w:rPr>
          <w:szCs w:val="24"/>
        </w:rPr>
        <w:t>Skelbimas apie pirkimą paskelbtas</w:t>
      </w:r>
      <w:r w:rsidR="0074235D">
        <w:rPr>
          <w:szCs w:val="24"/>
        </w:rPr>
        <w:t xml:space="preserve"> </w:t>
      </w:r>
      <w:hyperlink r:id="rId14" w:history="1">
        <w:r w:rsidR="00C73824" w:rsidRPr="007D1556">
          <w:rPr>
            <w:rStyle w:val="Hipersaitas"/>
            <w:szCs w:val="24"/>
          </w:rPr>
          <w:t>https://www.apva.lt/</w:t>
        </w:r>
      </w:hyperlink>
      <w:r w:rsidR="00C73824">
        <w:rPr>
          <w:szCs w:val="24"/>
        </w:rPr>
        <w:t>,</w:t>
      </w:r>
      <w:r w:rsidRPr="00243842">
        <w:rPr>
          <w:szCs w:val="24"/>
        </w:rPr>
        <w:t xml:space="preserve"> </w:t>
      </w:r>
      <w:r w:rsidR="00F63D31">
        <w:rPr>
          <w:szCs w:val="24"/>
        </w:rPr>
        <w:t xml:space="preserve">Pirkėjo </w:t>
      </w:r>
      <w:r w:rsidR="006A4FD2">
        <w:rPr>
          <w:szCs w:val="24"/>
        </w:rPr>
        <w:t xml:space="preserve">internetiniame tinklapyje </w:t>
      </w:r>
      <w:hyperlink r:id="rId15" w:history="1">
        <w:r w:rsidR="00015E90" w:rsidRPr="00BE05CD">
          <w:rPr>
            <w:rStyle w:val="Hipersaitas"/>
            <w:szCs w:val="24"/>
          </w:rPr>
          <w:t>www.vlantana.lt</w:t>
        </w:r>
      </w:hyperlink>
      <w:r w:rsidR="008B14F4">
        <w:rPr>
          <w:szCs w:val="24"/>
        </w:rPr>
        <w:t>.</w:t>
      </w:r>
    </w:p>
    <w:p w14:paraId="101B89A4" w14:textId="77777777" w:rsidR="00776409" w:rsidRDefault="00B2454A" w:rsidP="00776409">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 xml:space="preserve">Pirkimas atliekamas </w:t>
      </w:r>
      <w:r w:rsidRPr="00EF4232">
        <w:rPr>
          <w:szCs w:val="24"/>
        </w:rPr>
        <w:t>konkurso būdu</w:t>
      </w:r>
      <w:r w:rsidRPr="00F025F3">
        <w:rPr>
          <w:szCs w:val="24"/>
        </w:rPr>
        <w:t xml:space="preserve"> laikantis lygiateisiškumo, nediskriminavimo, abipusio pripažinimo, proporcingumo, skaidrumo principų</w:t>
      </w:r>
      <w:r w:rsidR="0047034A" w:rsidRPr="00F025F3">
        <w:rPr>
          <w:szCs w:val="24"/>
        </w:rPr>
        <w:t>.</w:t>
      </w:r>
      <w:r w:rsidR="00422C79" w:rsidRPr="00422C79">
        <w:t xml:space="preserve"> </w:t>
      </w:r>
    </w:p>
    <w:p w14:paraId="0B7C0F48" w14:textId="3F127219" w:rsidR="00776409" w:rsidRPr="008B14F4" w:rsidRDefault="00422C79" w:rsidP="00776409">
      <w:pPr>
        <w:numPr>
          <w:ilvl w:val="1"/>
          <w:numId w:val="2"/>
        </w:numPr>
        <w:tabs>
          <w:tab w:val="num" w:pos="0"/>
          <w:tab w:val="left" w:pos="840"/>
          <w:tab w:val="left" w:pos="1080"/>
        </w:tabs>
        <w:autoSpaceDE w:val="0"/>
        <w:autoSpaceDN w:val="0"/>
        <w:adjustRightInd w:val="0"/>
        <w:ind w:left="0" w:firstLine="600"/>
        <w:jc w:val="both"/>
        <w:rPr>
          <w:szCs w:val="24"/>
        </w:rPr>
      </w:pPr>
      <w:r w:rsidRPr="00776409">
        <w:rPr>
          <w:szCs w:val="24"/>
        </w:rPr>
        <w:t xml:space="preserve">Konkursui neįvykus dėl to, kad nebuvo gauta nė vieno </w:t>
      </w:r>
      <w:r w:rsidR="00C73824">
        <w:rPr>
          <w:szCs w:val="24"/>
        </w:rPr>
        <w:t>P</w:t>
      </w:r>
      <w:r w:rsidRPr="00776409">
        <w:rPr>
          <w:szCs w:val="24"/>
        </w:rPr>
        <w:t xml:space="preserve">irkėjo nustatytus reikalavimus atitinkančio tiekėjo pasiūlymo, </w:t>
      </w:r>
      <w:r w:rsidR="00C73824">
        <w:rPr>
          <w:szCs w:val="24"/>
        </w:rPr>
        <w:t>P</w:t>
      </w:r>
      <w:r w:rsidRPr="00776409">
        <w:rPr>
          <w:szCs w:val="24"/>
        </w:rPr>
        <w:t xml:space="preserve">irkėjas pasilieka teisę pakartotinį pirkimą vykdyti </w:t>
      </w:r>
      <w:r w:rsidR="007F44F2">
        <w:rPr>
          <w:szCs w:val="24"/>
        </w:rPr>
        <w:t>Aprašo</w:t>
      </w:r>
      <w:r w:rsidR="007F44F2" w:rsidRPr="00776409">
        <w:rPr>
          <w:szCs w:val="24"/>
        </w:rPr>
        <w:t xml:space="preserve"> </w:t>
      </w:r>
      <w:r w:rsidR="00C80CD4" w:rsidRPr="00776409">
        <w:rPr>
          <w:szCs w:val="24"/>
        </w:rPr>
        <w:t xml:space="preserve">31 </w:t>
      </w:r>
      <w:r w:rsidR="002432F8" w:rsidRPr="00776409">
        <w:rPr>
          <w:szCs w:val="24"/>
        </w:rPr>
        <w:t>punkt</w:t>
      </w:r>
      <w:r w:rsidRPr="00776409">
        <w:rPr>
          <w:szCs w:val="24"/>
        </w:rPr>
        <w:t>e</w:t>
      </w:r>
      <w:r w:rsidRPr="00544B64">
        <w:t xml:space="preserve"> nustatyta tvarka.</w:t>
      </w:r>
    </w:p>
    <w:p w14:paraId="3E00B9FB" w14:textId="77777777" w:rsidR="008B14F4" w:rsidRPr="008B14F4" w:rsidRDefault="008B14F4" w:rsidP="008B14F4">
      <w:pPr>
        <w:numPr>
          <w:ilvl w:val="1"/>
          <w:numId w:val="2"/>
        </w:numPr>
        <w:tabs>
          <w:tab w:val="num" w:pos="0"/>
          <w:tab w:val="left" w:pos="840"/>
          <w:tab w:val="left" w:pos="1080"/>
        </w:tabs>
        <w:autoSpaceDE w:val="0"/>
        <w:autoSpaceDN w:val="0"/>
        <w:adjustRightInd w:val="0"/>
        <w:ind w:left="0" w:firstLine="600"/>
        <w:jc w:val="both"/>
        <w:rPr>
          <w:szCs w:val="24"/>
        </w:rPr>
      </w:pPr>
      <w:r w:rsidRPr="008B14F4">
        <w:rPr>
          <w:szCs w:val="24"/>
        </w:rPr>
        <w:t>Pirkimas gali būti nutrauktas, jei Projektui neskiriamas finansavimas pagal Klimato kaitos programą.</w:t>
      </w:r>
    </w:p>
    <w:p w14:paraId="3162E133" w14:textId="41B00026" w:rsidR="0047034A" w:rsidRPr="00776409" w:rsidRDefault="0047034A" w:rsidP="00776409">
      <w:pPr>
        <w:numPr>
          <w:ilvl w:val="1"/>
          <w:numId w:val="2"/>
        </w:numPr>
        <w:tabs>
          <w:tab w:val="num" w:pos="0"/>
          <w:tab w:val="left" w:pos="840"/>
          <w:tab w:val="left" w:pos="1080"/>
        </w:tabs>
        <w:autoSpaceDE w:val="0"/>
        <w:autoSpaceDN w:val="0"/>
        <w:adjustRightInd w:val="0"/>
        <w:ind w:left="0" w:firstLine="600"/>
        <w:jc w:val="both"/>
        <w:rPr>
          <w:szCs w:val="24"/>
        </w:rPr>
      </w:pPr>
      <w:r w:rsidRPr="00776409">
        <w:rPr>
          <w:szCs w:val="24"/>
        </w:rPr>
        <w:t xml:space="preserve">Pirkėjo įgaliotas asmuo palaikyti tiesioginį ryšį su tiekėjais ir gauti iš jų su pirkimo procedūromis susijusius pranešimus: </w:t>
      </w:r>
      <w:r w:rsidR="00F63D31">
        <w:rPr>
          <w:szCs w:val="24"/>
        </w:rPr>
        <w:t>p</w:t>
      </w:r>
      <w:r w:rsidR="00A528CD">
        <w:rPr>
          <w:szCs w:val="24"/>
        </w:rPr>
        <w:t>rojektų vadovas Vytenis Isakas</w:t>
      </w:r>
      <w:r w:rsidR="00C80CD4" w:rsidRPr="00776409">
        <w:rPr>
          <w:szCs w:val="24"/>
        </w:rPr>
        <w:t xml:space="preserve">, tel. </w:t>
      </w:r>
      <w:r w:rsidR="00C80CD4" w:rsidRPr="006A4FD2">
        <w:rPr>
          <w:szCs w:val="24"/>
        </w:rPr>
        <w:t>+370</w:t>
      </w:r>
      <w:r w:rsidR="00890E73">
        <w:rPr>
          <w:szCs w:val="24"/>
        </w:rPr>
        <w:t xml:space="preserve"> </w:t>
      </w:r>
      <w:r w:rsidR="00C80CD4" w:rsidRPr="006A4FD2">
        <w:rPr>
          <w:szCs w:val="24"/>
        </w:rPr>
        <w:t>6</w:t>
      </w:r>
      <w:r w:rsidR="00A528CD">
        <w:rPr>
          <w:szCs w:val="24"/>
        </w:rPr>
        <w:t>15</w:t>
      </w:r>
      <w:r w:rsidR="006A4FD2" w:rsidRPr="006A4FD2">
        <w:rPr>
          <w:szCs w:val="24"/>
        </w:rPr>
        <w:t xml:space="preserve"> </w:t>
      </w:r>
      <w:r w:rsidR="00A528CD">
        <w:rPr>
          <w:szCs w:val="24"/>
        </w:rPr>
        <w:t>44634</w:t>
      </w:r>
      <w:r w:rsidR="00443AFD" w:rsidRPr="00776409">
        <w:rPr>
          <w:szCs w:val="24"/>
        </w:rPr>
        <w:t>, el. paštas</w:t>
      </w:r>
      <w:r w:rsidR="00C80CD4" w:rsidRPr="00776409">
        <w:rPr>
          <w:i/>
          <w:iCs/>
          <w:szCs w:val="24"/>
        </w:rPr>
        <w:t xml:space="preserve"> </w:t>
      </w:r>
      <w:hyperlink r:id="rId16" w:history="1">
        <w:r w:rsidR="00A528CD" w:rsidRPr="00704B18">
          <w:rPr>
            <w:rStyle w:val="Hipersaitas"/>
            <w:i/>
            <w:iCs/>
            <w:szCs w:val="24"/>
          </w:rPr>
          <w:t>Office</w:t>
        </w:r>
        <w:r w:rsidR="00A528CD" w:rsidRPr="00A528CD">
          <w:rPr>
            <w:rStyle w:val="Hipersaitas"/>
            <w:i/>
            <w:iCs/>
            <w:szCs w:val="24"/>
          </w:rPr>
          <w:t>@vlantana.eu</w:t>
        </w:r>
      </w:hyperlink>
      <w:r w:rsidR="00A528CD">
        <w:rPr>
          <w:i/>
          <w:iCs/>
          <w:szCs w:val="24"/>
        </w:rPr>
        <w:t xml:space="preserve">, </w:t>
      </w:r>
      <w:r w:rsidR="00443AFD" w:rsidRPr="00776409">
        <w:rPr>
          <w:szCs w:val="24"/>
        </w:rPr>
        <w:t xml:space="preserve">adresas, kuriuo </w:t>
      </w:r>
      <w:r w:rsidR="00776409" w:rsidRPr="00776409">
        <w:rPr>
          <w:szCs w:val="24"/>
        </w:rPr>
        <w:t xml:space="preserve">turi būti siunčiami pranešimai: </w:t>
      </w:r>
      <w:r w:rsidR="006A4FD2" w:rsidRPr="006A4FD2">
        <w:rPr>
          <w:i/>
          <w:szCs w:val="24"/>
        </w:rPr>
        <w:t xml:space="preserve">Dvaro g. 1, </w:t>
      </w:r>
      <w:proofErr w:type="spellStart"/>
      <w:r w:rsidR="006A4FD2" w:rsidRPr="006A4FD2">
        <w:rPr>
          <w:i/>
          <w:szCs w:val="24"/>
        </w:rPr>
        <w:t>Gobergiškė</w:t>
      </w:r>
      <w:proofErr w:type="spellEnd"/>
      <w:r w:rsidR="006A4FD2">
        <w:rPr>
          <w:i/>
          <w:szCs w:val="24"/>
        </w:rPr>
        <w:t xml:space="preserve"> </w:t>
      </w:r>
      <w:r w:rsidR="006A4FD2" w:rsidRPr="006A4FD2">
        <w:rPr>
          <w:i/>
          <w:szCs w:val="24"/>
        </w:rPr>
        <w:t>Klaipėdos r., LT-92498 Lietuva</w:t>
      </w:r>
      <w:r w:rsidR="00443AFD" w:rsidRPr="00776409">
        <w:rPr>
          <w:szCs w:val="24"/>
        </w:rPr>
        <w:t>.</w:t>
      </w:r>
    </w:p>
    <w:p w14:paraId="3966232A" w14:textId="77777777" w:rsidR="008E3BF6" w:rsidRPr="00D14494" w:rsidRDefault="008E3BF6" w:rsidP="00C970EB">
      <w:pPr>
        <w:pStyle w:val="Antrat2"/>
        <w:numPr>
          <w:ilvl w:val="0"/>
          <w:numId w:val="0"/>
        </w:numPr>
        <w:ind w:firstLine="600"/>
        <w:rPr>
          <w:szCs w:val="24"/>
        </w:rPr>
      </w:pPr>
      <w:bookmarkStart w:id="1" w:name="_Toc60525483"/>
      <w:bookmarkStart w:id="2" w:name="_Toc47844929"/>
    </w:p>
    <w:p w14:paraId="1E5FE098" w14:textId="77777777" w:rsidR="008E3BF6" w:rsidRPr="00D14494" w:rsidRDefault="008E3BF6" w:rsidP="00C970EB">
      <w:pPr>
        <w:numPr>
          <w:ilvl w:val="0"/>
          <w:numId w:val="2"/>
        </w:numPr>
        <w:jc w:val="center"/>
        <w:outlineLvl w:val="0"/>
        <w:rPr>
          <w:b/>
        </w:rPr>
      </w:pPr>
      <w:bookmarkStart w:id="3" w:name="_Toc111029681"/>
      <w:r w:rsidRPr="00D14494">
        <w:rPr>
          <w:b/>
        </w:rPr>
        <w:t>PIRKIMO OBJEKTAS</w:t>
      </w:r>
      <w:bookmarkEnd w:id="1"/>
      <w:bookmarkEnd w:id="2"/>
      <w:bookmarkEnd w:id="3"/>
    </w:p>
    <w:p w14:paraId="5F37F4FE" w14:textId="77777777" w:rsidR="008E3BF6" w:rsidRPr="00D14494" w:rsidRDefault="008E3BF6" w:rsidP="00C970EB">
      <w:pPr>
        <w:ind w:firstLine="600"/>
        <w:jc w:val="both"/>
        <w:rPr>
          <w:lang w:eastAsia="lt-LT"/>
        </w:rPr>
      </w:pPr>
    </w:p>
    <w:p w14:paraId="00BEA2F2" w14:textId="77570F4B" w:rsidR="00844D91" w:rsidRPr="00B427DB" w:rsidRDefault="00844D91" w:rsidP="00B845C5">
      <w:pPr>
        <w:numPr>
          <w:ilvl w:val="1"/>
          <w:numId w:val="3"/>
        </w:numPr>
        <w:tabs>
          <w:tab w:val="clear" w:pos="1725"/>
          <w:tab w:val="num" w:pos="1134"/>
        </w:tabs>
        <w:ind w:left="0" w:firstLine="600"/>
        <w:jc w:val="both"/>
      </w:pPr>
      <w:r w:rsidRPr="005A520C">
        <w:t>Perkam</w:t>
      </w:r>
      <w:r w:rsidR="007C15D6">
        <w:t xml:space="preserve">a </w:t>
      </w:r>
      <w:r w:rsidR="00130B80" w:rsidRPr="00130B80">
        <w:rPr>
          <w:b/>
          <w:szCs w:val="24"/>
        </w:rPr>
        <w:t>greitojo pildymo viešosios prieigos suskystintų  gamtinių dujų (LNG) ir suslėgtų gamtinių dujų (CNG) pildymo punktų įrangos</w:t>
      </w:r>
      <w:r w:rsidR="00130B80">
        <w:rPr>
          <w:b/>
          <w:szCs w:val="24"/>
        </w:rPr>
        <w:t xml:space="preserve"> </w:t>
      </w:r>
      <w:r w:rsidR="00130B80" w:rsidRPr="00EF4232">
        <w:rPr>
          <w:bCs/>
          <w:szCs w:val="24"/>
        </w:rPr>
        <w:t>(toliau –</w:t>
      </w:r>
      <w:r w:rsidR="00130B80">
        <w:rPr>
          <w:b/>
          <w:szCs w:val="24"/>
        </w:rPr>
        <w:t xml:space="preserve"> Įranga</w:t>
      </w:r>
      <w:r w:rsidR="00130B80" w:rsidRPr="00EF4232">
        <w:rPr>
          <w:bCs/>
          <w:szCs w:val="24"/>
        </w:rPr>
        <w:t>)</w:t>
      </w:r>
      <w:r w:rsidR="00130B80">
        <w:rPr>
          <w:bCs/>
          <w:szCs w:val="24"/>
        </w:rPr>
        <w:t xml:space="preserve"> </w:t>
      </w:r>
      <w:r w:rsidR="00130B80" w:rsidRPr="00130B80">
        <w:rPr>
          <w:b/>
          <w:szCs w:val="24"/>
        </w:rPr>
        <w:t>pirkimas</w:t>
      </w:r>
      <w:r w:rsidR="00130B80">
        <w:rPr>
          <w:bCs/>
          <w:szCs w:val="24"/>
        </w:rPr>
        <w:t>,</w:t>
      </w:r>
      <w:r w:rsidR="00130B80" w:rsidRPr="00130B80">
        <w:rPr>
          <w:b/>
          <w:szCs w:val="24"/>
        </w:rPr>
        <w:t xml:space="preserve"> tiekim</w:t>
      </w:r>
      <w:r w:rsidR="00130B80">
        <w:rPr>
          <w:b/>
          <w:szCs w:val="24"/>
        </w:rPr>
        <w:t>as</w:t>
      </w:r>
      <w:r w:rsidR="00130B80" w:rsidRPr="00130B80">
        <w:rPr>
          <w:b/>
          <w:szCs w:val="24"/>
        </w:rPr>
        <w:t>, montavim</w:t>
      </w:r>
      <w:r w:rsidR="00130B80">
        <w:rPr>
          <w:b/>
          <w:szCs w:val="24"/>
        </w:rPr>
        <w:t>as</w:t>
      </w:r>
      <w:r w:rsidR="00130B80" w:rsidRPr="00130B80">
        <w:rPr>
          <w:b/>
          <w:szCs w:val="24"/>
        </w:rPr>
        <w:t xml:space="preserve"> ir paleidim</w:t>
      </w:r>
      <w:r w:rsidR="00130B80">
        <w:rPr>
          <w:b/>
          <w:szCs w:val="24"/>
        </w:rPr>
        <w:t>as</w:t>
      </w:r>
      <w:r w:rsidR="00B845C5" w:rsidRPr="00B845C5">
        <w:rPr>
          <w:bCs/>
          <w:szCs w:val="24"/>
        </w:rPr>
        <w:t xml:space="preserve">. </w:t>
      </w:r>
      <w:r w:rsidR="006A4FD2">
        <w:t>S</w:t>
      </w:r>
      <w:r w:rsidR="00B427DB">
        <w:t>avybės nustatytos</w:t>
      </w:r>
      <w:r w:rsidR="00EF7E3C">
        <w:t xml:space="preserve"> techninė</w:t>
      </w:r>
      <w:r w:rsidR="00B427DB">
        <w:t>je specifikacijoje</w:t>
      </w:r>
      <w:r w:rsidR="002B72C7">
        <w:t xml:space="preserve"> </w:t>
      </w:r>
      <w:r w:rsidR="00B427DB">
        <w:t>(</w:t>
      </w:r>
      <w:r w:rsidR="00F63D31">
        <w:t>1</w:t>
      </w:r>
      <w:r w:rsidR="00B845C5">
        <w:t> </w:t>
      </w:r>
      <w:r w:rsidR="00F63D31">
        <w:t>priedas</w:t>
      </w:r>
      <w:r w:rsidR="00B427DB" w:rsidRPr="00B845C5">
        <w:rPr>
          <w:lang w:val="en-US"/>
        </w:rPr>
        <w:t>)</w:t>
      </w:r>
      <w:r w:rsidR="00963D16" w:rsidRPr="00B845C5">
        <w:rPr>
          <w:iCs/>
        </w:rPr>
        <w:t>.</w:t>
      </w:r>
    </w:p>
    <w:p w14:paraId="2C7DDC42" w14:textId="36F046A2" w:rsidR="008E3BF6" w:rsidRDefault="00844D91" w:rsidP="00056FC7">
      <w:pPr>
        <w:numPr>
          <w:ilvl w:val="1"/>
          <w:numId w:val="3"/>
        </w:numPr>
        <w:tabs>
          <w:tab w:val="clear" w:pos="1725"/>
          <w:tab w:val="num" w:pos="1134"/>
        </w:tabs>
        <w:ind w:left="0" w:firstLine="600"/>
        <w:jc w:val="both"/>
      </w:pPr>
      <w:r w:rsidRPr="00D14494">
        <w:t>Šis pirkimas į dalis neskirstomas</w:t>
      </w:r>
      <w:r w:rsidR="000A42E5">
        <w:t xml:space="preserve">, todėl pasiūlymas turi būti pateiktas visam nurodytam </w:t>
      </w:r>
      <w:r w:rsidR="00D60F01" w:rsidRPr="00EF4232">
        <w:rPr>
          <w:iCs/>
        </w:rPr>
        <w:t>Įrangos</w:t>
      </w:r>
      <w:r w:rsidR="00F63D31" w:rsidRPr="00EF4232">
        <w:rPr>
          <w:iCs/>
        </w:rPr>
        <w:t xml:space="preserve"> </w:t>
      </w:r>
      <w:r w:rsidR="000A42E5">
        <w:t>kiekiui</w:t>
      </w:r>
      <w:r w:rsidR="002B72C7">
        <w:rPr>
          <w:i/>
          <w:color w:val="FF0000"/>
        </w:rPr>
        <w:t>.</w:t>
      </w:r>
    </w:p>
    <w:p w14:paraId="7377883F" w14:textId="6B848F22" w:rsidR="001613BD" w:rsidRDefault="007C15D6" w:rsidP="001613BD">
      <w:pPr>
        <w:numPr>
          <w:ilvl w:val="1"/>
          <w:numId w:val="3"/>
        </w:numPr>
        <w:tabs>
          <w:tab w:val="clear" w:pos="1725"/>
          <w:tab w:val="num" w:pos="1134"/>
        </w:tabs>
        <w:ind w:left="0" w:firstLine="600"/>
        <w:jc w:val="both"/>
      </w:pPr>
      <w:r>
        <w:t>Įranga t</w:t>
      </w:r>
      <w:r w:rsidR="00B427DB" w:rsidRPr="00CF5560">
        <w:t xml:space="preserve">uri būti </w:t>
      </w:r>
      <w:r w:rsidR="00D60F01">
        <w:t>pristatyta</w:t>
      </w:r>
      <w:r w:rsidR="00B427DB">
        <w:t xml:space="preserve">, </w:t>
      </w:r>
      <w:r w:rsidR="00D60F01">
        <w:t xml:space="preserve">sumontuota </w:t>
      </w:r>
      <w:r w:rsidR="00B427DB" w:rsidRPr="00D14494">
        <w:t>per</w:t>
      </w:r>
      <w:r w:rsidR="00583D01">
        <w:t xml:space="preserve"> </w:t>
      </w:r>
      <w:r w:rsidR="007628BC" w:rsidRPr="007628BC">
        <w:rPr>
          <w:b/>
          <w:bCs/>
        </w:rPr>
        <w:t>16 savaičių</w:t>
      </w:r>
      <w:r w:rsidR="00EC287E" w:rsidRPr="007628BC">
        <w:rPr>
          <w:b/>
          <w:bCs/>
        </w:rPr>
        <w:t xml:space="preserve"> ir 10 darbo dienų</w:t>
      </w:r>
      <w:r w:rsidR="00493466" w:rsidRPr="007628BC">
        <w:t xml:space="preserve"> </w:t>
      </w:r>
      <w:r w:rsidR="00B427DB" w:rsidRPr="00D14494">
        <w:t xml:space="preserve">nuo pirkimo sutarties </w:t>
      </w:r>
      <w:r w:rsidR="00B427DB">
        <w:t xml:space="preserve">pasirašymo dienos. </w:t>
      </w:r>
      <w:r w:rsidR="00E23F0A">
        <w:t>Įrangos pristatymo</w:t>
      </w:r>
      <w:r w:rsidR="003D799B">
        <w:t xml:space="preserve">, sumontavimo </w:t>
      </w:r>
      <w:r w:rsidR="00F040BA" w:rsidRPr="00F040BA">
        <w:t>termin</w:t>
      </w:r>
      <w:r w:rsidR="007628BC">
        <w:t xml:space="preserve">ai </w:t>
      </w:r>
      <w:r w:rsidR="00F040BA" w:rsidRPr="00F040BA">
        <w:t>gali būti pratęst</w:t>
      </w:r>
      <w:r w:rsidR="007628BC">
        <w:t xml:space="preserve">i pirkimo sutartyje nurodytais atvejais ir tvarka. </w:t>
      </w:r>
      <w:r w:rsidR="00583D01">
        <w:t xml:space="preserve"> </w:t>
      </w:r>
    </w:p>
    <w:p w14:paraId="4BB2CE09" w14:textId="0F50D695" w:rsidR="00C970EB" w:rsidRDefault="004E279E" w:rsidP="001613BD">
      <w:pPr>
        <w:numPr>
          <w:ilvl w:val="1"/>
          <w:numId w:val="3"/>
        </w:numPr>
        <w:tabs>
          <w:tab w:val="clear" w:pos="1725"/>
          <w:tab w:val="num" w:pos="1134"/>
        </w:tabs>
        <w:ind w:left="0" w:firstLine="600"/>
        <w:jc w:val="both"/>
      </w:pPr>
      <w:r>
        <w:t>Įrangos</w:t>
      </w:r>
      <w:r w:rsidR="006A4FD2">
        <w:t xml:space="preserve"> pristatymo</w:t>
      </w:r>
      <w:r>
        <w:t xml:space="preserve"> ir </w:t>
      </w:r>
      <w:r w:rsidR="00F63D31">
        <w:t xml:space="preserve">įrengimo </w:t>
      </w:r>
      <w:r w:rsidR="00B427DB" w:rsidRPr="00CF5560">
        <w:t>vieta</w:t>
      </w:r>
      <w:r w:rsidR="00F63D31">
        <w:t>:</w:t>
      </w:r>
      <w:r w:rsidR="000A42E5" w:rsidRPr="00D91A1D">
        <w:t xml:space="preserve"> </w:t>
      </w:r>
      <w:bookmarkStart w:id="4" w:name="_Toc60525484"/>
      <w:bookmarkStart w:id="5" w:name="_Toc47844930"/>
      <w:bookmarkStart w:id="6" w:name="_Toc225657494"/>
      <w:bookmarkStart w:id="7" w:name="_Toc225657651"/>
      <w:r w:rsidR="006A4FD2" w:rsidRPr="006A4FD2">
        <w:rPr>
          <w:i/>
          <w:szCs w:val="24"/>
        </w:rPr>
        <w:t xml:space="preserve">Dvaro g. 1, </w:t>
      </w:r>
      <w:proofErr w:type="spellStart"/>
      <w:r w:rsidR="006A4FD2" w:rsidRPr="006A4FD2">
        <w:rPr>
          <w:i/>
          <w:szCs w:val="24"/>
        </w:rPr>
        <w:t>Gobergiškė</w:t>
      </w:r>
      <w:proofErr w:type="spellEnd"/>
      <w:r w:rsidR="006A4FD2" w:rsidRPr="006A4FD2">
        <w:rPr>
          <w:i/>
          <w:szCs w:val="24"/>
        </w:rPr>
        <w:t xml:space="preserve"> Klaipėdos r., LT-92498 Lietuva</w:t>
      </w:r>
      <w:r w:rsidR="00C970EB" w:rsidRPr="00D91A1D">
        <w:t>.</w:t>
      </w:r>
    </w:p>
    <w:p w14:paraId="25971C24" w14:textId="77777777" w:rsidR="00C970EB" w:rsidRDefault="00C970EB" w:rsidP="00C970EB">
      <w:pPr>
        <w:jc w:val="both"/>
      </w:pPr>
    </w:p>
    <w:p w14:paraId="311F67FF" w14:textId="77777777" w:rsidR="008E3BF6" w:rsidRPr="00C970EB" w:rsidRDefault="00C970EB" w:rsidP="00C970EB">
      <w:pPr>
        <w:numPr>
          <w:ilvl w:val="0"/>
          <w:numId w:val="7"/>
        </w:numPr>
        <w:jc w:val="center"/>
        <w:outlineLvl w:val="0"/>
      </w:pPr>
      <w:bookmarkStart w:id="8" w:name="_Toc111029682"/>
      <w:r>
        <w:rPr>
          <w:b/>
          <w:szCs w:val="24"/>
        </w:rPr>
        <w:t>T</w:t>
      </w:r>
      <w:r w:rsidR="008E3BF6" w:rsidRPr="00D14494">
        <w:rPr>
          <w:b/>
          <w:szCs w:val="24"/>
        </w:rPr>
        <w:t xml:space="preserve">IEKĖJŲ </w:t>
      </w:r>
      <w:r w:rsidR="008E3BF6" w:rsidRPr="00981762">
        <w:rPr>
          <w:b/>
        </w:rPr>
        <w:t>KVALIFIKACIJOS</w:t>
      </w:r>
      <w:r w:rsidR="008E3BF6" w:rsidRPr="00D14494">
        <w:rPr>
          <w:b/>
          <w:szCs w:val="24"/>
        </w:rPr>
        <w:t xml:space="preserve"> REIKALAVIMAI</w:t>
      </w:r>
      <w:bookmarkEnd w:id="4"/>
      <w:bookmarkEnd w:id="5"/>
      <w:bookmarkEnd w:id="6"/>
      <w:bookmarkEnd w:id="7"/>
      <w:bookmarkEnd w:id="8"/>
    </w:p>
    <w:p w14:paraId="1CE57017" w14:textId="77777777" w:rsidR="008E3BF6" w:rsidRPr="00D14494" w:rsidRDefault="008E3BF6" w:rsidP="00C96212">
      <w:pPr>
        <w:ind w:firstLine="600"/>
        <w:jc w:val="both"/>
        <w:rPr>
          <w:szCs w:val="24"/>
          <w:lang w:eastAsia="lt-LT"/>
        </w:rPr>
      </w:pPr>
    </w:p>
    <w:p w14:paraId="2909DCA7" w14:textId="77777777" w:rsidR="008E3BF6" w:rsidRPr="00D14494" w:rsidRDefault="003333E8" w:rsidP="00056FC7">
      <w:pPr>
        <w:tabs>
          <w:tab w:val="left" w:pos="1134"/>
        </w:tabs>
        <w:ind w:firstLine="600"/>
        <w:jc w:val="both"/>
        <w:rPr>
          <w:szCs w:val="24"/>
        </w:rPr>
      </w:pPr>
      <w:bookmarkStart w:id="9" w:name="_Toc225657495"/>
      <w:bookmarkStart w:id="10" w:name="_Toc225657652"/>
      <w:r>
        <w:t>3.1</w:t>
      </w:r>
      <w:r>
        <w:tab/>
      </w:r>
      <w:bookmarkStart w:id="11" w:name="_Toc225657496"/>
      <w:bookmarkStart w:id="12" w:name="_Toc225657653"/>
      <w:bookmarkEnd w:id="9"/>
      <w:bookmarkEnd w:id="10"/>
      <w:r w:rsidR="008E3BF6" w:rsidRPr="00D14494">
        <w:rPr>
          <w:szCs w:val="24"/>
        </w:rPr>
        <w:t>Tiekėjas, dalyvaujantis pirkime, turi atitikti šiuos minimalius kvalifikacijos reikalavimus:</w:t>
      </w:r>
      <w:bookmarkEnd w:id="11"/>
      <w:bookmarkEnd w:id="12"/>
    </w:p>
    <w:p w14:paraId="7A62B247" w14:textId="77777777" w:rsidR="008E3BF6" w:rsidRPr="00D14494" w:rsidRDefault="008E3BF6" w:rsidP="00C96212">
      <w:pPr>
        <w:ind w:right="-149" w:firstLine="851"/>
        <w:rPr>
          <w:b/>
          <w:szCs w:val="24"/>
        </w:rPr>
      </w:pPr>
    </w:p>
    <w:p w14:paraId="375E562A" w14:textId="77777777" w:rsidR="008E3BF6" w:rsidRDefault="008E3BF6" w:rsidP="00BE25F0">
      <w:pPr>
        <w:numPr>
          <w:ilvl w:val="2"/>
          <w:numId w:val="7"/>
        </w:numPr>
        <w:ind w:right="-149"/>
        <w:jc w:val="both"/>
        <w:rPr>
          <w:b/>
          <w:szCs w:val="24"/>
        </w:rPr>
      </w:pPr>
      <w:r w:rsidRPr="00D14494">
        <w:rPr>
          <w:b/>
          <w:szCs w:val="24"/>
        </w:rPr>
        <w:lastRenderedPageBreak/>
        <w:t>Bendrieji tiekėjų kvalifikacijos reikalavimai</w:t>
      </w:r>
      <w:r w:rsidR="000246B1">
        <w:rPr>
          <w:b/>
          <w:szCs w:val="24"/>
        </w:rPr>
        <w:t xml:space="preserve"> </w:t>
      </w:r>
    </w:p>
    <w:p w14:paraId="3F8F481A" w14:textId="77777777" w:rsidR="00493466" w:rsidRPr="00D14494" w:rsidRDefault="00493466" w:rsidP="00493466">
      <w:pPr>
        <w:ind w:right="-149"/>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3104"/>
        <w:gridCol w:w="1568"/>
        <w:gridCol w:w="4372"/>
      </w:tblGrid>
      <w:tr w:rsidR="00F620D6" w14:paraId="1366E014" w14:textId="77777777" w:rsidTr="00F620D6">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1134EFE0" w14:textId="77777777" w:rsidR="00F620D6" w:rsidRPr="00F620D6" w:rsidRDefault="00F620D6" w:rsidP="00F620D6">
            <w:pPr>
              <w:ind w:left="142" w:right="-149"/>
              <w:jc w:val="both"/>
              <w:rPr>
                <w:sz w:val="20"/>
              </w:rPr>
            </w:pPr>
            <w:r w:rsidRPr="00F620D6">
              <w:rPr>
                <w:sz w:val="20"/>
              </w:rPr>
              <w:t>Eil. Nr.</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14:paraId="36E32890" w14:textId="77777777" w:rsidR="00F620D6" w:rsidRPr="00F620D6" w:rsidRDefault="00F620D6" w:rsidP="00F620D6">
            <w:pPr>
              <w:jc w:val="both"/>
              <w:rPr>
                <w:sz w:val="20"/>
              </w:rPr>
            </w:pPr>
            <w:r w:rsidRPr="00F620D6">
              <w:rPr>
                <w:sz w:val="20"/>
              </w:rPr>
              <w:t>Kvalifikacijos reikalavimai</w:t>
            </w:r>
          </w:p>
        </w:tc>
        <w:tc>
          <w:tcPr>
            <w:tcW w:w="1568" w:type="dxa"/>
            <w:tcBorders>
              <w:top w:val="single" w:sz="4" w:space="0" w:color="000000"/>
              <w:left w:val="single" w:sz="4" w:space="0" w:color="000000"/>
              <w:bottom w:val="single" w:sz="4" w:space="0" w:color="000000"/>
              <w:right w:val="single" w:sz="4" w:space="0" w:color="000000"/>
            </w:tcBorders>
          </w:tcPr>
          <w:p w14:paraId="4397DB07" w14:textId="77777777" w:rsidR="00F620D6" w:rsidRPr="00F620D6" w:rsidRDefault="00F620D6" w:rsidP="00F620D6">
            <w:pPr>
              <w:jc w:val="both"/>
              <w:rPr>
                <w:sz w:val="20"/>
              </w:rPr>
            </w:pPr>
            <w:r w:rsidRPr="00F620D6">
              <w:rPr>
                <w:sz w:val="20"/>
              </w:rPr>
              <w:t>Kvalifikacijos reikalavimų reikšmė</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33BA76A8" w14:textId="77777777" w:rsidR="00F620D6" w:rsidRPr="00F620D6" w:rsidRDefault="00F620D6" w:rsidP="00F620D6">
            <w:pPr>
              <w:ind w:firstLine="12"/>
              <w:jc w:val="both"/>
              <w:rPr>
                <w:sz w:val="20"/>
              </w:rPr>
            </w:pPr>
            <w:r w:rsidRPr="00F620D6">
              <w:rPr>
                <w:sz w:val="20"/>
              </w:rPr>
              <w:t>Kvalifikacijos reikalavimus įrodantys dokumentai</w:t>
            </w:r>
          </w:p>
        </w:tc>
      </w:tr>
      <w:tr w:rsidR="00F620D6" w14:paraId="30ACBD0D" w14:textId="77777777" w:rsidTr="00F620D6">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6CAF18F5" w14:textId="77777777" w:rsidR="00F620D6" w:rsidRPr="00F620D6" w:rsidRDefault="00F620D6" w:rsidP="00F620D6">
            <w:pPr>
              <w:ind w:left="142" w:right="-149"/>
              <w:jc w:val="both"/>
              <w:rPr>
                <w:sz w:val="20"/>
              </w:rPr>
            </w:pPr>
            <w:r w:rsidRPr="00F620D6">
              <w:rPr>
                <w:sz w:val="20"/>
              </w:rPr>
              <w:t>1.</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14:paraId="145D69F7" w14:textId="77777777" w:rsidR="00F620D6" w:rsidRDefault="00F620D6">
            <w:pPr>
              <w:jc w:val="both"/>
              <w:rPr>
                <w:sz w:val="20"/>
              </w:rPr>
            </w:pPr>
            <w:r>
              <w:rPr>
                <w:sz w:val="20"/>
              </w:rPr>
              <w:t>Tiekėjui, kuris yra fizinis asmuo, arba tiekėjo, kuris yra juridinis asmuo, kita organizacija ar jos padalinys, vadovui, kitam valdymo ar priežiūros organo nariui ar kitam asmeniui, turinčiam (turintiems) teisę atstovauti tiekėjui ar jį kontroliuoti, jo vardu priimti sprendimą, sudaryti sandorį, ar buhalteriui (buhalteriams) ar kitam (kitiems) asmeniui (asmenims), turinčiam (turintiems) teisę surašyti ir pasirašyti tiekėjo apskaitos dokumentus, per pastaruosius 5 metus nebuvo priimtas ir įsiteisėjęs apkaltinamasis teismo nuosprendis ir šis asmuo neturi neišnykusio ar nepanaikinto teistumo už šią nusikalstamą veiklą:</w:t>
            </w:r>
          </w:p>
          <w:p w14:paraId="5EB6DF0D" w14:textId="77777777" w:rsidR="00F620D6" w:rsidRDefault="00F620D6">
            <w:pPr>
              <w:jc w:val="both"/>
              <w:rPr>
                <w:sz w:val="20"/>
              </w:rPr>
            </w:pPr>
            <w:r>
              <w:rPr>
                <w:sz w:val="20"/>
              </w:rPr>
              <w:t xml:space="preserve">1) dalyvavimą nusikalstamame susivienijime, jo organizavimą ar vadovavimą jam; </w:t>
            </w:r>
          </w:p>
          <w:p w14:paraId="2897EA03" w14:textId="77777777" w:rsidR="00F620D6" w:rsidRDefault="00F620D6">
            <w:pPr>
              <w:jc w:val="both"/>
              <w:rPr>
                <w:sz w:val="20"/>
              </w:rPr>
            </w:pPr>
            <w:r>
              <w:rPr>
                <w:sz w:val="20"/>
              </w:rPr>
              <w:t>2) kyšininkavimą, prekybą poveikiu, papirkimą;</w:t>
            </w:r>
          </w:p>
          <w:p w14:paraId="66F94B55" w14:textId="77777777" w:rsidR="00F620D6" w:rsidRDefault="00F620D6">
            <w:pPr>
              <w:jc w:val="both"/>
              <w:rPr>
                <w:sz w:val="20"/>
              </w:rPr>
            </w:pPr>
            <w:r>
              <w:rPr>
                <w:sz w:val="20"/>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04CBD858" w14:textId="77777777" w:rsidR="00F620D6" w:rsidRDefault="00F620D6">
            <w:pPr>
              <w:jc w:val="both"/>
              <w:rPr>
                <w:sz w:val="20"/>
              </w:rPr>
            </w:pPr>
            <w:r>
              <w:rPr>
                <w:sz w:val="20"/>
              </w:rPr>
              <w:t>4) nusikalstamą bankrotą;</w:t>
            </w:r>
          </w:p>
          <w:p w14:paraId="1B3760FE" w14:textId="77777777" w:rsidR="00F620D6" w:rsidRDefault="00F620D6">
            <w:pPr>
              <w:jc w:val="both"/>
              <w:rPr>
                <w:sz w:val="20"/>
              </w:rPr>
            </w:pPr>
            <w:r>
              <w:rPr>
                <w:sz w:val="20"/>
              </w:rPr>
              <w:t>5) teroristinį ir su teroristine veikla susijusį nusikaltimą;</w:t>
            </w:r>
          </w:p>
          <w:p w14:paraId="3690AC84" w14:textId="77777777" w:rsidR="00F620D6" w:rsidRDefault="00F620D6">
            <w:pPr>
              <w:jc w:val="both"/>
              <w:rPr>
                <w:sz w:val="20"/>
              </w:rPr>
            </w:pPr>
            <w:r>
              <w:rPr>
                <w:sz w:val="20"/>
              </w:rPr>
              <w:t>6) nusikalstamu būdu gauto turto legalizavimą;</w:t>
            </w:r>
          </w:p>
          <w:p w14:paraId="67371F4A" w14:textId="77777777" w:rsidR="00F620D6" w:rsidRDefault="00F620D6">
            <w:pPr>
              <w:jc w:val="both"/>
              <w:rPr>
                <w:sz w:val="20"/>
              </w:rPr>
            </w:pPr>
            <w:r>
              <w:rPr>
                <w:sz w:val="20"/>
              </w:rPr>
              <w:t>7) prekybą žmonėmis, vaiko pirkimą arba pardavimą;</w:t>
            </w:r>
          </w:p>
          <w:p w14:paraId="48B843D5" w14:textId="77777777" w:rsidR="00F620D6" w:rsidRDefault="00F620D6">
            <w:pPr>
              <w:jc w:val="both"/>
              <w:rPr>
                <w:sz w:val="20"/>
              </w:rPr>
            </w:pPr>
            <w:r>
              <w:rPr>
                <w:sz w:val="20"/>
              </w:rPr>
              <w:t xml:space="preserve">8) įsipareigojimų, susijusių su mokesčių, įskaitant socialinio draudimo įmokas, mokėjimu, nevykdymą pagal šalies, kurioje registruotas tiekėjas, ar šalies, </w:t>
            </w:r>
            <w:r>
              <w:rPr>
                <w:sz w:val="20"/>
              </w:rPr>
              <w:lastRenderedPageBreak/>
              <w:t>kurioje yra perkančioji organizacija, reikalavimus.</w:t>
            </w:r>
          </w:p>
          <w:p w14:paraId="600F1612" w14:textId="77777777" w:rsidR="00F620D6" w:rsidRDefault="00F620D6">
            <w:pPr>
              <w:jc w:val="both"/>
              <w:rPr>
                <w:sz w:val="20"/>
              </w:rPr>
            </w:pPr>
            <w:r>
              <w:rPr>
                <w:sz w:val="20"/>
              </w:rPr>
              <w:t>9) iš kitos valstybės tiekėjo atliktą nusikaltimą, apibrėžtą Direktyvos 2014/24/ES 57 straipsnio 1 dalyje išvardytus Europos Sąjungos teisės aktus įgyvendinančiuose kitų valstybių teisės aktuose.</w:t>
            </w:r>
          </w:p>
          <w:p w14:paraId="3DCEAC9F" w14:textId="77777777" w:rsidR="00F620D6" w:rsidRDefault="00F620D6">
            <w:pPr>
              <w:jc w:val="both"/>
              <w:rPr>
                <w:sz w:val="20"/>
              </w:rPr>
            </w:pPr>
          </w:p>
          <w:p w14:paraId="3CC121CF" w14:textId="77777777" w:rsidR="00F620D6" w:rsidRDefault="00F620D6" w:rsidP="00F620D6">
            <w:pPr>
              <w:rPr>
                <w:sz w:val="20"/>
              </w:rPr>
            </w:pPr>
            <w:r>
              <w:rPr>
                <w:sz w:val="20"/>
              </w:rPr>
              <w:t>Taip pat už šiame reikalavime išvardytas veikas  tiekėjui, kuris yra juridinis asmuo, kita organizacija ar jos padalinys, per pastaruosius 5 metus nebuvo priimtas ir įsiteisėjęs apkaltinamasis teismo nuosprendis arba šio reikalavimo 8 punkte nurodytu atveju – galutinis administracinis sprendimas (jeigu toks sprendimas priimamas pagal tiekėjo šalies teisės aktų reikalavimus).</w:t>
            </w:r>
          </w:p>
        </w:tc>
        <w:tc>
          <w:tcPr>
            <w:tcW w:w="1568" w:type="dxa"/>
            <w:tcBorders>
              <w:top w:val="single" w:sz="4" w:space="0" w:color="000000"/>
              <w:left w:val="single" w:sz="4" w:space="0" w:color="000000"/>
              <w:bottom w:val="single" w:sz="4" w:space="0" w:color="000000"/>
              <w:right w:val="single" w:sz="4" w:space="0" w:color="000000"/>
            </w:tcBorders>
          </w:tcPr>
          <w:p w14:paraId="583AD811" w14:textId="77777777" w:rsidR="00F620D6" w:rsidRDefault="00F620D6" w:rsidP="00F620D6">
            <w:pPr>
              <w:jc w:val="both"/>
              <w:rPr>
                <w:sz w:val="20"/>
              </w:rPr>
            </w:pPr>
            <w:r>
              <w:rPr>
                <w:sz w:val="20"/>
              </w:rPr>
              <w:lastRenderedPageBreak/>
              <w:t>Tiekėjo, neatitinkančio šio reikalavimo, pasiūlymas atmetamas</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647FE428" w14:textId="77777777" w:rsidR="00F620D6" w:rsidRDefault="00F620D6" w:rsidP="00F620D6">
            <w:pPr>
              <w:ind w:firstLine="12"/>
              <w:jc w:val="both"/>
              <w:rPr>
                <w:sz w:val="20"/>
              </w:rPr>
            </w:pPr>
            <w:r>
              <w:rPr>
                <w:sz w:val="20"/>
              </w:rPr>
              <w:t>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terminas ilgesnis nei pasiūlymų pateikimo terminas, toks dokumentas yra priimtinas. Pateikiamas dokumento originalas arba tinkamai patvirtinta dokumento kopija*</w:t>
            </w:r>
          </w:p>
          <w:p w14:paraId="1960C686" w14:textId="77777777" w:rsidR="00F620D6" w:rsidRDefault="00F620D6" w:rsidP="00F620D6">
            <w:pPr>
              <w:ind w:firstLine="12"/>
              <w:jc w:val="both"/>
              <w:rPr>
                <w:sz w:val="20"/>
              </w:rPr>
            </w:pPr>
          </w:p>
        </w:tc>
      </w:tr>
      <w:tr w:rsidR="00F620D6" w14:paraId="023AB092" w14:textId="77777777" w:rsidTr="00F620D6">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6DDD624D" w14:textId="77777777" w:rsidR="00F620D6" w:rsidRPr="00F620D6" w:rsidRDefault="00F620D6" w:rsidP="00F620D6">
            <w:pPr>
              <w:ind w:left="142" w:right="-149"/>
              <w:jc w:val="both"/>
              <w:rPr>
                <w:sz w:val="20"/>
              </w:rPr>
            </w:pPr>
            <w:r w:rsidRPr="00F620D6">
              <w:rPr>
                <w:sz w:val="20"/>
              </w:rPr>
              <w:lastRenderedPageBreak/>
              <w:t>2.</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14:paraId="61112838" w14:textId="77777777" w:rsidR="00F620D6" w:rsidRPr="00F620D6" w:rsidRDefault="00F620D6">
            <w:pPr>
              <w:jc w:val="both"/>
              <w:rPr>
                <w:sz w:val="20"/>
              </w:rPr>
            </w:pPr>
            <w:r>
              <w:rPr>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68" w:type="dxa"/>
            <w:tcBorders>
              <w:top w:val="single" w:sz="4" w:space="0" w:color="000000"/>
              <w:left w:val="single" w:sz="4" w:space="0" w:color="000000"/>
              <w:bottom w:val="single" w:sz="4" w:space="0" w:color="000000"/>
              <w:right w:val="single" w:sz="4" w:space="0" w:color="000000"/>
            </w:tcBorders>
          </w:tcPr>
          <w:p w14:paraId="6A40DD1C" w14:textId="77777777" w:rsidR="00F620D6" w:rsidRDefault="00F620D6" w:rsidP="00F620D6">
            <w:pPr>
              <w:jc w:val="both"/>
              <w:rPr>
                <w:sz w:val="20"/>
              </w:rPr>
            </w:pPr>
            <w:r>
              <w:rPr>
                <w:sz w:val="20"/>
              </w:rPr>
              <w:t>Tiekėjo, neatitinkančio šio reikalavimo, pasiūlymas atmetamas</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556F632C" w14:textId="77777777" w:rsidR="00F620D6" w:rsidRDefault="00F620D6" w:rsidP="00F620D6">
            <w:pPr>
              <w:ind w:firstLine="12"/>
              <w:jc w:val="both"/>
              <w:rPr>
                <w:sz w:val="20"/>
              </w:rPr>
            </w:pPr>
            <w:r>
              <w:rPr>
                <w:sz w:val="20"/>
              </w:rPr>
              <w:t>1) 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Pateikiamas dokumento originalas arba tinkamai patvirtinta dokumento kopija*</w:t>
            </w:r>
          </w:p>
          <w:p w14:paraId="2D3C6D52" w14:textId="7BADE862" w:rsidR="00F620D6" w:rsidRDefault="00F620D6" w:rsidP="00F620D6">
            <w:pPr>
              <w:ind w:firstLine="12"/>
              <w:jc w:val="both"/>
              <w:rPr>
                <w:sz w:val="20"/>
              </w:rPr>
            </w:pPr>
            <w:r>
              <w:rPr>
                <w:sz w:val="20"/>
              </w:rPr>
              <w:t>2) Tiekėjo deklaracija, patvirtinanti, kad tiekėjas nėra su kreditoriais sudaręs taikos sutarties, sustabdęs ar apribojęs savo veiklos, arba atitinkamos užsienio šalies išduotas dokumentas, patvirtinantis, kad tiekėjas nėra su kreditoriais sudaręs taikos sutarties, sustabdęs ar apribojęs savo veiklos, nesiekia priverstinio likvidavimo procedūros ar susitarimo su kreditoriais arba jo padėtis pagal šalies, kurioje jis registruotas, įstatymus nėra tokia pati ar panaši, arba priesaikos ar oficiali deklaracija, jei atitinkamoje šalyje neišduodamas minėtas dokumentas arba jis neapima visų keliamų klausimų.</w:t>
            </w:r>
          </w:p>
        </w:tc>
      </w:tr>
      <w:tr w:rsidR="00F620D6" w14:paraId="7D10B3BB" w14:textId="77777777" w:rsidTr="00F620D6">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209472FC" w14:textId="77777777" w:rsidR="00F620D6" w:rsidRPr="00F620D6" w:rsidRDefault="00F620D6" w:rsidP="00F620D6">
            <w:pPr>
              <w:ind w:left="142" w:right="-149"/>
              <w:jc w:val="both"/>
              <w:rPr>
                <w:sz w:val="20"/>
              </w:rPr>
            </w:pPr>
            <w:r w:rsidRPr="00F620D6">
              <w:rPr>
                <w:sz w:val="20"/>
              </w:rPr>
              <w:t xml:space="preserve">3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14:paraId="7A0BEBE3" w14:textId="77777777" w:rsidR="00F620D6" w:rsidRDefault="00F620D6">
            <w:pPr>
              <w:jc w:val="both"/>
              <w:rPr>
                <w:sz w:val="20"/>
              </w:rPr>
            </w:pPr>
            <w:r>
              <w:rPr>
                <w:sz w:val="20"/>
              </w:rPr>
              <w:t xml:space="preserve">Tiekėjas yra įvykdęs įsipareigojimus, susijusius su mokesčių, įskaitant socialinio draudimo įmokas, mokėjimu pagal šalies, kurioje jis registruotas, ar šalies, kurioje yra Pirkėjas, reikalavimus. </w:t>
            </w:r>
          </w:p>
          <w:p w14:paraId="3665591A" w14:textId="77777777" w:rsidR="00F620D6" w:rsidRDefault="00F620D6">
            <w:pPr>
              <w:jc w:val="both"/>
              <w:rPr>
                <w:sz w:val="20"/>
              </w:rPr>
            </w:pPr>
            <w:r>
              <w:rPr>
                <w:sz w:val="20"/>
              </w:rPr>
              <w:t>Tačiau šis reikalavimas netaikomas, jeigu:</w:t>
            </w:r>
          </w:p>
          <w:p w14:paraId="69181B2D" w14:textId="77777777" w:rsidR="00F620D6" w:rsidRDefault="00F620D6">
            <w:pPr>
              <w:jc w:val="both"/>
              <w:rPr>
                <w:sz w:val="20"/>
              </w:rPr>
            </w:pPr>
            <w:r>
              <w:rPr>
                <w:sz w:val="20"/>
              </w:rPr>
              <w:t xml:space="preserve">1) tiekėjas yra įsipareigojęs </w:t>
            </w:r>
            <w:r>
              <w:rPr>
                <w:sz w:val="20"/>
              </w:rPr>
              <w:lastRenderedPageBreak/>
              <w:t xml:space="preserve">sumokėti mokesčius, įskaitant socialinio draudimo įmokas ir dėl to laikomas jau įvykdžiusiu šiame reikalavime nurodytus įsipareigojimus; </w:t>
            </w:r>
          </w:p>
          <w:p w14:paraId="5CD77A4B" w14:textId="77777777" w:rsidR="00F620D6" w:rsidRDefault="00F620D6">
            <w:pPr>
              <w:jc w:val="both"/>
              <w:rPr>
                <w:sz w:val="20"/>
              </w:rPr>
            </w:pPr>
            <w:r>
              <w:rPr>
                <w:sz w:val="20"/>
              </w:rPr>
              <w:t xml:space="preserve">2) įsiskolinimo suma neviršija 50 Eur (penkiasdešimt eurų); </w:t>
            </w:r>
          </w:p>
          <w:p w14:paraId="517B6D21" w14:textId="77777777" w:rsidR="00F620D6" w:rsidRDefault="00F620D6">
            <w:pPr>
              <w:jc w:val="both"/>
              <w:rPr>
                <w:sz w:val="20"/>
              </w:rPr>
            </w:pPr>
            <w:r>
              <w:rPr>
                <w:sz w:val="20"/>
              </w:rPr>
              <w:t>3) tiekėjas apie tikslią jo įsiskolinimo sumą informuotas tokiu metu, kad iki pasiūlymų pateikimo termino pabaigos nespėjo sumokėti mokesčių, įskaitant socialinio draudimo įmokas, sudaryti mokestinės paskolos sutarties ar kito panašaus pobūdžio įpareigojančio susitarimo dėl jų sumokėjimo ar imtis kitų priemonių, kad atitiktų šio reikalavimo 1 punkto nuostatas. Tiekėjas šiuo pagrindu nepašalinamas iš pirkimo procedūros, jeigu, Pirkėjui reikalaujant pateikti aktualius dokumentus, jis įrodo, kad jau yra laikomas įvykdžiusiu įsipareigojimus, susijusius su mokesčių, įskaitant socialinio draudimo įmokas, mokėjimu.</w:t>
            </w:r>
          </w:p>
        </w:tc>
        <w:tc>
          <w:tcPr>
            <w:tcW w:w="1568" w:type="dxa"/>
            <w:tcBorders>
              <w:top w:val="single" w:sz="4" w:space="0" w:color="000000"/>
              <w:left w:val="single" w:sz="4" w:space="0" w:color="000000"/>
              <w:bottom w:val="single" w:sz="4" w:space="0" w:color="000000"/>
              <w:right w:val="single" w:sz="4" w:space="0" w:color="000000"/>
            </w:tcBorders>
          </w:tcPr>
          <w:p w14:paraId="07167BAF" w14:textId="77777777" w:rsidR="00F620D6" w:rsidRDefault="00F620D6" w:rsidP="00F620D6">
            <w:pPr>
              <w:jc w:val="both"/>
              <w:rPr>
                <w:sz w:val="20"/>
              </w:rPr>
            </w:pPr>
            <w:r>
              <w:rPr>
                <w:sz w:val="20"/>
              </w:rPr>
              <w:lastRenderedPageBreak/>
              <w:t>Tiekėjo, neatitinkančio šio reikalavimo, pasiūlymas atmetamas</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0493A33F" w14:textId="77777777" w:rsidR="00F620D6" w:rsidRDefault="00F620D6">
            <w:pPr>
              <w:ind w:firstLine="12"/>
              <w:jc w:val="both"/>
              <w:rPr>
                <w:sz w:val="20"/>
              </w:rPr>
            </w:pPr>
            <w:r>
              <w:rPr>
                <w:sz w:val="20"/>
              </w:rPr>
              <w:t xml:space="preserve">Pateikiami Valstybinės mokesčių inspekcijos ir Valstybinio socialinio draudimo įstaigos išduoti dokumentai arba valstybės įmonės Registrų centro Lietuvos Respublikos Vyriausybės nustatyta tvarka išduotą dokumentą, patvirtinantį jungtinius kompetentingų institucijų tvarkomus duomenis, arba atitinkamos užsienio šalies institucijos dokumentą, išduotą ne anksčiau kaip 60 dienų iki pasiūlymų pateikimo termino pabaigos. Jei dokumentas išduotas anksčiau, tačiau jo galiojimo </w:t>
            </w:r>
            <w:r>
              <w:rPr>
                <w:sz w:val="20"/>
              </w:rPr>
              <w:lastRenderedPageBreak/>
              <w:t>terminas ilgesnis nei pasiūlymų pateikimo terminas, toks dokumentas yra priimtinas. Pateikiamas dokumento originalas arba tinkamai patvirtinta dokumento kopija*</w:t>
            </w:r>
          </w:p>
          <w:p w14:paraId="2EEA63FB" w14:textId="77777777" w:rsidR="00F620D6" w:rsidRDefault="00F620D6">
            <w:pPr>
              <w:ind w:firstLine="12"/>
              <w:jc w:val="both"/>
              <w:rPr>
                <w:sz w:val="20"/>
              </w:rPr>
            </w:pPr>
          </w:p>
          <w:p w14:paraId="710A6195" w14:textId="77777777" w:rsidR="00F620D6" w:rsidRDefault="00F620D6">
            <w:pPr>
              <w:ind w:firstLine="12"/>
              <w:jc w:val="both"/>
              <w:rPr>
                <w:sz w:val="20"/>
              </w:rPr>
            </w:pPr>
          </w:p>
          <w:p w14:paraId="364E8352" w14:textId="77777777" w:rsidR="00F620D6" w:rsidRDefault="00F620D6">
            <w:pPr>
              <w:ind w:firstLine="12"/>
              <w:jc w:val="both"/>
              <w:rPr>
                <w:sz w:val="20"/>
              </w:rPr>
            </w:pPr>
            <w:r>
              <w:rPr>
                <w:sz w:val="20"/>
              </w:rPr>
              <w:t xml:space="preserve"> </w:t>
            </w:r>
          </w:p>
        </w:tc>
      </w:tr>
      <w:tr w:rsidR="00F620D6" w14:paraId="2B2D8D12" w14:textId="77777777" w:rsidTr="00F620D6">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04CC1010" w14:textId="77777777" w:rsidR="00F620D6" w:rsidRPr="00F620D6" w:rsidRDefault="00F620D6" w:rsidP="00F620D6">
            <w:pPr>
              <w:ind w:left="142" w:right="-149"/>
              <w:jc w:val="both"/>
              <w:rPr>
                <w:sz w:val="20"/>
              </w:rPr>
            </w:pPr>
            <w:r w:rsidRPr="00F620D6">
              <w:rPr>
                <w:sz w:val="20"/>
              </w:rPr>
              <w:lastRenderedPageBreak/>
              <w:t>4.</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14:paraId="2390E47F" w14:textId="77777777" w:rsidR="00F620D6" w:rsidRDefault="00F620D6" w:rsidP="00F620D6">
            <w:pPr>
              <w:jc w:val="both"/>
              <w:rPr>
                <w:sz w:val="20"/>
              </w:rPr>
            </w:pPr>
            <w:r>
              <w:rPr>
                <w:sz w:val="20"/>
              </w:rPr>
              <w:t xml:space="preserve">Tiekėjas yra įregistruotas įstatymų nustatyta tvarka ir turi teisę verstis veikla, kuri reikalinga pirkimo sutarčiai įvykdyti </w:t>
            </w:r>
          </w:p>
        </w:tc>
        <w:tc>
          <w:tcPr>
            <w:tcW w:w="1568" w:type="dxa"/>
            <w:tcBorders>
              <w:top w:val="single" w:sz="4" w:space="0" w:color="000000"/>
              <w:left w:val="single" w:sz="4" w:space="0" w:color="000000"/>
              <w:bottom w:val="single" w:sz="4" w:space="0" w:color="000000"/>
              <w:right w:val="single" w:sz="4" w:space="0" w:color="000000"/>
            </w:tcBorders>
          </w:tcPr>
          <w:p w14:paraId="089A95D6" w14:textId="77777777" w:rsidR="00F620D6" w:rsidRDefault="00F620D6" w:rsidP="00F620D6">
            <w:pPr>
              <w:jc w:val="both"/>
              <w:rPr>
                <w:sz w:val="20"/>
              </w:rPr>
            </w:pPr>
            <w:r>
              <w:rPr>
                <w:sz w:val="20"/>
              </w:rPr>
              <w:t>Tiekėjo, neatitinkančio šio reikalavimo, pasiūlymas atmetamas</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2D72E0F9" w14:textId="77777777" w:rsidR="00F620D6" w:rsidRDefault="00F620D6">
            <w:pPr>
              <w:ind w:firstLine="12"/>
              <w:jc w:val="both"/>
              <w:rPr>
                <w:sz w:val="20"/>
              </w:rPr>
            </w:pPr>
            <w:r>
              <w:rPr>
                <w:sz w:val="20"/>
              </w:rPr>
              <w:t xml:space="preserve">Tiekėjo (juridinio asmens) registravimo pažymėjimo ir įstatų dalies tinkamai patvirtintos kopijos* ar kiti dokumentai, patvirtinantys tiekėjo teisę verstis atitinkama veikla arba atitinkamos užsienio šalies (profesinių ar veiklos tvarkytojų, valstybės įgaliotų institucijų pažymos, kaip yra nustatyta toje valstybėje, kurioje tiekėjo registruotas) išduotas dokumentas (dokumento originalas arba tinkamai patvirtinta dokumento kopija*) ar priesaikos deklaracija, liudijanti tiekėjo teisę verstis atitinkama veikla. </w:t>
            </w:r>
          </w:p>
        </w:tc>
      </w:tr>
    </w:tbl>
    <w:p w14:paraId="5AC6932D" w14:textId="77777777" w:rsidR="008E3BF6" w:rsidRPr="00F51BA2" w:rsidRDefault="008E3BF6" w:rsidP="00F51BA2">
      <w:pPr>
        <w:ind w:firstLine="851"/>
        <w:jc w:val="both"/>
        <w:rPr>
          <w:sz w:val="20"/>
        </w:rPr>
      </w:pPr>
    </w:p>
    <w:p w14:paraId="0F091931" w14:textId="77777777" w:rsidR="009E48FC" w:rsidRPr="00F51BA2" w:rsidRDefault="009E48FC" w:rsidP="00F51BA2">
      <w:pPr>
        <w:ind w:firstLine="851"/>
        <w:jc w:val="both"/>
        <w:rPr>
          <w:sz w:val="20"/>
        </w:rPr>
      </w:pPr>
    </w:p>
    <w:p w14:paraId="6B18193B" w14:textId="77777777" w:rsidR="008E3BF6" w:rsidRPr="00F51BA2" w:rsidRDefault="0084523A" w:rsidP="00F51BA2">
      <w:pPr>
        <w:ind w:firstLine="709"/>
        <w:jc w:val="both"/>
        <w:rPr>
          <w:sz w:val="20"/>
        </w:rPr>
      </w:pPr>
      <w:r w:rsidRPr="00F51BA2">
        <w:rPr>
          <w:b/>
          <w:sz w:val="20"/>
        </w:rPr>
        <w:t>3.1.2.</w:t>
      </w:r>
      <w:r w:rsidR="008E3BF6" w:rsidRPr="00F51BA2">
        <w:rPr>
          <w:b/>
          <w:sz w:val="20"/>
        </w:rPr>
        <w:t>Ekonominės ir finansinės būklės, techninio ir profesinio pajėgumo reikalavimai</w:t>
      </w:r>
    </w:p>
    <w:p w14:paraId="168CE1A0" w14:textId="77777777" w:rsidR="008E3BF6" w:rsidRPr="00F51BA2" w:rsidRDefault="008E3BF6" w:rsidP="00F51BA2">
      <w:pPr>
        <w:ind w:firstLine="851"/>
        <w:jc w:val="both"/>
        <w:rPr>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6"/>
        <w:gridCol w:w="3060"/>
        <w:gridCol w:w="2280"/>
        <w:gridCol w:w="3471"/>
      </w:tblGrid>
      <w:tr w:rsidR="00F51BA2" w:rsidRPr="00F51BA2" w14:paraId="2C8BDDF1" w14:textId="77777777" w:rsidTr="00BF26BD">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C76C213" w14:textId="2B44C575" w:rsidR="00F51BA2" w:rsidRPr="00F51BA2" w:rsidRDefault="006F14A6" w:rsidP="00F51BA2">
            <w:pPr>
              <w:tabs>
                <w:tab w:val="left" w:pos="426"/>
              </w:tabs>
              <w:snapToGrid w:val="0"/>
              <w:jc w:val="both"/>
              <w:rPr>
                <w:sz w:val="20"/>
              </w:rPr>
            </w:pPr>
            <w:r>
              <w:rPr>
                <w:sz w:val="20"/>
              </w:rPr>
              <w:t>1</w:t>
            </w:r>
            <w:r w:rsidR="00F620D6">
              <w:rPr>
                <w:sz w:val="20"/>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30019EF" w14:textId="44B9E523" w:rsidR="00493466" w:rsidRPr="00493466" w:rsidRDefault="00493466" w:rsidP="00493466">
            <w:pPr>
              <w:jc w:val="both"/>
              <w:rPr>
                <w:sz w:val="20"/>
              </w:rPr>
            </w:pPr>
            <w:r w:rsidRPr="00493466">
              <w:rPr>
                <w:sz w:val="20"/>
              </w:rPr>
              <w:t xml:space="preserve">Tiekėjo vidutinės metinės visos veiklos pajamos per paskutinius </w:t>
            </w:r>
            <w:r w:rsidR="00596AE3">
              <w:rPr>
                <w:sz w:val="20"/>
              </w:rPr>
              <w:t>1</w:t>
            </w:r>
            <w:r w:rsidR="00D60F01">
              <w:rPr>
                <w:sz w:val="20"/>
              </w:rPr>
              <w:t> </w:t>
            </w:r>
            <w:r w:rsidRPr="00493466">
              <w:rPr>
                <w:sz w:val="20"/>
              </w:rPr>
              <w:t xml:space="preserve">metus arba per laika nuo tiekėjo įregistravimo dienos (jei tiekėjas veiklą vykdė mažiau nei 3 metus) yra ne mažesnės kaip </w:t>
            </w:r>
            <w:r w:rsidR="00EC287E">
              <w:rPr>
                <w:sz w:val="20"/>
              </w:rPr>
              <w:t>2</w:t>
            </w:r>
            <w:r w:rsidRPr="00493466">
              <w:rPr>
                <w:sz w:val="20"/>
              </w:rPr>
              <w:t> 000</w:t>
            </w:r>
            <w:r w:rsidR="00B410AB">
              <w:rPr>
                <w:sz w:val="20"/>
              </w:rPr>
              <w:t> </w:t>
            </w:r>
            <w:r w:rsidRPr="00493466">
              <w:rPr>
                <w:sz w:val="20"/>
              </w:rPr>
              <w:t>000</w:t>
            </w:r>
            <w:r w:rsidR="00B410AB">
              <w:rPr>
                <w:sz w:val="20"/>
              </w:rPr>
              <w:t> </w:t>
            </w:r>
            <w:r w:rsidRPr="00493466">
              <w:rPr>
                <w:sz w:val="20"/>
              </w:rPr>
              <w:t>EUR.</w:t>
            </w:r>
          </w:p>
          <w:p w14:paraId="75EFC727" w14:textId="77777777" w:rsidR="00F51BA2" w:rsidRPr="00F51BA2" w:rsidRDefault="00F51BA2" w:rsidP="006A4FD2">
            <w:pPr>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0AB82180" w14:textId="77777777" w:rsidR="00F51BA2" w:rsidRPr="00F51BA2" w:rsidRDefault="00F51BA2" w:rsidP="00F51BA2">
            <w:pPr>
              <w:jc w:val="both"/>
              <w:rPr>
                <w:sz w:val="20"/>
              </w:rPr>
            </w:pPr>
            <w:r w:rsidRPr="00F51BA2">
              <w:rPr>
                <w:sz w:val="20"/>
              </w:rPr>
              <w:t>Tiekėjo, neatitinkančio šio reikalavimo, pasiūlymas atmetamas.</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54E9E891" w14:textId="479CD804" w:rsidR="00F51BA2" w:rsidRPr="00F51BA2" w:rsidRDefault="002E7F07" w:rsidP="00F51BA2">
            <w:pPr>
              <w:jc w:val="both"/>
              <w:rPr>
                <w:sz w:val="20"/>
              </w:rPr>
            </w:pPr>
            <w:r>
              <w:rPr>
                <w:sz w:val="20"/>
              </w:rPr>
              <w:t>T</w:t>
            </w:r>
            <w:r w:rsidRPr="00493466">
              <w:rPr>
                <w:sz w:val="20"/>
              </w:rPr>
              <w:t>iekėjas pateikia</w:t>
            </w:r>
            <w:r w:rsidR="00493466" w:rsidRPr="00493466">
              <w:rPr>
                <w:sz w:val="20"/>
              </w:rPr>
              <w:t xml:space="preserve"> tiekėjo vadovo ir vyr. finansininko (buhalterio) patvirtinti paskutiniųjų (trijų) finansinių metų tiekėjo finansinių ataskaitų rinkiniai su auditoriaus išvadomis (tais atvejais, kai auditas atliktas) ar jų ištrauka, jeigu  šalies, kurioje registruotas tiekėjas, įstatymuose reikalaujama skelbti metinį finansinių ataskaitų rinkinį,  arba šalies, kurioje yra registruotas tiekėjas, atitinkami dokumentai. Lietuvos tiekėjo atveju, jei atitinkami finansinės atskaitomybės dokumentai dar nepateikti VĮ ,,Registrų centas", teikiami už tiekėjo finansinę atskaitomybę atsakingų subjektų </w:t>
            </w:r>
            <w:r w:rsidR="00493466" w:rsidRPr="00493466">
              <w:rPr>
                <w:sz w:val="20"/>
              </w:rPr>
              <w:lastRenderedPageBreak/>
              <w:t>patvirtinti prašomą informaciją nurodantys dokumentai (pažymos, išrašai ar kt.).</w:t>
            </w:r>
          </w:p>
        </w:tc>
      </w:tr>
      <w:tr w:rsidR="00493466" w:rsidRPr="00F51BA2" w14:paraId="22A2B5A5" w14:textId="77777777" w:rsidTr="00BF26BD">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CCE232C" w14:textId="050E8F3A" w:rsidR="00493466" w:rsidRDefault="006F14A6" w:rsidP="00F51BA2">
            <w:pPr>
              <w:tabs>
                <w:tab w:val="left" w:pos="426"/>
              </w:tabs>
              <w:snapToGrid w:val="0"/>
              <w:jc w:val="both"/>
              <w:rPr>
                <w:sz w:val="20"/>
              </w:rPr>
            </w:pPr>
            <w:r>
              <w:rPr>
                <w:sz w:val="20"/>
              </w:rPr>
              <w:lastRenderedPageBreak/>
              <w:t>2</w:t>
            </w:r>
            <w:r w:rsidR="00F620D6">
              <w:rPr>
                <w:sz w:val="20"/>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31802AE" w14:textId="433744D9" w:rsidR="006F14A6" w:rsidRPr="00B30FCA" w:rsidRDefault="006F14A6" w:rsidP="006F14A6">
            <w:pPr>
              <w:jc w:val="both"/>
              <w:rPr>
                <w:sz w:val="20"/>
                <w:lang w:val="en-US"/>
              </w:rPr>
            </w:pPr>
            <w:r w:rsidRPr="004B3020">
              <w:rPr>
                <w:sz w:val="20"/>
              </w:rPr>
              <w:t xml:space="preserve">Tiekėjas per paskutinius </w:t>
            </w:r>
            <w:r w:rsidRPr="00E04891">
              <w:rPr>
                <w:sz w:val="20"/>
              </w:rPr>
              <w:t xml:space="preserve">3 metus iki pasiūlymo pateikimo termino </w:t>
            </w:r>
            <w:r w:rsidRPr="006F14A6">
              <w:rPr>
                <w:sz w:val="20"/>
              </w:rPr>
              <w:t xml:space="preserve">pabaigos (jei tiekėjas vykdė veiklą mažiau nei 3 metus) yra pristatęs ir sumontavęs ne mažesnės nei </w:t>
            </w:r>
            <w:r w:rsidR="00596AE3">
              <w:rPr>
                <w:sz w:val="20"/>
              </w:rPr>
              <w:t>56</w:t>
            </w:r>
            <w:r w:rsidRPr="00477C69">
              <w:rPr>
                <w:sz w:val="20"/>
              </w:rPr>
              <w:t xml:space="preserve"> m3 talpos</w:t>
            </w:r>
            <w:r w:rsidRPr="006F14A6">
              <w:rPr>
                <w:sz w:val="20"/>
              </w:rPr>
              <w:t xml:space="preserve"> </w:t>
            </w:r>
            <w:r w:rsidR="00130B80">
              <w:rPr>
                <w:sz w:val="20"/>
              </w:rPr>
              <w:t>LNG</w:t>
            </w:r>
            <w:r w:rsidRPr="006F14A6">
              <w:rPr>
                <w:sz w:val="20"/>
              </w:rPr>
              <w:t xml:space="preserve"> talpyklų</w:t>
            </w:r>
            <w:r w:rsidRPr="00477C69">
              <w:rPr>
                <w:sz w:val="20"/>
              </w:rPr>
              <w:t>.</w:t>
            </w:r>
          </w:p>
          <w:p w14:paraId="28A59E08" w14:textId="77777777" w:rsidR="00493466" w:rsidRPr="00493466" w:rsidRDefault="00493466" w:rsidP="00493466">
            <w:pPr>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74AC6E79" w14:textId="77777777" w:rsidR="00493466" w:rsidRPr="00F51BA2" w:rsidRDefault="00493466" w:rsidP="00AD3093">
            <w:pPr>
              <w:jc w:val="both"/>
              <w:rPr>
                <w:sz w:val="20"/>
              </w:rPr>
            </w:pPr>
            <w:r w:rsidRPr="00F51BA2">
              <w:rPr>
                <w:sz w:val="20"/>
              </w:rPr>
              <w:t>Tiekėjo, neatitinkančio šio reikalavimo, pasiūlymas atmetamas.</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6FFC4C71" w14:textId="77777777" w:rsidR="006F14A6" w:rsidRDefault="006F14A6" w:rsidP="006F14A6">
            <w:pPr>
              <w:jc w:val="both"/>
              <w:rPr>
                <w:sz w:val="20"/>
              </w:rPr>
            </w:pPr>
            <w:r>
              <w:rPr>
                <w:sz w:val="20"/>
              </w:rPr>
              <w:t xml:space="preserve">Tiekėjas  pateikia per paskutinius </w:t>
            </w:r>
            <w:r>
              <w:rPr>
                <w:sz w:val="20"/>
                <w:lang w:val="en-US"/>
              </w:rPr>
              <w:t xml:space="preserve">3 </w:t>
            </w:r>
            <w:proofErr w:type="spellStart"/>
            <w:r>
              <w:rPr>
                <w:sz w:val="20"/>
                <w:lang w:val="en-US"/>
              </w:rPr>
              <w:t>metus</w:t>
            </w:r>
            <w:proofErr w:type="spellEnd"/>
            <w:r>
              <w:rPr>
                <w:sz w:val="20"/>
                <w:lang w:val="en-US"/>
              </w:rPr>
              <w:t xml:space="preserve"> </w:t>
            </w:r>
            <w:proofErr w:type="spellStart"/>
            <w:r>
              <w:rPr>
                <w:sz w:val="20"/>
                <w:lang w:val="en-US"/>
              </w:rPr>
              <w:t>patiekt</w:t>
            </w:r>
            <w:proofErr w:type="spellEnd"/>
            <w:r>
              <w:rPr>
                <w:sz w:val="20"/>
              </w:rPr>
              <w:t>ų prekių sąrašą, kuriame nurodytos prekių bendros sumos, datos ir prekių gavėjai (tiek viešieji, tiek privatieji) kartu su užsakovo pažymomis, ar prekės buvo pristatytos ir sumontuotos tinkamai.</w:t>
            </w:r>
          </w:p>
          <w:p w14:paraId="0BC51426" w14:textId="77777777" w:rsidR="00493466" w:rsidRPr="00493466" w:rsidRDefault="00493466" w:rsidP="00F51BA2">
            <w:pPr>
              <w:jc w:val="both"/>
              <w:rPr>
                <w:sz w:val="20"/>
              </w:rPr>
            </w:pPr>
          </w:p>
        </w:tc>
      </w:tr>
    </w:tbl>
    <w:p w14:paraId="571F4B7D" w14:textId="77777777" w:rsidR="0080300E" w:rsidRDefault="0080300E" w:rsidP="00F55251">
      <w:pPr>
        <w:pStyle w:val="Porat"/>
        <w:ind w:firstLine="709"/>
        <w:rPr>
          <w:sz w:val="22"/>
          <w:szCs w:val="22"/>
        </w:rPr>
      </w:pPr>
    </w:p>
    <w:p w14:paraId="669FDE5D" w14:textId="77777777" w:rsidR="00F55251" w:rsidRPr="00F55251" w:rsidRDefault="00F55251" w:rsidP="00F55251">
      <w:pPr>
        <w:pStyle w:val="Porat"/>
        <w:ind w:firstLine="709"/>
        <w:rPr>
          <w:b/>
          <w:sz w:val="22"/>
          <w:szCs w:val="22"/>
        </w:rPr>
      </w:pPr>
      <w:r w:rsidRPr="00F55251">
        <w:rPr>
          <w:b/>
          <w:sz w:val="22"/>
          <w:szCs w:val="22"/>
        </w:rPr>
        <w:t>* Pastabos:</w:t>
      </w:r>
    </w:p>
    <w:p w14:paraId="1E227B77" w14:textId="77777777" w:rsidR="00F55251" w:rsidRPr="00EF4232" w:rsidRDefault="00F55251" w:rsidP="00F55251">
      <w:pPr>
        <w:pStyle w:val="Porat"/>
        <w:ind w:firstLine="720"/>
        <w:jc w:val="both"/>
        <w:rPr>
          <w:b/>
          <w:i/>
          <w:iCs/>
          <w:sz w:val="22"/>
          <w:szCs w:val="22"/>
        </w:rPr>
      </w:pPr>
      <w:r w:rsidRPr="00EF4232">
        <w:rPr>
          <w:i/>
          <w:iCs/>
          <w:sz w:val="22"/>
          <w:szCs w:val="22"/>
        </w:rPr>
        <w:t>1) jeigu tiekėjas negali pateikti nurodytų dokumentų, nes atitinkamoje šalyje tokie dokumentai neišduodami arba toje šalyje išduodami dokumentai neapima visų keliamų klausimų – pateikiama priesaikos deklaracija arba oficiali</w:t>
      </w:r>
      <w:r w:rsidR="009115B6" w:rsidRPr="00EF4232">
        <w:rPr>
          <w:i/>
          <w:iCs/>
          <w:sz w:val="22"/>
          <w:szCs w:val="22"/>
        </w:rPr>
        <w:t>ą</w:t>
      </w:r>
      <w:r w:rsidRPr="00EF4232">
        <w:rPr>
          <w:i/>
          <w:iCs/>
          <w:sz w:val="22"/>
          <w:szCs w:val="22"/>
        </w:rPr>
        <w:t xml:space="preserve"> tiekėjo deklaracij</w:t>
      </w:r>
      <w:r w:rsidR="009115B6" w:rsidRPr="00EF4232">
        <w:rPr>
          <w:i/>
          <w:iCs/>
          <w:sz w:val="22"/>
          <w:szCs w:val="22"/>
        </w:rPr>
        <w:t>ą</w:t>
      </w:r>
      <w:r w:rsidRPr="00EF4232">
        <w:rPr>
          <w:i/>
          <w:iCs/>
          <w:sz w:val="22"/>
          <w:szCs w:val="22"/>
        </w:rPr>
        <w:t>;</w:t>
      </w:r>
    </w:p>
    <w:p w14:paraId="2BE74A5D" w14:textId="77777777" w:rsidR="00F55251" w:rsidRPr="00EF4232" w:rsidRDefault="00F55251" w:rsidP="00F55251">
      <w:pPr>
        <w:pStyle w:val="Porat"/>
        <w:ind w:firstLine="720"/>
        <w:jc w:val="both"/>
        <w:rPr>
          <w:i/>
          <w:iCs/>
          <w:sz w:val="22"/>
          <w:szCs w:val="22"/>
        </w:rPr>
      </w:pPr>
      <w:r w:rsidRPr="00EF4232">
        <w:rPr>
          <w:i/>
          <w:iCs/>
          <w:sz w:val="22"/>
          <w:szCs w:val="22"/>
        </w:rPr>
        <w:t>2) dokumentų kopijos yra tvirtinamos tiekėjo ar jo įgalioto asmens parašu, nurodant žodžius „Kopija tikra“ ir pareigų pavadinimą, vardą (vardo raidę), pavard</w:t>
      </w:r>
      <w:r w:rsidR="005065A3" w:rsidRPr="00EF4232">
        <w:rPr>
          <w:i/>
          <w:iCs/>
          <w:sz w:val="22"/>
          <w:szCs w:val="22"/>
        </w:rPr>
        <w:t>ę, datą ir antspaudą (jei turi).</w:t>
      </w:r>
    </w:p>
    <w:p w14:paraId="631CAC39" w14:textId="77777777" w:rsidR="00F55251" w:rsidRPr="00D14494" w:rsidRDefault="00F55251" w:rsidP="00C970EB">
      <w:pPr>
        <w:pStyle w:val="Porat"/>
        <w:ind w:firstLine="851"/>
        <w:rPr>
          <w:szCs w:val="24"/>
        </w:rPr>
      </w:pPr>
    </w:p>
    <w:p w14:paraId="709FBC9F" w14:textId="142FA696"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FD4DA8">
        <w:rPr>
          <w:szCs w:val="24"/>
        </w:rPr>
        <w:t>P</w:t>
      </w:r>
      <w:r w:rsidR="006679D8">
        <w:rPr>
          <w:szCs w:val="24"/>
        </w:rPr>
        <w:t xml:space="preserve">irkėjas </w:t>
      </w:r>
      <w:r w:rsidRPr="00D14494">
        <w:rPr>
          <w:szCs w:val="24"/>
        </w:rPr>
        <w:t>gali įrodyti bet kokiomis teisėtomis priemonėmis.</w:t>
      </w:r>
    </w:p>
    <w:p w14:paraId="62A86189" w14:textId="77777777" w:rsidR="00690614" w:rsidRPr="00690614" w:rsidRDefault="00690614" w:rsidP="00690614">
      <w:pPr>
        <w:numPr>
          <w:ilvl w:val="1"/>
          <w:numId w:val="4"/>
        </w:numPr>
        <w:tabs>
          <w:tab w:val="clear" w:pos="360"/>
          <w:tab w:val="num" w:pos="0"/>
          <w:tab w:val="left" w:pos="1134"/>
        </w:tabs>
        <w:ind w:left="0" w:firstLine="600"/>
        <w:jc w:val="both"/>
        <w:rPr>
          <w:szCs w:val="24"/>
        </w:rPr>
      </w:pPr>
      <w:r w:rsidRPr="00690614">
        <w:rPr>
          <w:szCs w:val="24"/>
        </w:rPr>
        <w:t xml:space="preserve">Jei pirkimo procedūrose dalyvauja ūkio subjektų grupė, su pasiūlymu ji pateikia jungtinės veiklos sutartį arba tinkamai patvirtintą jos kopiją. Jungtinės veiklos sutartis privalo juridiškai saistyti visus partnerius ir tenkinti šiuos reikalavimus: </w:t>
      </w:r>
    </w:p>
    <w:p w14:paraId="70B2B4C9" w14:textId="03169440" w:rsidR="00690614" w:rsidRPr="00690614" w:rsidRDefault="00690614" w:rsidP="00690614">
      <w:pPr>
        <w:numPr>
          <w:ilvl w:val="2"/>
          <w:numId w:val="4"/>
        </w:numPr>
        <w:tabs>
          <w:tab w:val="clear" w:pos="720"/>
          <w:tab w:val="left" w:pos="1134"/>
          <w:tab w:val="num" w:pos="1560"/>
        </w:tabs>
        <w:ind w:left="1134" w:firstLine="0"/>
        <w:jc w:val="both"/>
        <w:rPr>
          <w:szCs w:val="24"/>
        </w:rPr>
      </w:pPr>
      <w:r w:rsidRPr="00690614">
        <w:rPr>
          <w:szCs w:val="24"/>
        </w:rPr>
        <w:t xml:space="preserve">Jungtinės veiklos sutartyje privalo būti nurodyta informacija apie visų jungtinės veiklos partnerių numatomų vykdyti darbų, įgaliojimų bei atsakomybės pasiskirstymą. Šioje sutartyje privalo būti įvardintas pagrindinis partneris, kuris bus atsakingas už visos </w:t>
      </w:r>
      <w:r w:rsidR="00646E77">
        <w:rPr>
          <w:szCs w:val="24"/>
        </w:rPr>
        <w:t xml:space="preserve">pirkimo </w:t>
      </w:r>
      <w:r w:rsidRPr="00690614">
        <w:rPr>
          <w:szCs w:val="24"/>
        </w:rPr>
        <w:t xml:space="preserve">sutarties vykdymą ir bus įgaliotas visų partnerių vardu priimti </w:t>
      </w:r>
      <w:r w:rsidR="00646E77">
        <w:rPr>
          <w:szCs w:val="24"/>
        </w:rPr>
        <w:t>P</w:t>
      </w:r>
      <w:r w:rsidRPr="00690614">
        <w:rPr>
          <w:szCs w:val="24"/>
        </w:rPr>
        <w:t xml:space="preserve">irkėjo instrukcijas dėl </w:t>
      </w:r>
      <w:r w:rsidR="00646E77">
        <w:rPr>
          <w:szCs w:val="24"/>
        </w:rPr>
        <w:t xml:space="preserve">pirkimo </w:t>
      </w:r>
      <w:r w:rsidRPr="00690614">
        <w:rPr>
          <w:szCs w:val="24"/>
        </w:rPr>
        <w:t xml:space="preserve">sutarties vykdymo, įskaitant ir su lėšų mokėjimu susijusius dalykus. </w:t>
      </w:r>
    </w:p>
    <w:p w14:paraId="12CE7211" w14:textId="144200DE" w:rsidR="00690614" w:rsidRPr="00690614" w:rsidRDefault="00690614" w:rsidP="00B410AB">
      <w:pPr>
        <w:numPr>
          <w:ilvl w:val="2"/>
          <w:numId w:val="4"/>
        </w:numPr>
        <w:tabs>
          <w:tab w:val="clear" w:pos="720"/>
          <w:tab w:val="left" w:pos="1134"/>
          <w:tab w:val="num" w:pos="1560"/>
        </w:tabs>
        <w:ind w:left="1134" w:firstLine="0"/>
        <w:jc w:val="both"/>
        <w:rPr>
          <w:szCs w:val="24"/>
        </w:rPr>
      </w:pPr>
      <w:r w:rsidRPr="00690614">
        <w:rPr>
          <w:szCs w:val="24"/>
        </w:rPr>
        <w:t xml:space="preserve">Jungtinės veiklos sutartyje turi būti nurodyti kiekvienos šios sutarties šalies įsipareigojimų vykdant numatomą su </w:t>
      </w:r>
      <w:r w:rsidR="00646E77">
        <w:rPr>
          <w:szCs w:val="24"/>
        </w:rPr>
        <w:t>P</w:t>
      </w:r>
      <w:r w:rsidRPr="00690614">
        <w:rPr>
          <w:szCs w:val="24"/>
        </w:rPr>
        <w:t xml:space="preserve">irkėju sudaryti pirkimo sutartį vertės dalis bendroje sutarties vertėje. </w:t>
      </w:r>
    </w:p>
    <w:p w14:paraId="14FAB126" w14:textId="3C52E7B4" w:rsidR="00690614" w:rsidRPr="00690614" w:rsidRDefault="00690614" w:rsidP="00B410AB">
      <w:pPr>
        <w:numPr>
          <w:ilvl w:val="2"/>
          <w:numId w:val="4"/>
        </w:numPr>
        <w:tabs>
          <w:tab w:val="clear" w:pos="720"/>
          <w:tab w:val="left" w:pos="1134"/>
          <w:tab w:val="num" w:pos="1560"/>
        </w:tabs>
        <w:ind w:left="1134" w:firstLine="0"/>
        <w:jc w:val="both"/>
        <w:rPr>
          <w:szCs w:val="24"/>
        </w:rPr>
      </w:pPr>
      <w:r w:rsidRPr="00690614">
        <w:rPr>
          <w:szCs w:val="24"/>
        </w:rPr>
        <w:t xml:space="preserve">Jungtinės veiklos sutartyje privalo būti numatyta, kuris asmuo atstovauja ūkio subjektų grupei (su kuo pirkėjas turėtų bendrauti pasiūlymo vertinimo metu kylančiais klausimais ir teikti su pasiūlymo įvertinimu susijusią informaciją), taip pat suteikti įgaliojimai konkrečiam asmeniui pasirašyti pasiūlymą ir, laimėjus konkursą, </w:t>
      </w:r>
      <w:r w:rsidR="00646E77">
        <w:rPr>
          <w:szCs w:val="24"/>
        </w:rPr>
        <w:t xml:space="preserve">pirkimo </w:t>
      </w:r>
      <w:r w:rsidRPr="00690614">
        <w:rPr>
          <w:szCs w:val="24"/>
        </w:rPr>
        <w:t>sutartį visų jungtinės veikos partnerių vardu.</w:t>
      </w:r>
    </w:p>
    <w:p w14:paraId="706AB068" w14:textId="4327FF2B" w:rsidR="00690614" w:rsidRPr="00690614" w:rsidRDefault="00690614" w:rsidP="00B410AB">
      <w:pPr>
        <w:numPr>
          <w:ilvl w:val="2"/>
          <w:numId w:val="4"/>
        </w:numPr>
        <w:tabs>
          <w:tab w:val="clear" w:pos="720"/>
          <w:tab w:val="left" w:pos="1134"/>
          <w:tab w:val="num" w:pos="1560"/>
        </w:tabs>
        <w:ind w:left="1134" w:firstLine="0"/>
        <w:jc w:val="both"/>
        <w:rPr>
          <w:szCs w:val="24"/>
        </w:rPr>
      </w:pPr>
      <w:r w:rsidRPr="00690614">
        <w:rPr>
          <w:szCs w:val="24"/>
        </w:rPr>
        <w:t xml:space="preserve">Jungtinės veiklos sutartyje privalo būti įrašytas jungtinės veikos partnerių įsipareigojimas nekeisti jungtinės veiklos sutarties be išankstinio Pirkėjo sutikimo </w:t>
      </w:r>
      <w:r w:rsidR="00646E77">
        <w:rPr>
          <w:szCs w:val="24"/>
        </w:rPr>
        <w:t xml:space="preserve">pirkimo </w:t>
      </w:r>
      <w:r w:rsidRPr="00690614">
        <w:rPr>
          <w:szCs w:val="24"/>
        </w:rPr>
        <w:t xml:space="preserve">sutarties įgyvendinimo metu. </w:t>
      </w:r>
      <w:r w:rsidR="00646E77">
        <w:rPr>
          <w:szCs w:val="24"/>
        </w:rPr>
        <w:t>Jungtinė veiklos s</w:t>
      </w:r>
      <w:r w:rsidRPr="00690614">
        <w:rPr>
          <w:szCs w:val="24"/>
        </w:rPr>
        <w:t>utartis turi numatyti solidariąją visų šios sutarties partnerių atsakomybę už prievolių Pirkėjui nevykdymą.</w:t>
      </w:r>
    </w:p>
    <w:p w14:paraId="47FE6910" w14:textId="77777777" w:rsidR="00690614" w:rsidRPr="00690614" w:rsidRDefault="00690614" w:rsidP="00B410AB">
      <w:pPr>
        <w:numPr>
          <w:ilvl w:val="2"/>
          <w:numId w:val="4"/>
        </w:numPr>
        <w:tabs>
          <w:tab w:val="clear" w:pos="720"/>
          <w:tab w:val="left" w:pos="1134"/>
          <w:tab w:val="num" w:pos="1560"/>
        </w:tabs>
        <w:ind w:left="1134" w:firstLine="0"/>
        <w:jc w:val="both"/>
        <w:rPr>
          <w:szCs w:val="24"/>
        </w:rPr>
      </w:pPr>
      <w:r w:rsidRPr="00690614">
        <w:rPr>
          <w:szCs w:val="24"/>
        </w:rPr>
        <w:t>Jungtinės veiklos sutartis privalo būti sudaryta pagal galiojančius Lietuvos Respublikos teisės aktus ir patvirtinta sutarties šalių parašais.</w:t>
      </w:r>
    </w:p>
    <w:p w14:paraId="06115838" w14:textId="77777777" w:rsidR="00690614" w:rsidRPr="00690614" w:rsidRDefault="00690614" w:rsidP="00B410AB">
      <w:pPr>
        <w:numPr>
          <w:ilvl w:val="2"/>
          <w:numId w:val="4"/>
        </w:numPr>
        <w:tabs>
          <w:tab w:val="clear" w:pos="720"/>
          <w:tab w:val="left" w:pos="1134"/>
          <w:tab w:val="num" w:pos="1560"/>
        </w:tabs>
        <w:ind w:left="1134" w:firstLine="0"/>
        <w:jc w:val="both"/>
        <w:rPr>
          <w:szCs w:val="24"/>
        </w:rPr>
      </w:pPr>
      <w:r w:rsidRPr="00690614">
        <w:rPr>
          <w:szCs w:val="24"/>
        </w:rPr>
        <w:t>Pirkėjas nereikalauja, kad ūkio subjektų grupės pateiktą pasiūlymą pripažinus geriausiu ir Pirkėjui pasiūlius sudaryti pirkimo sutartį, ši ūkio subjektų grupė įgautų tam tikrą teisinę formą.</w:t>
      </w:r>
    </w:p>
    <w:p w14:paraId="0CD08747" w14:textId="5E0BCD30" w:rsidR="008E3BF6" w:rsidRDefault="008E3BF6" w:rsidP="00C970EB">
      <w:pPr>
        <w:ind w:firstLine="851"/>
        <w:jc w:val="both"/>
        <w:rPr>
          <w:szCs w:val="24"/>
        </w:rPr>
      </w:pPr>
      <w:bookmarkStart w:id="13" w:name="_Toc60525485"/>
      <w:bookmarkStart w:id="14" w:name="_Toc47844931"/>
    </w:p>
    <w:p w14:paraId="29483EA1" w14:textId="6C38BF06" w:rsidR="002E61A9" w:rsidRPr="00191CC4" w:rsidRDefault="002E61A9" w:rsidP="002E61A9">
      <w:pPr>
        <w:numPr>
          <w:ilvl w:val="0"/>
          <w:numId w:val="7"/>
        </w:numPr>
        <w:jc w:val="center"/>
        <w:outlineLvl w:val="0"/>
        <w:rPr>
          <w:rFonts w:eastAsia="Calibri"/>
          <w:b/>
          <w:szCs w:val="24"/>
        </w:rPr>
      </w:pPr>
      <w:bookmarkStart w:id="15" w:name="_Toc111029683"/>
      <w:r w:rsidRPr="00EF4232">
        <w:rPr>
          <w:b/>
        </w:rPr>
        <w:t>RĖMIMASIS</w:t>
      </w:r>
      <w:r w:rsidRPr="00191CC4">
        <w:rPr>
          <w:rFonts w:eastAsia="Calibri"/>
          <w:b/>
          <w:szCs w:val="24"/>
        </w:rPr>
        <w:t xml:space="preserve"> KITŲ ŪKIO </w:t>
      </w:r>
      <w:r w:rsidRPr="002E61A9">
        <w:rPr>
          <w:b/>
          <w:szCs w:val="24"/>
        </w:rPr>
        <w:t>SUBJEKTŲ</w:t>
      </w:r>
      <w:r w:rsidRPr="00191CC4">
        <w:rPr>
          <w:rFonts w:eastAsia="Calibri"/>
          <w:b/>
          <w:szCs w:val="24"/>
        </w:rPr>
        <w:t xml:space="preserve"> PAJĖGUMAIS</w:t>
      </w:r>
      <w:bookmarkEnd w:id="15"/>
    </w:p>
    <w:p w14:paraId="53976A73" w14:textId="77777777" w:rsidR="002E61A9" w:rsidRPr="00191CC4" w:rsidRDefault="002E61A9" w:rsidP="002E61A9">
      <w:pPr>
        <w:jc w:val="both"/>
        <w:rPr>
          <w:rFonts w:eastAsia="Calibri"/>
          <w:szCs w:val="24"/>
        </w:rPr>
      </w:pPr>
    </w:p>
    <w:p w14:paraId="4E674B33" w14:textId="63A7ADDE" w:rsidR="00AD2EB5" w:rsidRDefault="002E61A9" w:rsidP="009A4E87">
      <w:pPr>
        <w:numPr>
          <w:ilvl w:val="1"/>
          <w:numId w:val="6"/>
        </w:numPr>
        <w:tabs>
          <w:tab w:val="num" w:pos="-120"/>
        </w:tabs>
        <w:ind w:left="0" w:firstLine="600"/>
        <w:jc w:val="both"/>
        <w:rPr>
          <w:rFonts w:eastAsia="Calibri"/>
          <w:szCs w:val="24"/>
        </w:rPr>
      </w:pPr>
      <w:r w:rsidRPr="00191CC4">
        <w:rPr>
          <w:rFonts w:eastAsia="Calibri"/>
          <w:szCs w:val="24"/>
        </w:rPr>
        <w:t xml:space="preserve">Tiekėjas gali remtis kitų ūkio subjektų pajėgumais, kad atitiktų </w:t>
      </w:r>
      <w:r w:rsidR="00AD2EB5">
        <w:rPr>
          <w:rFonts w:eastAsia="Calibri"/>
          <w:szCs w:val="24"/>
        </w:rPr>
        <w:t xml:space="preserve">konkurso sąlygose </w:t>
      </w:r>
      <w:r w:rsidRPr="00191CC4">
        <w:rPr>
          <w:rFonts w:eastAsia="Calibri"/>
          <w:szCs w:val="24"/>
        </w:rPr>
        <w:t>nustatytus</w:t>
      </w:r>
      <w:r w:rsidR="0010100B">
        <w:rPr>
          <w:rFonts w:eastAsia="Calibri"/>
          <w:szCs w:val="24"/>
        </w:rPr>
        <w:t xml:space="preserve"> / nustatytą </w:t>
      </w:r>
      <w:r w:rsidR="00AD2EB5">
        <w:rPr>
          <w:rFonts w:eastAsia="Calibri"/>
          <w:szCs w:val="24"/>
        </w:rPr>
        <w:t>e</w:t>
      </w:r>
      <w:r w:rsidR="00AD2EB5" w:rsidRPr="00AD2EB5">
        <w:rPr>
          <w:rFonts w:eastAsia="Calibri"/>
          <w:szCs w:val="24"/>
        </w:rPr>
        <w:t xml:space="preserve">konominės ir finansinės būklės, techninio ir profesinio pajėgumo </w:t>
      </w:r>
      <w:r w:rsidR="00AD2EB5" w:rsidRPr="00191CC4">
        <w:rPr>
          <w:rFonts w:eastAsia="Calibri"/>
          <w:szCs w:val="24"/>
        </w:rPr>
        <w:lastRenderedPageBreak/>
        <w:t>reikalavimus</w:t>
      </w:r>
      <w:r w:rsidR="0010100B">
        <w:rPr>
          <w:rFonts w:eastAsia="Calibri"/>
          <w:szCs w:val="24"/>
        </w:rPr>
        <w:t xml:space="preserve"> / reikalavimą</w:t>
      </w:r>
      <w:r w:rsidR="006A569A">
        <w:rPr>
          <w:rFonts w:eastAsia="Calibri"/>
          <w:szCs w:val="24"/>
        </w:rPr>
        <w:t xml:space="preserve"> (šių konkurso sąlygų 3.1.2 punktas)</w:t>
      </w:r>
      <w:r w:rsidR="00AD2EB5" w:rsidRPr="00191CC4">
        <w:rPr>
          <w:rFonts w:eastAsia="Calibri"/>
          <w:szCs w:val="24"/>
        </w:rPr>
        <w:t>, neatsižvelgiant į ryšio su tais ūkio subjektais teisinį pobūdį.</w:t>
      </w:r>
    </w:p>
    <w:p w14:paraId="6BE18AC0" w14:textId="428DFBBB" w:rsidR="002E61A9" w:rsidRPr="00191CC4" w:rsidRDefault="002E61A9" w:rsidP="009A4E87">
      <w:pPr>
        <w:numPr>
          <w:ilvl w:val="1"/>
          <w:numId w:val="6"/>
        </w:numPr>
        <w:tabs>
          <w:tab w:val="num" w:pos="-120"/>
        </w:tabs>
        <w:ind w:left="0" w:firstLine="600"/>
        <w:jc w:val="both"/>
        <w:rPr>
          <w:rFonts w:eastAsia="Calibri"/>
          <w:szCs w:val="24"/>
        </w:rPr>
      </w:pPr>
      <w:r w:rsidRPr="00191CC4">
        <w:rPr>
          <w:rFonts w:eastAsia="Calibri"/>
          <w:szCs w:val="24"/>
        </w:rPr>
        <w:t xml:space="preserve">Jeigu </w:t>
      </w:r>
      <w:r w:rsidRPr="009A4E87">
        <w:rPr>
          <w:szCs w:val="24"/>
          <w:lang w:eastAsia="lt-LT"/>
        </w:rPr>
        <w:t>reikalaujama</w:t>
      </w:r>
      <w:r w:rsidRPr="00191CC4">
        <w:rPr>
          <w:rFonts w:eastAsia="Calibri"/>
          <w:szCs w:val="24"/>
        </w:rPr>
        <w:t xml:space="preserve"> išsilavinimo, profesinės kvalifikacijos ar profesinės patirties arba turėti specialų leidimą ar būti tam tikrų organizacijų nariu, </w:t>
      </w:r>
      <w:r w:rsidRPr="009A4E87">
        <w:rPr>
          <w:szCs w:val="24"/>
          <w:lang w:eastAsia="lt-LT"/>
        </w:rPr>
        <w:t>tiekėjas</w:t>
      </w:r>
      <w:r w:rsidRPr="00191CC4">
        <w:rPr>
          <w:rFonts w:eastAsia="Calibri"/>
          <w:szCs w:val="24"/>
        </w:rPr>
        <w:t xml:space="preserve"> gali remtis kitų ūkio subjektų pajėgumais tik tuo atveju, jeigu tie subjektai patys suteiks paslaugas, atliks darbus, kuriems reikia jų turimų pajėgumų.</w:t>
      </w:r>
    </w:p>
    <w:p w14:paraId="4694E21C" w14:textId="1FADB10E" w:rsidR="002E61A9" w:rsidRPr="00191CC4" w:rsidRDefault="002E61A9" w:rsidP="009A4E87">
      <w:pPr>
        <w:numPr>
          <w:ilvl w:val="1"/>
          <w:numId w:val="6"/>
        </w:numPr>
        <w:tabs>
          <w:tab w:val="num" w:pos="-120"/>
        </w:tabs>
        <w:ind w:left="0" w:firstLine="600"/>
        <w:jc w:val="both"/>
        <w:rPr>
          <w:rFonts w:eastAsia="Calibri"/>
          <w:szCs w:val="24"/>
        </w:rPr>
      </w:pPr>
      <w:r w:rsidRPr="00191CC4">
        <w:rPr>
          <w:rFonts w:eastAsia="Calibri"/>
          <w:szCs w:val="24"/>
        </w:rPr>
        <w:t xml:space="preserve">Kai tiekėjas </w:t>
      </w:r>
      <w:r w:rsidRPr="009A4E87">
        <w:rPr>
          <w:szCs w:val="24"/>
          <w:lang w:eastAsia="lt-LT"/>
        </w:rPr>
        <w:t>pageidauja</w:t>
      </w:r>
      <w:r w:rsidRPr="00191CC4">
        <w:rPr>
          <w:rFonts w:eastAsia="Calibri"/>
          <w:szCs w:val="24"/>
        </w:rPr>
        <w:t xml:space="preserve"> remtis kitų ūkio subjektų pajėgumais, jis privalo </w:t>
      </w:r>
      <w:r w:rsidR="009B3565">
        <w:rPr>
          <w:rFonts w:eastAsia="Calibri"/>
          <w:szCs w:val="24"/>
        </w:rPr>
        <w:t>Pirkėjui</w:t>
      </w:r>
      <w:r w:rsidRPr="00191CC4">
        <w:rPr>
          <w:rFonts w:eastAsia="Calibri"/>
          <w:szCs w:val="24"/>
        </w:rPr>
        <w:t xml:space="preserve"> pasiūlyme įrodyti, kad vykdant pirkimo sutartį ūkio subjektų, kurių pajėgumais jis remiasi, ištekliai jam bus </w:t>
      </w:r>
      <w:r w:rsidRPr="00D6381C">
        <w:rPr>
          <w:rFonts w:eastAsia="Calibri"/>
          <w:szCs w:val="24"/>
        </w:rPr>
        <w:t>prieinami per visą pirkimo sutarties vykdymo laikotarpį, t.</w:t>
      </w:r>
      <w:r w:rsidR="00AD2EB5">
        <w:rPr>
          <w:rFonts w:eastAsia="Calibri"/>
          <w:szCs w:val="24"/>
        </w:rPr>
        <w:t> </w:t>
      </w:r>
      <w:r w:rsidRPr="00D6381C">
        <w:rPr>
          <w:rFonts w:eastAsia="Calibri"/>
          <w:szCs w:val="24"/>
        </w:rPr>
        <w:t xml:space="preserve">y. </w:t>
      </w:r>
      <w:r>
        <w:rPr>
          <w:rFonts w:eastAsia="Calibri"/>
          <w:szCs w:val="24"/>
        </w:rPr>
        <w:t>pateikti šių ūkio subjektų sutikimus</w:t>
      </w:r>
      <w:r w:rsidRPr="00191CC4">
        <w:rPr>
          <w:rFonts w:eastAsia="Calibri"/>
          <w:szCs w:val="24"/>
        </w:rPr>
        <w:t>.</w:t>
      </w:r>
    </w:p>
    <w:p w14:paraId="2DE400C2" w14:textId="5754CA54" w:rsidR="00E62F39" w:rsidRDefault="00E62F39" w:rsidP="009A4E87">
      <w:pPr>
        <w:numPr>
          <w:ilvl w:val="1"/>
          <w:numId w:val="6"/>
        </w:numPr>
        <w:tabs>
          <w:tab w:val="num" w:pos="-120"/>
        </w:tabs>
        <w:ind w:left="0" w:firstLine="600"/>
        <w:jc w:val="both"/>
        <w:rPr>
          <w:rFonts w:eastAsia="Calibri"/>
          <w:szCs w:val="24"/>
        </w:rPr>
      </w:pPr>
      <w:r>
        <w:rPr>
          <w:rFonts w:eastAsia="Calibri"/>
          <w:szCs w:val="24"/>
        </w:rPr>
        <w:t xml:space="preserve">Ūkio subjektai, kurių pajėgumais tiekėjas remiasi siekdamas atitikti konkurso sąlygų </w:t>
      </w:r>
      <w:r w:rsidR="0010100B" w:rsidRPr="00191CC4">
        <w:rPr>
          <w:rFonts w:eastAsia="Calibri"/>
          <w:szCs w:val="24"/>
        </w:rPr>
        <w:t>nustatytus</w:t>
      </w:r>
      <w:r w:rsidR="0010100B">
        <w:rPr>
          <w:rFonts w:eastAsia="Calibri"/>
          <w:szCs w:val="24"/>
        </w:rPr>
        <w:t xml:space="preserve"> / nustatytą e</w:t>
      </w:r>
      <w:r w:rsidR="0010100B" w:rsidRPr="00AD2EB5">
        <w:rPr>
          <w:rFonts w:eastAsia="Calibri"/>
          <w:szCs w:val="24"/>
        </w:rPr>
        <w:t xml:space="preserve">konominės ir finansinės būklės, techninio ir profesinio pajėgumo </w:t>
      </w:r>
      <w:r w:rsidR="0010100B" w:rsidRPr="00191CC4">
        <w:rPr>
          <w:rFonts w:eastAsia="Calibri"/>
          <w:szCs w:val="24"/>
        </w:rPr>
        <w:t>reikalavimus</w:t>
      </w:r>
      <w:r w:rsidR="0010100B">
        <w:rPr>
          <w:rFonts w:eastAsia="Calibri"/>
          <w:szCs w:val="24"/>
        </w:rPr>
        <w:t xml:space="preserve"> / reikalavimą (šių konkurso sąlygų 3.1.2 punktas), taip pat privalo atitikti visus </w:t>
      </w:r>
      <w:r w:rsidR="00CB412F">
        <w:rPr>
          <w:rFonts w:eastAsia="Calibri"/>
          <w:szCs w:val="24"/>
        </w:rPr>
        <w:t xml:space="preserve">bendruosius </w:t>
      </w:r>
      <w:r w:rsidR="0010100B">
        <w:rPr>
          <w:rFonts w:eastAsia="Calibri"/>
          <w:szCs w:val="24"/>
        </w:rPr>
        <w:t xml:space="preserve">kvalifikacinius reikalavimus, nustatytus šių konkurso sąlygų 3.1.1 punkte. </w:t>
      </w:r>
    </w:p>
    <w:p w14:paraId="7493764D" w14:textId="439B1857" w:rsidR="00981762" w:rsidRPr="00453CD3" w:rsidRDefault="00981762" w:rsidP="00981762">
      <w:pPr>
        <w:numPr>
          <w:ilvl w:val="1"/>
          <w:numId w:val="6"/>
        </w:numPr>
        <w:tabs>
          <w:tab w:val="num" w:pos="-120"/>
        </w:tabs>
        <w:ind w:left="0" w:firstLine="600"/>
        <w:jc w:val="both"/>
        <w:rPr>
          <w:rFonts w:eastAsia="Calibri"/>
          <w:szCs w:val="24"/>
        </w:rPr>
      </w:pPr>
      <w:r w:rsidRPr="00BF3BD6">
        <w:rPr>
          <w:rFonts w:eastAsia="Calibri"/>
          <w:szCs w:val="24"/>
        </w:rPr>
        <w:t>Kai tiekėjas remiasi kitų ūkio subjektų pajėgumais,</w:t>
      </w:r>
      <w:r>
        <w:rPr>
          <w:rFonts w:eastAsia="Calibri"/>
          <w:szCs w:val="24"/>
        </w:rPr>
        <w:t xml:space="preserve"> siekdamas atitikti konkurso sąlygose nustatytus / nustatytą </w:t>
      </w:r>
      <w:r w:rsidRPr="00BF3BD6">
        <w:rPr>
          <w:rFonts w:eastAsia="Calibri"/>
          <w:szCs w:val="24"/>
        </w:rPr>
        <w:t>ekonominio ir finansinio pajėgumo reikalavimus</w:t>
      </w:r>
      <w:r>
        <w:rPr>
          <w:rFonts w:eastAsia="Calibri"/>
          <w:szCs w:val="24"/>
        </w:rPr>
        <w:t xml:space="preserve"> / reikalavimą</w:t>
      </w:r>
      <w:r w:rsidRPr="00BF3BD6">
        <w:rPr>
          <w:rFonts w:eastAsia="Calibri"/>
          <w:szCs w:val="24"/>
        </w:rPr>
        <w:t xml:space="preserve">, </w:t>
      </w:r>
      <w:r>
        <w:rPr>
          <w:rFonts w:eastAsia="Calibri"/>
          <w:szCs w:val="24"/>
        </w:rPr>
        <w:t>Pirkėjas</w:t>
      </w:r>
      <w:r w:rsidRPr="00BF3BD6">
        <w:rPr>
          <w:rFonts w:eastAsia="Calibri"/>
          <w:szCs w:val="24"/>
        </w:rPr>
        <w:t xml:space="preserve"> reikalauja, kad tiekėjas ir ūkio subjektai, kurių pajėgumais remiamasi, prisiimtų solidarią </w:t>
      </w:r>
      <w:r w:rsidRPr="00453CD3">
        <w:rPr>
          <w:rFonts w:eastAsia="Calibri"/>
          <w:szCs w:val="24"/>
        </w:rPr>
        <w:t xml:space="preserve">atsakomybę už pirkimo sutarties įvykdymą. </w:t>
      </w:r>
      <w:r>
        <w:rPr>
          <w:rFonts w:eastAsia="Calibri"/>
          <w:szCs w:val="24"/>
        </w:rPr>
        <w:t>Pirkėjui</w:t>
      </w:r>
      <w:r w:rsidRPr="00453CD3">
        <w:rPr>
          <w:rFonts w:eastAsia="Calibri"/>
          <w:szCs w:val="24"/>
        </w:rPr>
        <w:t xml:space="preserve"> su pasiūlymu turi būti pateikta šio ūkio subjekto pasirašyta neatšaukiama laidavimo sutartis, patvirtinanti, kad subjektas, kurio pajėgumais remiamasi, įsipareigoja solidariai atsakyti už tiekėjo įsipareigojimų pagal pirkimo sutartį vykdymą ir atlyginti bet kokią žalą, kuri kiltų dėl tiekėjo netinkamo įsipareigojimų vykdymo ar nevykdymo. Jeigu ūkio subjektas pasiūlyme nėra nurodomas, šio ūkio subjekto pajėgumais remtis negalima.</w:t>
      </w:r>
    </w:p>
    <w:p w14:paraId="58B31779" w14:textId="05872D5D" w:rsidR="002E61A9" w:rsidRPr="00191CC4" w:rsidRDefault="009B3565" w:rsidP="009A4E87">
      <w:pPr>
        <w:numPr>
          <w:ilvl w:val="1"/>
          <w:numId w:val="6"/>
        </w:numPr>
        <w:tabs>
          <w:tab w:val="num" w:pos="-120"/>
        </w:tabs>
        <w:ind w:left="0" w:firstLine="600"/>
        <w:jc w:val="both"/>
        <w:rPr>
          <w:rFonts w:eastAsia="Calibri"/>
          <w:szCs w:val="24"/>
        </w:rPr>
      </w:pPr>
      <w:r>
        <w:rPr>
          <w:rFonts w:eastAsia="Calibri"/>
          <w:szCs w:val="24"/>
        </w:rPr>
        <w:t>Pirkėjas</w:t>
      </w:r>
      <w:r w:rsidR="002E61A9" w:rsidRPr="003221D6">
        <w:rPr>
          <w:rFonts w:eastAsia="Calibri"/>
          <w:szCs w:val="24"/>
        </w:rPr>
        <w:t xml:space="preserve"> patikrina, ar ūkio subjektai</w:t>
      </w:r>
      <w:r w:rsidR="002E61A9" w:rsidRPr="00191CC4">
        <w:rPr>
          <w:rFonts w:eastAsia="Calibri"/>
          <w:szCs w:val="24"/>
        </w:rPr>
        <w:t xml:space="preserve">, </w:t>
      </w:r>
      <w:r w:rsidR="002E61A9">
        <w:rPr>
          <w:rFonts w:eastAsia="Calibri"/>
          <w:szCs w:val="24"/>
        </w:rPr>
        <w:t xml:space="preserve">nurodyti </w:t>
      </w:r>
      <w:r>
        <w:rPr>
          <w:rFonts w:eastAsia="Calibri"/>
          <w:szCs w:val="24"/>
        </w:rPr>
        <w:t>tiekėjo</w:t>
      </w:r>
      <w:r w:rsidR="002E61A9">
        <w:rPr>
          <w:rFonts w:eastAsia="Calibri"/>
          <w:szCs w:val="24"/>
        </w:rPr>
        <w:t xml:space="preserve"> pasiūlyme, </w:t>
      </w:r>
      <w:r w:rsidR="002E61A9" w:rsidRPr="00191CC4">
        <w:rPr>
          <w:rFonts w:eastAsia="Calibri"/>
          <w:szCs w:val="24"/>
        </w:rPr>
        <w:t>kurių pajėgumais ketina remtis tiekėjas, tenkina jiems keliamus kvalifikacijos reikalavimus. Jeigu ūkio subjektas</w:t>
      </w:r>
      <w:r w:rsidR="002E61A9">
        <w:rPr>
          <w:rFonts w:eastAsia="Calibri"/>
          <w:szCs w:val="24"/>
        </w:rPr>
        <w:t>, nurodytas tiekėjo pasiūlyme,</w:t>
      </w:r>
      <w:r w:rsidR="002E61A9" w:rsidRPr="00191CC4">
        <w:rPr>
          <w:rFonts w:eastAsia="Calibri"/>
          <w:szCs w:val="24"/>
        </w:rPr>
        <w:t xml:space="preserve"> netenkina jam keliamų kvalifikacijos reikalavimų </w:t>
      </w:r>
      <w:r w:rsidR="00AD2EB5">
        <w:rPr>
          <w:rFonts w:eastAsia="Calibri"/>
          <w:szCs w:val="24"/>
        </w:rPr>
        <w:t>Pirkėjas</w:t>
      </w:r>
      <w:r w:rsidR="002E61A9" w:rsidRPr="00191CC4">
        <w:rPr>
          <w:rFonts w:eastAsia="Calibri"/>
          <w:szCs w:val="24"/>
        </w:rPr>
        <w:t xml:space="preserve"> turi pareikalauti per jos nustatytą terminą pakeisti jį reikalavimus atitinkančiu ūkio subjektu.</w:t>
      </w:r>
    </w:p>
    <w:p w14:paraId="05CB88B3" w14:textId="77777777" w:rsidR="002E61A9" w:rsidRPr="00D14494" w:rsidRDefault="002E61A9" w:rsidP="00C970EB">
      <w:pPr>
        <w:ind w:firstLine="851"/>
        <w:jc w:val="both"/>
        <w:rPr>
          <w:szCs w:val="24"/>
        </w:rPr>
      </w:pPr>
    </w:p>
    <w:p w14:paraId="36E26F62" w14:textId="77777777" w:rsidR="008E3BF6" w:rsidRPr="00D14494" w:rsidRDefault="008E3BF6" w:rsidP="002E61A9">
      <w:pPr>
        <w:numPr>
          <w:ilvl w:val="0"/>
          <w:numId w:val="7"/>
        </w:numPr>
        <w:jc w:val="center"/>
        <w:outlineLvl w:val="0"/>
        <w:rPr>
          <w:b/>
          <w:szCs w:val="24"/>
        </w:rPr>
      </w:pPr>
      <w:bookmarkStart w:id="16" w:name="_Toc111029684"/>
      <w:r w:rsidRPr="00981762">
        <w:rPr>
          <w:b/>
        </w:rPr>
        <w:t>PASIŪLYMŲ</w:t>
      </w:r>
      <w:r w:rsidRPr="00D14494">
        <w:rPr>
          <w:b/>
          <w:szCs w:val="24"/>
        </w:rPr>
        <w:t xml:space="preserve"> RENGIMAS, PATEIKIMAS, KEITIMAS</w:t>
      </w:r>
      <w:bookmarkEnd w:id="13"/>
      <w:bookmarkEnd w:id="14"/>
      <w:bookmarkEnd w:id="16"/>
    </w:p>
    <w:p w14:paraId="27D7CC1C" w14:textId="77777777" w:rsidR="008E3BF6" w:rsidRPr="00D14494" w:rsidRDefault="008E3BF6" w:rsidP="00C970EB">
      <w:pPr>
        <w:ind w:firstLine="851"/>
        <w:jc w:val="both"/>
        <w:rPr>
          <w:szCs w:val="24"/>
          <w:lang w:eastAsia="lt-LT"/>
        </w:rPr>
      </w:pPr>
    </w:p>
    <w:p w14:paraId="1CBE08EB" w14:textId="77777777" w:rsidR="008E3BF6" w:rsidRPr="00713DF9" w:rsidRDefault="008E3BF6" w:rsidP="00CB412F">
      <w:pPr>
        <w:numPr>
          <w:ilvl w:val="1"/>
          <w:numId w:val="7"/>
        </w:numPr>
        <w:tabs>
          <w:tab w:val="clear" w:pos="792"/>
          <w:tab w:val="num" w:pos="567"/>
        </w:tabs>
        <w:ind w:left="0" w:firstLine="567"/>
        <w:jc w:val="both"/>
        <w:outlineLvl w:val="0"/>
        <w:rPr>
          <w:szCs w:val="24"/>
          <w:lang w:eastAsia="lt-LT"/>
        </w:rPr>
      </w:pPr>
      <w:bookmarkStart w:id="17" w:name="_Toc111029685"/>
      <w:r w:rsidRPr="00713DF9">
        <w:rPr>
          <w:szCs w:val="24"/>
          <w:lang w:eastAsia="lt-LT"/>
        </w:rPr>
        <w:t xml:space="preserve">Pateikdamas pasiūlymą tiekėjas sutinka su šiomis konkurso sąlygomis ir patvirtina, kad jo pasiūlyme pateikta </w:t>
      </w:r>
      <w:r w:rsidRPr="00CB412F">
        <w:rPr>
          <w:bCs/>
          <w:szCs w:val="24"/>
        </w:rPr>
        <w:t>informacija</w:t>
      </w:r>
      <w:r w:rsidRPr="00713DF9">
        <w:rPr>
          <w:szCs w:val="24"/>
          <w:lang w:eastAsia="lt-LT"/>
        </w:rPr>
        <w:t xml:space="preserve"> yra teisinga ir apima viską, ko reikia tinkamam pirkimo sutarties įvykdymui.</w:t>
      </w:r>
      <w:bookmarkEnd w:id="17"/>
    </w:p>
    <w:p w14:paraId="4168E26F" w14:textId="77777777" w:rsidR="008E3BF6" w:rsidRPr="00713DF9" w:rsidRDefault="008E3BF6" w:rsidP="00CB412F">
      <w:pPr>
        <w:numPr>
          <w:ilvl w:val="1"/>
          <w:numId w:val="7"/>
        </w:numPr>
        <w:tabs>
          <w:tab w:val="clear" w:pos="792"/>
          <w:tab w:val="num" w:pos="567"/>
        </w:tabs>
        <w:ind w:left="0" w:firstLine="567"/>
        <w:jc w:val="both"/>
        <w:outlineLvl w:val="0"/>
        <w:rPr>
          <w:spacing w:val="-4"/>
          <w:szCs w:val="24"/>
        </w:rPr>
      </w:pPr>
      <w:bookmarkStart w:id="18" w:name="_Toc111029686"/>
      <w:r w:rsidRPr="00CB412F">
        <w:rPr>
          <w:szCs w:val="24"/>
          <w:lang w:eastAsia="lt-LT"/>
        </w:rPr>
        <w:t>Pasiūlymas</w:t>
      </w:r>
      <w:r w:rsidRPr="00713DF9">
        <w:rPr>
          <w:spacing w:val="-4"/>
          <w:szCs w:val="24"/>
        </w:rPr>
        <w:t xml:space="preserve"> turi būti pateikiamas raštu, pasirašytas tiekėjo arba jo įgalioto asmens.</w:t>
      </w:r>
      <w:bookmarkEnd w:id="18"/>
    </w:p>
    <w:p w14:paraId="6FC3859A" w14:textId="77777777" w:rsidR="0015146E" w:rsidRDefault="008E3BF6" w:rsidP="00CB412F">
      <w:pPr>
        <w:numPr>
          <w:ilvl w:val="1"/>
          <w:numId w:val="7"/>
        </w:numPr>
        <w:tabs>
          <w:tab w:val="clear" w:pos="792"/>
          <w:tab w:val="num" w:pos="567"/>
        </w:tabs>
        <w:ind w:left="0" w:firstLine="567"/>
        <w:jc w:val="both"/>
        <w:outlineLvl w:val="0"/>
        <w:rPr>
          <w:rFonts w:eastAsia="Arial Unicode MS"/>
          <w:i/>
          <w:color w:val="000000"/>
          <w:szCs w:val="24"/>
        </w:rPr>
      </w:pPr>
      <w:bookmarkStart w:id="19" w:name="_Toc111029687"/>
      <w:r w:rsidRPr="00713DF9">
        <w:rPr>
          <w:szCs w:val="24"/>
          <w:lang w:eastAsia="lt-LT"/>
        </w:rPr>
        <w:t>Tiekėjo</w:t>
      </w:r>
      <w:r w:rsidRPr="00713DF9">
        <w:rPr>
          <w:szCs w:val="24"/>
        </w:rPr>
        <w:t xml:space="preserve"> </w:t>
      </w:r>
      <w:r w:rsidRPr="00713DF9">
        <w:rPr>
          <w:szCs w:val="24"/>
          <w:lang w:eastAsia="lt-LT"/>
        </w:rPr>
        <w:t>pasiūlymas</w:t>
      </w:r>
      <w:r w:rsidRPr="00713DF9">
        <w:rPr>
          <w:szCs w:val="24"/>
        </w:rPr>
        <w:t xml:space="preserve"> bei kita korespondencija pateikiama </w:t>
      </w:r>
      <w:r w:rsidRPr="00334A20">
        <w:rPr>
          <w:szCs w:val="24"/>
        </w:rPr>
        <w:t>lietuvių</w:t>
      </w:r>
      <w:r w:rsidR="00DE496D">
        <w:rPr>
          <w:szCs w:val="24"/>
        </w:rPr>
        <w:t xml:space="preserve"> </w:t>
      </w:r>
      <w:r w:rsidR="00DE496D" w:rsidRPr="00C81D80">
        <w:rPr>
          <w:color w:val="000000"/>
          <w:szCs w:val="24"/>
        </w:rPr>
        <w:t>arba anglų</w:t>
      </w:r>
      <w:r w:rsidR="006F43D4" w:rsidRPr="00334A20">
        <w:rPr>
          <w:szCs w:val="24"/>
        </w:rPr>
        <w:t xml:space="preserve"> </w:t>
      </w:r>
      <w:r w:rsidR="00822185" w:rsidRPr="00334A20">
        <w:rPr>
          <w:szCs w:val="24"/>
        </w:rPr>
        <w:t>kalb</w:t>
      </w:r>
      <w:r w:rsidR="00334A20" w:rsidRPr="00334A20">
        <w:rPr>
          <w:szCs w:val="24"/>
        </w:rPr>
        <w:t>a</w:t>
      </w:r>
      <w:r w:rsidR="0015146E">
        <w:rPr>
          <w:szCs w:val="24"/>
        </w:rPr>
        <w:t>.</w:t>
      </w:r>
      <w:bookmarkEnd w:id="19"/>
    </w:p>
    <w:p w14:paraId="3AE95783" w14:textId="25C377FD" w:rsidR="008E3BF6" w:rsidRPr="0015146E" w:rsidRDefault="008E3BF6" w:rsidP="00CB412F">
      <w:pPr>
        <w:numPr>
          <w:ilvl w:val="1"/>
          <w:numId w:val="7"/>
        </w:numPr>
        <w:tabs>
          <w:tab w:val="clear" w:pos="792"/>
          <w:tab w:val="num" w:pos="567"/>
        </w:tabs>
        <w:ind w:left="0" w:firstLine="567"/>
        <w:jc w:val="both"/>
        <w:outlineLvl w:val="0"/>
        <w:rPr>
          <w:rFonts w:eastAsia="Arial Unicode MS"/>
          <w:i/>
          <w:color w:val="000000"/>
          <w:szCs w:val="24"/>
        </w:rPr>
      </w:pPr>
      <w:bookmarkStart w:id="20" w:name="_Toc111029688"/>
      <w:r w:rsidRPr="0015146E">
        <w:rPr>
          <w:szCs w:val="24"/>
        </w:rPr>
        <w:t xml:space="preserve">Tiekėjas </w:t>
      </w:r>
      <w:r w:rsidRPr="0015146E">
        <w:rPr>
          <w:szCs w:val="24"/>
          <w:lang w:eastAsia="lt-LT"/>
        </w:rPr>
        <w:t>pasiūlymą</w:t>
      </w:r>
      <w:r w:rsidRPr="0015146E">
        <w:rPr>
          <w:szCs w:val="24"/>
        </w:rPr>
        <w:t xml:space="preserve"> </w:t>
      </w:r>
      <w:r w:rsidR="009115B6" w:rsidRPr="0015146E">
        <w:rPr>
          <w:szCs w:val="24"/>
        </w:rPr>
        <w:t>privalo</w:t>
      </w:r>
      <w:r w:rsidRPr="0015146E">
        <w:rPr>
          <w:szCs w:val="24"/>
        </w:rPr>
        <w:t xml:space="preserve"> pateikti pagal konkurso</w:t>
      </w:r>
      <w:r w:rsidR="00713DF9" w:rsidRPr="0015146E">
        <w:rPr>
          <w:szCs w:val="24"/>
        </w:rPr>
        <w:t xml:space="preserve"> sąlygų </w:t>
      </w:r>
      <w:r w:rsidR="009F2BB0" w:rsidRPr="0015146E">
        <w:rPr>
          <w:szCs w:val="24"/>
        </w:rPr>
        <w:t xml:space="preserve">2 </w:t>
      </w:r>
      <w:r w:rsidR="00713DF9" w:rsidRPr="0015146E">
        <w:rPr>
          <w:szCs w:val="24"/>
        </w:rPr>
        <w:t>priede pateiktą formą</w:t>
      </w:r>
      <w:r w:rsidRPr="0015146E">
        <w:rPr>
          <w:szCs w:val="24"/>
        </w:rPr>
        <w:t xml:space="preserve">. Pasiūlymas </w:t>
      </w:r>
      <w:r w:rsidR="009115B6" w:rsidRPr="0015146E">
        <w:rPr>
          <w:szCs w:val="24"/>
        </w:rPr>
        <w:t xml:space="preserve">gali būti </w:t>
      </w:r>
      <w:r w:rsidRPr="0015146E">
        <w:rPr>
          <w:szCs w:val="24"/>
        </w:rPr>
        <w:t>teikiamas užklijuotame voke</w:t>
      </w:r>
      <w:r w:rsidR="0015146E" w:rsidRPr="0015146E">
        <w:rPr>
          <w:szCs w:val="24"/>
        </w:rPr>
        <w:t xml:space="preserve"> arba elektroniniu paštu: </w:t>
      </w:r>
      <w:hyperlink r:id="rId17" w:history="1">
        <w:r w:rsidR="00AB7F1A" w:rsidRPr="00704B18">
          <w:rPr>
            <w:rStyle w:val="Hipersaitas"/>
            <w:i/>
            <w:iCs/>
            <w:szCs w:val="24"/>
          </w:rPr>
          <w:t>Office</w:t>
        </w:r>
        <w:r w:rsidR="00AB7F1A" w:rsidRPr="00704B18">
          <w:rPr>
            <w:rStyle w:val="Hipersaitas"/>
            <w:i/>
            <w:iCs/>
            <w:szCs w:val="24"/>
            <w:lang w:val="en-US"/>
          </w:rPr>
          <w:t>@vlantana.eu</w:t>
        </w:r>
      </w:hyperlink>
      <w:r w:rsidR="00AB7F1A">
        <w:rPr>
          <w:i/>
          <w:iCs/>
          <w:szCs w:val="24"/>
          <w:lang w:val="en-US"/>
        </w:rPr>
        <w:t xml:space="preserve"> </w:t>
      </w:r>
      <w:r w:rsidRPr="0015146E">
        <w:rPr>
          <w:szCs w:val="24"/>
        </w:rPr>
        <w:t xml:space="preserve">. </w:t>
      </w:r>
      <w:r w:rsidR="009115B6" w:rsidRPr="0015146E">
        <w:rPr>
          <w:szCs w:val="24"/>
        </w:rPr>
        <w:t>Jeigu pasiūlymas teikiamas užklijuotame voke, ant</w:t>
      </w:r>
      <w:r w:rsidR="0015146E" w:rsidRPr="0015146E">
        <w:rPr>
          <w:szCs w:val="24"/>
        </w:rPr>
        <w:t xml:space="preserve"> voko turi būti </w:t>
      </w:r>
      <w:r w:rsidRPr="0015146E">
        <w:rPr>
          <w:szCs w:val="24"/>
        </w:rPr>
        <w:t>užrašyta</w:t>
      </w:r>
      <w:r w:rsidR="00646E77">
        <w:rPr>
          <w:szCs w:val="24"/>
        </w:rPr>
        <w:t xml:space="preserve">: </w:t>
      </w:r>
      <w:r w:rsidR="00334A20" w:rsidRPr="0015146E">
        <w:rPr>
          <w:b/>
          <w:i/>
          <w:szCs w:val="24"/>
        </w:rPr>
        <w:t>UAB „</w:t>
      </w:r>
      <w:proofErr w:type="spellStart"/>
      <w:r w:rsidR="00015E90">
        <w:rPr>
          <w:b/>
          <w:i/>
          <w:szCs w:val="24"/>
        </w:rPr>
        <w:t>Vlantana</w:t>
      </w:r>
      <w:proofErr w:type="spellEnd"/>
      <w:r w:rsidR="00334A20" w:rsidRPr="0015146E">
        <w:rPr>
          <w:b/>
          <w:i/>
          <w:szCs w:val="24"/>
        </w:rPr>
        <w:t>“</w:t>
      </w:r>
      <w:r w:rsidRPr="0015146E">
        <w:rPr>
          <w:b/>
          <w:i/>
          <w:szCs w:val="24"/>
        </w:rPr>
        <w:t>, adresas</w:t>
      </w:r>
      <w:r w:rsidR="00646E77">
        <w:rPr>
          <w:b/>
          <w:i/>
          <w:szCs w:val="24"/>
        </w:rPr>
        <w:t xml:space="preserve">: </w:t>
      </w:r>
      <w:r w:rsidR="00015E90" w:rsidRPr="00015E90">
        <w:rPr>
          <w:b/>
          <w:i/>
          <w:szCs w:val="24"/>
        </w:rPr>
        <w:t xml:space="preserve">Dvaro g. 1, </w:t>
      </w:r>
      <w:proofErr w:type="spellStart"/>
      <w:r w:rsidR="00015E90" w:rsidRPr="00015E90">
        <w:rPr>
          <w:b/>
          <w:i/>
          <w:szCs w:val="24"/>
        </w:rPr>
        <w:t>Gobergiškė</w:t>
      </w:r>
      <w:proofErr w:type="spellEnd"/>
      <w:r w:rsidR="00646E77">
        <w:rPr>
          <w:b/>
          <w:i/>
          <w:szCs w:val="24"/>
        </w:rPr>
        <w:t xml:space="preserve">, </w:t>
      </w:r>
      <w:r w:rsidR="00015E90" w:rsidRPr="00015E90">
        <w:rPr>
          <w:b/>
          <w:i/>
          <w:szCs w:val="24"/>
        </w:rPr>
        <w:t>Klaipėdos r., LT-92498 Lietuva</w:t>
      </w:r>
      <w:r w:rsidRPr="0015146E">
        <w:rPr>
          <w:b/>
          <w:i/>
          <w:szCs w:val="24"/>
        </w:rPr>
        <w:t>, pirkimo pavadinimas</w:t>
      </w:r>
      <w:r w:rsidR="0015146E" w:rsidRPr="0015146E">
        <w:rPr>
          <w:b/>
          <w:i/>
          <w:szCs w:val="24"/>
        </w:rPr>
        <w:t xml:space="preserve"> </w:t>
      </w:r>
      <w:r w:rsidR="00646E77">
        <w:rPr>
          <w:b/>
          <w:i/>
          <w:szCs w:val="24"/>
        </w:rPr>
        <w:t xml:space="preserve">- </w:t>
      </w:r>
      <w:r w:rsidR="0015146E" w:rsidRPr="0015146E">
        <w:rPr>
          <w:b/>
          <w:i/>
          <w:szCs w:val="24"/>
        </w:rPr>
        <w:t>Įgyvendinamam projektui „</w:t>
      </w:r>
      <w:r w:rsidR="00015E90" w:rsidRPr="00015E90">
        <w:rPr>
          <w:b/>
          <w:i/>
          <w:szCs w:val="24"/>
        </w:rPr>
        <w:t xml:space="preserve">UAB </w:t>
      </w:r>
      <w:proofErr w:type="spellStart"/>
      <w:r w:rsidR="00015E90" w:rsidRPr="00015E90">
        <w:rPr>
          <w:b/>
          <w:i/>
          <w:szCs w:val="24"/>
        </w:rPr>
        <w:t>Vlantana</w:t>
      </w:r>
      <w:proofErr w:type="spellEnd"/>
      <w:r w:rsidR="00015E90" w:rsidRPr="00015E90">
        <w:rPr>
          <w:b/>
          <w:i/>
          <w:szCs w:val="24"/>
        </w:rPr>
        <w:t xml:space="preserve"> </w:t>
      </w:r>
      <w:proofErr w:type="spellStart"/>
      <w:r w:rsidR="00015E90" w:rsidRPr="00015E90">
        <w:rPr>
          <w:b/>
          <w:i/>
          <w:szCs w:val="24"/>
        </w:rPr>
        <w:t>ekoinovacijų</w:t>
      </w:r>
      <w:proofErr w:type="spellEnd"/>
      <w:r w:rsidR="00015E90" w:rsidRPr="00015E90">
        <w:rPr>
          <w:b/>
          <w:i/>
          <w:szCs w:val="24"/>
        </w:rPr>
        <w:t xml:space="preserve"> diegimas</w:t>
      </w:r>
      <w:r w:rsidR="0015146E" w:rsidRPr="0015146E">
        <w:rPr>
          <w:b/>
          <w:i/>
          <w:szCs w:val="24"/>
        </w:rPr>
        <w:t>“</w:t>
      </w:r>
      <w:r w:rsidR="00050F4F">
        <w:rPr>
          <w:b/>
          <w:i/>
          <w:szCs w:val="24"/>
        </w:rPr>
        <w:t xml:space="preserve"> pirkimo objektas – „G</w:t>
      </w:r>
      <w:r w:rsidR="00050F4F" w:rsidRPr="00050F4F">
        <w:rPr>
          <w:b/>
          <w:i/>
          <w:szCs w:val="24"/>
        </w:rPr>
        <w:t>reitojo pildymo viešosios prieigos gamtinių dujų (LNG) pildymo punktas, jo pristatymas ir montavimas</w:t>
      </w:r>
      <w:r w:rsidR="00050F4F">
        <w:rPr>
          <w:b/>
          <w:i/>
          <w:szCs w:val="24"/>
        </w:rPr>
        <w:t>“</w:t>
      </w:r>
      <w:r w:rsidRPr="0015146E">
        <w:rPr>
          <w:b/>
          <w:i/>
          <w:szCs w:val="24"/>
        </w:rPr>
        <w:t>, tiekėjo pavadinimas ir adresa</w:t>
      </w:r>
      <w:r w:rsidR="00334A20" w:rsidRPr="0015146E">
        <w:rPr>
          <w:b/>
          <w:i/>
          <w:szCs w:val="24"/>
        </w:rPr>
        <w:t>s</w:t>
      </w:r>
      <w:r w:rsidRPr="0015146E">
        <w:rPr>
          <w:i/>
          <w:szCs w:val="24"/>
        </w:rPr>
        <w:t>.</w:t>
      </w:r>
      <w:r w:rsidRPr="0015146E">
        <w:rPr>
          <w:szCs w:val="24"/>
        </w:rPr>
        <w:t xml:space="preserve"> Ant voko taip pat </w:t>
      </w:r>
      <w:r w:rsidR="00267B35" w:rsidRPr="0015146E">
        <w:rPr>
          <w:szCs w:val="24"/>
        </w:rPr>
        <w:t xml:space="preserve">gali </w:t>
      </w:r>
      <w:r w:rsidRPr="0015146E">
        <w:rPr>
          <w:szCs w:val="24"/>
        </w:rPr>
        <w:t>būti užrašas „Neatplėšti iki pasiūlymų pateikimo termino pabaigos“. Vokas su pasiūlymu grąžinamas jį atsiuntusiam tiekėjui, jeigu pasiūlymas pateiktas neužklijuotame voke.</w:t>
      </w:r>
      <w:bookmarkEnd w:id="20"/>
      <w:r w:rsidRPr="0015146E">
        <w:rPr>
          <w:i/>
          <w:spacing w:val="-4"/>
          <w:szCs w:val="24"/>
        </w:rPr>
        <w:t xml:space="preserve"> </w:t>
      </w:r>
    </w:p>
    <w:p w14:paraId="24CF0C17" w14:textId="77777777" w:rsidR="008E3BF6" w:rsidRPr="00D14494" w:rsidRDefault="008E3BF6" w:rsidP="00CB412F">
      <w:pPr>
        <w:numPr>
          <w:ilvl w:val="1"/>
          <w:numId w:val="7"/>
        </w:numPr>
        <w:tabs>
          <w:tab w:val="clear" w:pos="792"/>
          <w:tab w:val="num" w:pos="567"/>
        </w:tabs>
        <w:ind w:left="0" w:firstLine="567"/>
        <w:jc w:val="both"/>
        <w:outlineLvl w:val="0"/>
        <w:rPr>
          <w:szCs w:val="24"/>
        </w:rPr>
      </w:pPr>
      <w:bookmarkStart w:id="21" w:name="_Toc111029689"/>
      <w:r w:rsidRPr="00CB412F">
        <w:rPr>
          <w:b/>
          <w:szCs w:val="24"/>
        </w:rPr>
        <w:t>Pasiūlymą</w:t>
      </w:r>
      <w:r w:rsidRPr="00A5633F">
        <w:rPr>
          <w:b/>
          <w:szCs w:val="24"/>
        </w:rPr>
        <w:t xml:space="preserve"> sudaro tiekėjo raštu pateiktų dokumentų visuma</w:t>
      </w:r>
      <w:r w:rsidRPr="00D14494">
        <w:rPr>
          <w:szCs w:val="24"/>
        </w:rPr>
        <w:t>:</w:t>
      </w:r>
      <w:bookmarkEnd w:id="21"/>
    </w:p>
    <w:p w14:paraId="360F9D7B" w14:textId="6EF27474" w:rsidR="008E3BF6" w:rsidRDefault="008E3BF6" w:rsidP="0015146E">
      <w:pPr>
        <w:numPr>
          <w:ilvl w:val="2"/>
          <w:numId w:val="6"/>
        </w:numPr>
        <w:tabs>
          <w:tab w:val="clear" w:pos="1440"/>
        </w:tabs>
        <w:ind w:left="0" w:firstLine="851"/>
        <w:jc w:val="both"/>
        <w:rPr>
          <w:szCs w:val="24"/>
          <w:lang w:eastAsia="lt-LT"/>
        </w:rPr>
      </w:pPr>
      <w:r w:rsidRPr="00D14494">
        <w:rPr>
          <w:szCs w:val="24"/>
          <w:lang w:eastAsia="lt-LT"/>
        </w:rPr>
        <w:t xml:space="preserve">užpildyta pasiūlymo forma, parengta pagal šių konkurso sąlygų </w:t>
      </w:r>
      <w:r w:rsidR="009F2BB0">
        <w:rPr>
          <w:szCs w:val="24"/>
          <w:lang w:eastAsia="lt-LT"/>
        </w:rPr>
        <w:t>2</w:t>
      </w:r>
      <w:r w:rsidRPr="00D14494">
        <w:rPr>
          <w:szCs w:val="24"/>
          <w:lang w:eastAsia="lt-LT"/>
        </w:rPr>
        <w:t xml:space="preserve"> priedą;</w:t>
      </w:r>
    </w:p>
    <w:p w14:paraId="10194A55" w14:textId="77777777" w:rsidR="00AE4BCB" w:rsidRDefault="008E3BF6" w:rsidP="0015146E">
      <w:pPr>
        <w:numPr>
          <w:ilvl w:val="2"/>
          <w:numId w:val="6"/>
        </w:numPr>
        <w:tabs>
          <w:tab w:val="clear" w:pos="1440"/>
          <w:tab w:val="num" w:pos="0"/>
        </w:tabs>
        <w:ind w:left="0" w:firstLine="851"/>
        <w:jc w:val="both"/>
        <w:rPr>
          <w:szCs w:val="24"/>
          <w:lang w:eastAsia="lt-LT"/>
        </w:rPr>
      </w:pPr>
      <w:r w:rsidRPr="00D14494">
        <w:rPr>
          <w:szCs w:val="24"/>
          <w:lang w:eastAsia="lt-LT"/>
        </w:rPr>
        <w:t>konkurso sąlygose nurodytus minimalius kvalifikacijos reikalav</w:t>
      </w:r>
      <w:r w:rsidR="00AE4BCB">
        <w:rPr>
          <w:szCs w:val="24"/>
          <w:lang w:eastAsia="lt-LT"/>
        </w:rPr>
        <w:t>imus pagrindžiantys dokumentai;</w:t>
      </w:r>
    </w:p>
    <w:p w14:paraId="35455FC5" w14:textId="77777777" w:rsidR="008E3BF6" w:rsidRPr="00D14494" w:rsidRDefault="008E3BF6" w:rsidP="0015146E">
      <w:pPr>
        <w:numPr>
          <w:ilvl w:val="2"/>
          <w:numId w:val="6"/>
        </w:numPr>
        <w:tabs>
          <w:tab w:val="clear" w:pos="1440"/>
          <w:tab w:val="num" w:pos="0"/>
        </w:tabs>
        <w:ind w:left="0" w:firstLine="851"/>
        <w:jc w:val="both"/>
        <w:rPr>
          <w:szCs w:val="24"/>
          <w:lang w:eastAsia="lt-LT"/>
        </w:rPr>
      </w:pPr>
      <w:r w:rsidRPr="00D14494">
        <w:rPr>
          <w:szCs w:val="24"/>
          <w:lang w:eastAsia="lt-LT"/>
        </w:rPr>
        <w:t>jungtinės veiklos sutartis arba tinkamai patvirtinta jos kopija</w:t>
      </w:r>
      <w:r w:rsidR="00B34E24">
        <w:rPr>
          <w:szCs w:val="24"/>
          <w:lang w:eastAsia="lt-LT"/>
        </w:rPr>
        <w:t>, jei bendrą pasiūlymą teikia ūkio subjektų grupė</w:t>
      </w:r>
      <w:r w:rsidR="00AE4BCB">
        <w:rPr>
          <w:szCs w:val="24"/>
          <w:lang w:eastAsia="lt-LT"/>
        </w:rPr>
        <w:t>;</w:t>
      </w:r>
    </w:p>
    <w:p w14:paraId="4177C795" w14:textId="77777777" w:rsidR="008269BD" w:rsidRPr="00E83EBE" w:rsidRDefault="00E83EBE" w:rsidP="0015146E">
      <w:pPr>
        <w:numPr>
          <w:ilvl w:val="2"/>
          <w:numId w:val="6"/>
        </w:numPr>
        <w:tabs>
          <w:tab w:val="clear" w:pos="1440"/>
          <w:tab w:val="num" w:pos="0"/>
        </w:tabs>
        <w:ind w:left="0" w:firstLine="851"/>
        <w:jc w:val="both"/>
        <w:rPr>
          <w:szCs w:val="24"/>
          <w:lang w:eastAsia="lt-LT"/>
        </w:rPr>
      </w:pPr>
      <w:r w:rsidRPr="005C5391">
        <w:rPr>
          <w:szCs w:val="24"/>
          <w:lang w:eastAsia="lt-LT"/>
        </w:rPr>
        <w:lastRenderedPageBreak/>
        <w:t>techniniai dokumentai, patvirtina</w:t>
      </w:r>
      <w:r>
        <w:rPr>
          <w:szCs w:val="24"/>
          <w:lang w:eastAsia="lt-LT"/>
        </w:rPr>
        <w:t>ntys, kad siūloma prekė</w:t>
      </w:r>
      <w:r w:rsidRPr="005C5391">
        <w:rPr>
          <w:szCs w:val="24"/>
          <w:lang w:eastAsia="lt-LT"/>
        </w:rPr>
        <w:t xml:space="preserve"> atitinka techniniuose reikalavimuose nustatytus parametrus;</w:t>
      </w:r>
    </w:p>
    <w:p w14:paraId="2B306FC1" w14:textId="77777777" w:rsidR="009115B6" w:rsidRPr="009115B6" w:rsidRDefault="008E3BF6" w:rsidP="0015146E">
      <w:pPr>
        <w:numPr>
          <w:ilvl w:val="2"/>
          <w:numId w:val="6"/>
        </w:numPr>
        <w:tabs>
          <w:tab w:val="clear" w:pos="1440"/>
          <w:tab w:val="num" w:pos="0"/>
        </w:tabs>
        <w:ind w:left="0" w:firstLine="851"/>
        <w:jc w:val="both"/>
        <w:rPr>
          <w:szCs w:val="24"/>
        </w:rPr>
      </w:pPr>
      <w:r w:rsidRPr="00D14494">
        <w:rPr>
          <w:szCs w:val="24"/>
          <w:lang w:eastAsia="lt-LT"/>
        </w:rPr>
        <w:t>kita konkurso sąlygose prašoma informacija ir (ar) dokumentai.</w:t>
      </w:r>
    </w:p>
    <w:p w14:paraId="7C3C03AB" w14:textId="77777777" w:rsidR="00912134" w:rsidRDefault="008E3BF6" w:rsidP="009A4E87">
      <w:pPr>
        <w:numPr>
          <w:ilvl w:val="1"/>
          <w:numId w:val="7"/>
        </w:numPr>
        <w:tabs>
          <w:tab w:val="clear" w:pos="792"/>
          <w:tab w:val="num" w:pos="567"/>
        </w:tabs>
        <w:ind w:left="0" w:firstLine="567"/>
        <w:jc w:val="both"/>
        <w:outlineLvl w:val="0"/>
        <w:rPr>
          <w:i/>
          <w:szCs w:val="24"/>
        </w:rPr>
      </w:pPr>
      <w:bookmarkStart w:id="22" w:name="_Toc111029690"/>
      <w:r w:rsidRPr="00D14494">
        <w:rPr>
          <w:szCs w:val="24"/>
          <w:lang w:eastAsia="lt-LT"/>
        </w:rPr>
        <w:t>Tiekėjas</w:t>
      </w:r>
      <w:r w:rsidRPr="00D14494">
        <w:rPr>
          <w:szCs w:val="24"/>
        </w:rPr>
        <w:t xml:space="preserve"> gali pateikti tik vieną pasiūlymą – individualiai arba kaip ūkio subjektų grupės narys. Jei tiekėjas pateikia daugiau kaip vieną pasiūlymą arba ūkio subjektų grupės narys dalyvauja teikiant kelis pasiūlymus, visi tokie pasiūlymai bus atmesti.</w:t>
      </w:r>
      <w:bookmarkEnd w:id="22"/>
    </w:p>
    <w:p w14:paraId="2565BF0B" w14:textId="2C7BDA15" w:rsidR="00E83EBE" w:rsidRPr="00D14494" w:rsidRDefault="00E83EBE" w:rsidP="009A4E87">
      <w:pPr>
        <w:numPr>
          <w:ilvl w:val="1"/>
          <w:numId w:val="7"/>
        </w:numPr>
        <w:tabs>
          <w:tab w:val="clear" w:pos="792"/>
          <w:tab w:val="num" w:pos="567"/>
        </w:tabs>
        <w:ind w:left="0" w:firstLine="567"/>
        <w:jc w:val="both"/>
        <w:outlineLvl w:val="0"/>
      </w:pPr>
      <w:bookmarkStart w:id="23" w:name="_Toc111029691"/>
      <w:r w:rsidRPr="00EF4232">
        <w:rPr>
          <w:szCs w:val="24"/>
          <w:lang w:eastAsia="lt-LT"/>
        </w:rPr>
        <w:t>Tiekėjas</w:t>
      </w:r>
      <w:r w:rsidRPr="00D14494">
        <w:t xml:space="preserve">, pateikdamas pasiūlymą, turi siūlyti visą nurodytą </w:t>
      </w:r>
      <w:r w:rsidR="00690614">
        <w:t>Įrangos</w:t>
      </w:r>
      <w:r w:rsidR="001A16DF">
        <w:t xml:space="preserve"> </w:t>
      </w:r>
      <w:r w:rsidRPr="00CE152C">
        <w:t>kiekį</w:t>
      </w:r>
      <w:r w:rsidRPr="009B6C70">
        <w:t>.</w:t>
      </w:r>
      <w:bookmarkEnd w:id="23"/>
    </w:p>
    <w:p w14:paraId="4B5ECFA7" w14:textId="77777777" w:rsidR="008E3BF6" w:rsidRPr="00D14494" w:rsidRDefault="008E3BF6" w:rsidP="009A4E87">
      <w:pPr>
        <w:numPr>
          <w:ilvl w:val="1"/>
          <w:numId w:val="7"/>
        </w:numPr>
        <w:tabs>
          <w:tab w:val="clear" w:pos="792"/>
          <w:tab w:val="num" w:pos="567"/>
        </w:tabs>
        <w:ind w:left="0" w:firstLine="567"/>
        <w:jc w:val="both"/>
        <w:outlineLvl w:val="0"/>
      </w:pPr>
      <w:bookmarkStart w:id="24" w:name="_Toc111029692"/>
      <w:r w:rsidRPr="004277FB">
        <w:t xml:space="preserve">Tiekėjams nėra leidžiama pateikti alternatyvių pasiūlymų. Tiekėjui pateikus alternatyvų pasiūlymą, </w:t>
      </w:r>
      <w:r w:rsidRPr="00C277CA">
        <w:rPr>
          <w:szCs w:val="24"/>
        </w:rPr>
        <w:t>jo pasiūlymas ir alternatyvus pasiūlymas (alternatyvūs pasiūlymai) bus atmesti</w:t>
      </w:r>
      <w:r w:rsidRPr="00D14494">
        <w:t>.</w:t>
      </w:r>
      <w:bookmarkEnd w:id="24"/>
    </w:p>
    <w:p w14:paraId="0F511E86" w14:textId="5316020B" w:rsidR="008E3BF6" w:rsidRDefault="008E3BF6" w:rsidP="009A4E87">
      <w:pPr>
        <w:numPr>
          <w:ilvl w:val="1"/>
          <w:numId w:val="7"/>
        </w:numPr>
        <w:tabs>
          <w:tab w:val="clear" w:pos="792"/>
          <w:tab w:val="num" w:pos="567"/>
        </w:tabs>
        <w:ind w:left="0" w:firstLine="567"/>
        <w:jc w:val="both"/>
        <w:outlineLvl w:val="0"/>
        <w:rPr>
          <w:szCs w:val="24"/>
        </w:rPr>
      </w:pPr>
      <w:bookmarkStart w:id="25" w:name="_Toc111029693"/>
      <w:r w:rsidRPr="00D14494">
        <w:rPr>
          <w:szCs w:val="24"/>
        </w:rPr>
        <w:t xml:space="preserve">Pasiūlymas turi būti pateiktas iki </w:t>
      </w:r>
      <w:r w:rsidR="009B6C70" w:rsidRPr="0016510F">
        <w:rPr>
          <w:b/>
          <w:szCs w:val="24"/>
        </w:rPr>
        <w:t>20</w:t>
      </w:r>
      <w:r w:rsidR="0083653C" w:rsidRPr="0016510F">
        <w:rPr>
          <w:b/>
          <w:szCs w:val="24"/>
        </w:rPr>
        <w:t>2</w:t>
      </w:r>
      <w:r w:rsidR="00890E73">
        <w:rPr>
          <w:b/>
          <w:szCs w:val="24"/>
        </w:rPr>
        <w:t>2</w:t>
      </w:r>
      <w:r w:rsidR="009B6C70" w:rsidRPr="0016510F">
        <w:rPr>
          <w:b/>
          <w:szCs w:val="24"/>
        </w:rPr>
        <w:t xml:space="preserve"> m. </w:t>
      </w:r>
      <w:r w:rsidR="00177D26">
        <w:rPr>
          <w:b/>
          <w:szCs w:val="24"/>
        </w:rPr>
        <w:t>lapkričio mėn. 16 diena 17:00</w:t>
      </w:r>
      <w:r w:rsidRPr="00D14494">
        <w:rPr>
          <w:szCs w:val="24"/>
        </w:rPr>
        <w:t xml:space="preserve"> </w:t>
      </w:r>
      <w:bookmarkStart w:id="26" w:name="_GoBack"/>
      <w:bookmarkEnd w:id="26"/>
      <w:r w:rsidRPr="00D14494">
        <w:rPr>
          <w:szCs w:val="24"/>
        </w:rPr>
        <w:t xml:space="preserve">(Lietuvos Respublikos laiku) atsiuntus jį paštu, </w:t>
      </w:r>
      <w:r w:rsidR="009115B6">
        <w:rPr>
          <w:szCs w:val="24"/>
        </w:rPr>
        <w:t xml:space="preserve">elektroniniu paštu </w:t>
      </w:r>
      <w:hyperlink r:id="rId18" w:history="1">
        <w:r w:rsidR="00AB7F1A" w:rsidRPr="00704B18">
          <w:rPr>
            <w:rStyle w:val="Hipersaitas"/>
            <w:szCs w:val="24"/>
          </w:rPr>
          <w:t>Office@vlantana.eu</w:t>
        </w:r>
      </w:hyperlink>
      <w:r w:rsidR="009115B6" w:rsidRPr="00981AC7">
        <w:rPr>
          <w:szCs w:val="24"/>
        </w:rPr>
        <w:t xml:space="preserve">, </w:t>
      </w:r>
      <w:r w:rsidRPr="00D14494">
        <w:rPr>
          <w:szCs w:val="24"/>
        </w:rPr>
        <w:t>per pasiuntinį ar tiesiogiai atvykus šiuo adresu</w:t>
      </w:r>
      <w:r w:rsidR="007028F5">
        <w:rPr>
          <w:szCs w:val="24"/>
        </w:rPr>
        <w:t xml:space="preserve">: </w:t>
      </w:r>
      <w:r w:rsidR="00015E90" w:rsidRPr="00015E90">
        <w:rPr>
          <w:szCs w:val="24"/>
        </w:rPr>
        <w:t xml:space="preserve">Dvaro g. 1, </w:t>
      </w:r>
      <w:proofErr w:type="spellStart"/>
      <w:r w:rsidR="00015E90" w:rsidRPr="00015E90">
        <w:rPr>
          <w:szCs w:val="24"/>
        </w:rPr>
        <w:t>Gobergiškė</w:t>
      </w:r>
      <w:proofErr w:type="spellEnd"/>
      <w:r w:rsidR="001A16DF">
        <w:rPr>
          <w:szCs w:val="24"/>
        </w:rPr>
        <w:t xml:space="preserve"> </w:t>
      </w:r>
      <w:r w:rsidR="00015E90" w:rsidRPr="00015E90">
        <w:rPr>
          <w:szCs w:val="24"/>
        </w:rPr>
        <w:t>Klaipėdos r., LT-92498 Lietuva</w:t>
      </w:r>
      <w:r w:rsidR="007028F5">
        <w:rPr>
          <w:i/>
          <w:szCs w:val="24"/>
        </w:rPr>
        <w:t xml:space="preserve"> </w:t>
      </w:r>
      <w:r w:rsidR="007028F5" w:rsidRPr="00015E90">
        <w:rPr>
          <w:szCs w:val="24"/>
        </w:rPr>
        <w:t>I-</w:t>
      </w:r>
      <w:r w:rsidR="00E65DD0" w:rsidRPr="00015E90">
        <w:rPr>
          <w:szCs w:val="24"/>
        </w:rPr>
        <w:t>V</w:t>
      </w:r>
      <w:r w:rsidR="002C2E4F" w:rsidRPr="00015E90">
        <w:rPr>
          <w:szCs w:val="24"/>
          <w:u w:val="single"/>
        </w:rPr>
        <w:t xml:space="preserve"> </w:t>
      </w:r>
      <w:r w:rsidR="007028F5" w:rsidRPr="00015E90">
        <w:rPr>
          <w:szCs w:val="24"/>
          <w:u w:val="single"/>
        </w:rPr>
        <w:t>9.00-18</w:t>
      </w:r>
      <w:r w:rsidR="002C2E4F" w:rsidRPr="00015E90">
        <w:rPr>
          <w:szCs w:val="24"/>
          <w:u w:val="single"/>
        </w:rPr>
        <w:t>.00</w:t>
      </w:r>
      <w:r w:rsidR="007028F5" w:rsidRPr="00015E90">
        <w:rPr>
          <w:szCs w:val="24"/>
          <w:u w:val="single"/>
        </w:rPr>
        <w:t xml:space="preserve"> val</w:t>
      </w:r>
      <w:r w:rsidRPr="00015E90">
        <w:rPr>
          <w:szCs w:val="24"/>
        </w:rPr>
        <w:t>.</w:t>
      </w:r>
      <w:r w:rsidR="002C2E4F">
        <w:rPr>
          <w:i/>
          <w:szCs w:val="24"/>
        </w:rPr>
        <w:t xml:space="preserve"> </w:t>
      </w:r>
      <w:r w:rsidRPr="00D14494">
        <w:rPr>
          <w:szCs w:val="24"/>
        </w:rPr>
        <w:t xml:space="preserve">Tiekėjo prašymu </w:t>
      </w:r>
      <w:r w:rsidR="009B6C70">
        <w:rPr>
          <w:szCs w:val="24"/>
        </w:rPr>
        <w:t xml:space="preserve">Pirkėjas </w:t>
      </w:r>
      <w:r w:rsidRPr="00D14494">
        <w:rPr>
          <w:szCs w:val="24"/>
        </w:rPr>
        <w:t>nedelsdama</w:t>
      </w:r>
      <w:r w:rsidR="009B6C70">
        <w:rPr>
          <w:szCs w:val="24"/>
        </w:rPr>
        <w:t>s</w:t>
      </w:r>
      <w:r w:rsidRPr="00D14494">
        <w:rPr>
          <w:szCs w:val="24"/>
        </w:rPr>
        <w:t xml:space="preserve"> pateikia rašytinį patvirtinimą, kad tiekėjo pasiūlymas yra gautas, ir nurodo gavimo dieną, valandą ir minutę.</w:t>
      </w:r>
      <w:bookmarkEnd w:id="25"/>
      <w:r w:rsidRPr="00D14494">
        <w:rPr>
          <w:szCs w:val="24"/>
        </w:rPr>
        <w:t xml:space="preserve"> </w:t>
      </w:r>
    </w:p>
    <w:p w14:paraId="360CC0E3" w14:textId="77777777" w:rsidR="00912134" w:rsidRDefault="003C0AA9" w:rsidP="009A4E87">
      <w:pPr>
        <w:numPr>
          <w:ilvl w:val="1"/>
          <w:numId w:val="7"/>
        </w:numPr>
        <w:tabs>
          <w:tab w:val="clear" w:pos="792"/>
          <w:tab w:val="num" w:pos="567"/>
        </w:tabs>
        <w:ind w:left="0" w:firstLine="567"/>
        <w:jc w:val="both"/>
        <w:outlineLvl w:val="0"/>
        <w:rPr>
          <w:szCs w:val="24"/>
        </w:rPr>
      </w:pPr>
      <w:bookmarkStart w:id="27" w:name="_Toc111029694"/>
      <w:r>
        <w:rPr>
          <w:szCs w:val="24"/>
          <w:lang w:eastAsia="lt-LT"/>
        </w:rPr>
        <w:t>Pirkėjas</w:t>
      </w:r>
      <w:r>
        <w:rPr>
          <w:szCs w:val="24"/>
        </w:rPr>
        <w:t xml:space="preserve"> </w:t>
      </w:r>
      <w:r w:rsidRPr="00B328F1">
        <w:rPr>
          <w:szCs w:val="24"/>
        </w:rPr>
        <w:t>neatsako už pašto vėlavimus</w:t>
      </w:r>
      <w:r w:rsidR="009115B6">
        <w:rPr>
          <w:szCs w:val="24"/>
        </w:rPr>
        <w:t>, elekt</w:t>
      </w:r>
      <w:r w:rsidR="0083653C">
        <w:rPr>
          <w:szCs w:val="24"/>
        </w:rPr>
        <w:t>r</w:t>
      </w:r>
      <w:r w:rsidR="009115B6">
        <w:rPr>
          <w:szCs w:val="24"/>
        </w:rPr>
        <w:t>oninio ryšio sutrikimus</w:t>
      </w:r>
      <w:r w:rsidRPr="00B328F1">
        <w:rPr>
          <w:szCs w:val="24"/>
        </w:rPr>
        <w:t xml:space="preserve"> ar kitus nenumatytus atvejus, dėl kurių pasiūlymai nebuvo gauti ar gauti pavėluotai. Pavėluotai gauti pasiūlymai neatplėšiami ir grąžinami tiekėjui registruotu laišku</w:t>
      </w:r>
      <w:r w:rsidR="00CF5BD9">
        <w:rPr>
          <w:szCs w:val="24"/>
        </w:rPr>
        <w:t>.</w:t>
      </w:r>
      <w:bookmarkEnd w:id="27"/>
    </w:p>
    <w:p w14:paraId="2250A5E0" w14:textId="631FB328" w:rsidR="005D09F1" w:rsidRPr="0075250A" w:rsidRDefault="004D186D" w:rsidP="009A4E87">
      <w:pPr>
        <w:numPr>
          <w:ilvl w:val="1"/>
          <w:numId w:val="7"/>
        </w:numPr>
        <w:tabs>
          <w:tab w:val="clear" w:pos="792"/>
          <w:tab w:val="num" w:pos="567"/>
        </w:tabs>
        <w:ind w:left="0" w:firstLine="567"/>
        <w:jc w:val="both"/>
        <w:outlineLvl w:val="0"/>
        <w:rPr>
          <w:i/>
          <w:szCs w:val="24"/>
        </w:rPr>
      </w:pPr>
      <w:bookmarkStart w:id="28" w:name="_Toc111029695"/>
      <w:r>
        <w:rPr>
          <w:szCs w:val="24"/>
        </w:rPr>
        <w:t xml:space="preserve">Pasiūlymuose nurodoma </w:t>
      </w:r>
      <w:r w:rsidR="008E3BF6" w:rsidRPr="00912134">
        <w:rPr>
          <w:szCs w:val="24"/>
        </w:rPr>
        <w:t xml:space="preserve">kaina pateikiama </w:t>
      </w:r>
      <w:r w:rsidR="008A2339" w:rsidRPr="00912134">
        <w:rPr>
          <w:szCs w:val="24"/>
        </w:rPr>
        <w:t>eurai</w:t>
      </w:r>
      <w:r w:rsidR="008E3BF6" w:rsidRPr="00912134">
        <w:rPr>
          <w:szCs w:val="24"/>
        </w:rPr>
        <w:t>s</w:t>
      </w:r>
      <w:r w:rsidR="002C2E4F" w:rsidRPr="00912134">
        <w:rPr>
          <w:szCs w:val="24"/>
        </w:rPr>
        <w:t>,</w:t>
      </w:r>
      <w:r w:rsidR="008E3BF6" w:rsidRPr="00912134">
        <w:rPr>
          <w:szCs w:val="24"/>
        </w:rPr>
        <w:t xml:space="preserve"> turi būti išreikšta ir apskaičiuota taip, </w:t>
      </w:r>
      <w:r w:rsidR="008E3BF6" w:rsidRPr="00912134">
        <w:rPr>
          <w:szCs w:val="24"/>
          <w:lang w:eastAsia="lt-LT"/>
        </w:rPr>
        <w:t>kaip</w:t>
      </w:r>
      <w:r w:rsidR="008E3BF6" w:rsidRPr="00912134">
        <w:rPr>
          <w:szCs w:val="24"/>
        </w:rPr>
        <w:t xml:space="preserve"> nurodyta šių konkurso </w:t>
      </w:r>
      <w:r w:rsidR="004145BC" w:rsidRPr="00F7065E">
        <w:rPr>
          <w:szCs w:val="24"/>
        </w:rPr>
        <w:t xml:space="preserve">sąlygų </w:t>
      </w:r>
      <w:r w:rsidR="004145BC" w:rsidRPr="00340840">
        <w:rPr>
          <w:szCs w:val="24"/>
        </w:rPr>
        <w:t>2</w:t>
      </w:r>
      <w:r w:rsidR="008E3BF6" w:rsidRPr="00F7065E">
        <w:rPr>
          <w:szCs w:val="24"/>
        </w:rPr>
        <w:t xml:space="preserve"> priede</w:t>
      </w:r>
      <w:r w:rsidR="008E3BF6" w:rsidRPr="00912134">
        <w:rPr>
          <w:szCs w:val="24"/>
        </w:rPr>
        <w:t xml:space="preserve">. Apskaičiuojant kainą, turi būti atsižvelgta į visą šių konkurso </w:t>
      </w:r>
      <w:r w:rsidR="008E3BF6" w:rsidRPr="00F7065E">
        <w:rPr>
          <w:szCs w:val="24"/>
        </w:rPr>
        <w:t xml:space="preserve">sąlygų </w:t>
      </w:r>
      <w:r w:rsidR="004145BC" w:rsidRPr="00F7065E">
        <w:rPr>
          <w:szCs w:val="24"/>
        </w:rPr>
        <w:t>1</w:t>
      </w:r>
      <w:r w:rsidR="00CF5BD9" w:rsidRPr="00F7065E">
        <w:rPr>
          <w:szCs w:val="24"/>
        </w:rPr>
        <w:t xml:space="preserve"> </w:t>
      </w:r>
      <w:r w:rsidR="00B544F5" w:rsidRPr="00F7065E">
        <w:rPr>
          <w:szCs w:val="24"/>
        </w:rPr>
        <w:t>pried</w:t>
      </w:r>
      <w:r w:rsidR="00CF5BD9" w:rsidRPr="00F7065E">
        <w:rPr>
          <w:szCs w:val="24"/>
        </w:rPr>
        <w:t>e</w:t>
      </w:r>
      <w:r w:rsidR="008E3BF6" w:rsidRPr="00912134">
        <w:rPr>
          <w:szCs w:val="24"/>
        </w:rPr>
        <w:t xml:space="preserve"> </w:t>
      </w:r>
      <w:r w:rsidR="00E83EBE">
        <w:rPr>
          <w:szCs w:val="24"/>
        </w:rPr>
        <w:t xml:space="preserve">nurodytą </w:t>
      </w:r>
      <w:r w:rsidR="001A16DF">
        <w:rPr>
          <w:szCs w:val="24"/>
        </w:rPr>
        <w:t>Įrangos</w:t>
      </w:r>
      <w:r w:rsidR="001A16DF" w:rsidRPr="00912134">
        <w:rPr>
          <w:szCs w:val="24"/>
        </w:rPr>
        <w:t xml:space="preserve"> </w:t>
      </w:r>
      <w:r w:rsidR="008E3BF6" w:rsidRPr="00912134">
        <w:rPr>
          <w:szCs w:val="24"/>
        </w:rPr>
        <w:t>apimtį, kainos sudėtines dalis, į techninės specifikacijos reikalavimus ir pan.</w:t>
      </w:r>
      <w:r w:rsidR="0075250A" w:rsidRPr="00D14494">
        <w:rPr>
          <w:szCs w:val="24"/>
        </w:rPr>
        <w:t xml:space="preserve"> Į </w:t>
      </w:r>
      <w:r w:rsidR="001A16DF">
        <w:rPr>
          <w:szCs w:val="24"/>
        </w:rPr>
        <w:t xml:space="preserve">Įrangos </w:t>
      </w:r>
      <w:r w:rsidR="0075250A" w:rsidRPr="00D14494">
        <w:rPr>
          <w:szCs w:val="24"/>
        </w:rPr>
        <w:t>kainą turi būti įskaityti visi mokesčiai ir visos tiekėjo išlaidos</w:t>
      </w:r>
      <w:r w:rsidR="00963D16" w:rsidRPr="0075250A">
        <w:rPr>
          <w:iCs/>
        </w:rPr>
        <w:t>.</w:t>
      </w:r>
      <w:bookmarkEnd w:id="28"/>
    </w:p>
    <w:p w14:paraId="0AF83AF3" w14:textId="7E4B2366" w:rsidR="005D09F1" w:rsidRDefault="008E3BF6" w:rsidP="009A4E87">
      <w:pPr>
        <w:numPr>
          <w:ilvl w:val="1"/>
          <w:numId w:val="7"/>
        </w:numPr>
        <w:tabs>
          <w:tab w:val="clear" w:pos="792"/>
          <w:tab w:val="num" w:pos="567"/>
        </w:tabs>
        <w:ind w:left="0" w:firstLine="567"/>
        <w:jc w:val="both"/>
        <w:outlineLvl w:val="0"/>
        <w:rPr>
          <w:szCs w:val="24"/>
        </w:rPr>
      </w:pPr>
      <w:bookmarkStart w:id="29" w:name="_Toc111029696"/>
      <w:r w:rsidRPr="00EF4232">
        <w:rPr>
          <w:szCs w:val="24"/>
          <w:lang w:eastAsia="lt-LT"/>
        </w:rPr>
        <w:t>Pasiūlymas</w:t>
      </w:r>
      <w:r w:rsidRPr="00D14494">
        <w:t xml:space="preserve"> turi galioti ne trumpiau nei </w:t>
      </w:r>
      <w:r w:rsidR="007A0185">
        <w:t>60</w:t>
      </w:r>
      <w:r w:rsidR="00050F4F">
        <w:t> </w:t>
      </w:r>
      <w:r w:rsidR="007A0185">
        <w:t>dienų nuo pasiūlymų pateikimo termino pabaigos.</w:t>
      </w:r>
      <w:r w:rsidR="007A0185" w:rsidRPr="00D14494">
        <w:t xml:space="preserve"> </w:t>
      </w:r>
      <w:r w:rsidRPr="00D14494">
        <w:t>Jeigu pasiūlyme nenurodytas jo galiojimo laikas, laikoma, kad pasiūlymas galioja tiek, kiek numatyta pirkimo dokumentuose.</w:t>
      </w:r>
      <w:bookmarkEnd w:id="29"/>
    </w:p>
    <w:p w14:paraId="6FFA3512" w14:textId="3B6E5818" w:rsidR="005D09F1" w:rsidRDefault="008E3BF6" w:rsidP="009A4E87">
      <w:pPr>
        <w:numPr>
          <w:ilvl w:val="1"/>
          <w:numId w:val="7"/>
        </w:numPr>
        <w:tabs>
          <w:tab w:val="clear" w:pos="792"/>
          <w:tab w:val="num" w:pos="567"/>
        </w:tabs>
        <w:ind w:left="0" w:firstLine="567"/>
        <w:jc w:val="both"/>
        <w:outlineLvl w:val="0"/>
        <w:rPr>
          <w:szCs w:val="24"/>
        </w:rPr>
      </w:pPr>
      <w:bookmarkStart w:id="30" w:name="_Toc111029697"/>
      <w:r w:rsidRPr="005D09F1">
        <w:rPr>
          <w:szCs w:val="24"/>
        </w:rPr>
        <w:t xml:space="preserve">Kol </w:t>
      </w:r>
      <w:r w:rsidRPr="005D09F1">
        <w:rPr>
          <w:szCs w:val="24"/>
          <w:lang w:eastAsia="lt-LT"/>
        </w:rPr>
        <w:t>nesibaigė</w:t>
      </w:r>
      <w:r w:rsidRPr="005D09F1">
        <w:rPr>
          <w:szCs w:val="24"/>
        </w:rPr>
        <w:t xml:space="preserve"> pasiūlymų galiojimo laikas, </w:t>
      </w:r>
      <w:r w:rsidR="001A16DF">
        <w:rPr>
          <w:szCs w:val="24"/>
        </w:rPr>
        <w:t>P</w:t>
      </w:r>
      <w:r w:rsidR="006679D8" w:rsidRPr="005D09F1">
        <w:rPr>
          <w:szCs w:val="24"/>
        </w:rPr>
        <w:t xml:space="preserve">irkėjas </w:t>
      </w:r>
      <w:r w:rsidRPr="005D09F1">
        <w:rPr>
          <w:szCs w:val="24"/>
        </w:rPr>
        <w:t>turi teisę prašyti, kad tiekėjai pratęstų jų galiojimą iki konkrečiai nurodyto laiko. Tie</w:t>
      </w:r>
      <w:r w:rsidR="00056439" w:rsidRPr="005D09F1">
        <w:rPr>
          <w:szCs w:val="24"/>
        </w:rPr>
        <w:t>kėjas gali atmesti tokį prašymą</w:t>
      </w:r>
      <w:r w:rsidR="001A16DF">
        <w:rPr>
          <w:szCs w:val="24"/>
        </w:rPr>
        <w:t xml:space="preserve"> ir tiekėjo pasiūlymas grąžinamas tiekėjui.</w:t>
      </w:r>
      <w:bookmarkEnd w:id="30"/>
    </w:p>
    <w:p w14:paraId="6CD2E79A" w14:textId="77777777" w:rsidR="005D09F1" w:rsidRDefault="001E5C4F" w:rsidP="009A4E87">
      <w:pPr>
        <w:numPr>
          <w:ilvl w:val="1"/>
          <w:numId w:val="7"/>
        </w:numPr>
        <w:tabs>
          <w:tab w:val="clear" w:pos="792"/>
          <w:tab w:val="num" w:pos="567"/>
        </w:tabs>
        <w:ind w:left="0" w:firstLine="567"/>
        <w:jc w:val="both"/>
        <w:outlineLvl w:val="0"/>
        <w:rPr>
          <w:szCs w:val="24"/>
        </w:rPr>
      </w:pPr>
      <w:bookmarkStart w:id="31" w:name="_Toc111029698"/>
      <w:r w:rsidRPr="005D09F1">
        <w:rPr>
          <w:szCs w:val="24"/>
        </w:rPr>
        <w:t xml:space="preserve">Nesibaigus pasiūlymų pateikimo terminui </w:t>
      </w:r>
      <w:r w:rsidR="00341D5F" w:rsidRPr="005D09F1">
        <w:rPr>
          <w:szCs w:val="24"/>
        </w:rPr>
        <w:t>Pirkėjas</w:t>
      </w:r>
      <w:r w:rsidR="008E3BF6" w:rsidRPr="005D09F1">
        <w:rPr>
          <w:szCs w:val="24"/>
        </w:rPr>
        <w:t xml:space="preserve"> turi teisę</w:t>
      </w:r>
      <w:r w:rsidRPr="005D09F1">
        <w:rPr>
          <w:szCs w:val="24"/>
        </w:rPr>
        <w:t xml:space="preserve"> jį</w:t>
      </w:r>
      <w:r w:rsidR="008E3BF6" w:rsidRPr="005D09F1">
        <w:rPr>
          <w:szCs w:val="24"/>
        </w:rPr>
        <w:t xml:space="preserve"> pratęsti</w:t>
      </w:r>
      <w:r w:rsidRPr="005D09F1">
        <w:rPr>
          <w:szCs w:val="24"/>
        </w:rPr>
        <w:t xml:space="preserve">. </w:t>
      </w:r>
      <w:r w:rsidR="008E3BF6" w:rsidRPr="005D09F1">
        <w:rPr>
          <w:szCs w:val="24"/>
        </w:rPr>
        <w:t xml:space="preserve">Apie naują pasiūlymų pateikimo terminą </w:t>
      </w:r>
      <w:r w:rsidR="00341D5F" w:rsidRPr="005D09F1">
        <w:rPr>
          <w:szCs w:val="24"/>
        </w:rPr>
        <w:t>Pirkėjas</w:t>
      </w:r>
      <w:r w:rsidR="008E3BF6" w:rsidRPr="005D09F1">
        <w:rPr>
          <w:szCs w:val="24"/>
        </w:rPr>
        <w:t xml:space="preserve"> praneša raštu visiems tiekėjams, gavusiems konkurso sąlygas</w:t>
      </w:r>
      <w:r w:rsidR="00383C45" w:rsidRPr="005D09F1">
        <w:rPr>
          <w:szCs w:val="24"/>
        </w:rPr>
        <w:t xml:space="preserve"> </w:t>
      </w:r>
      <w:r w:rsidR="0035167F" w:rsidRPr="005D09F1">
        <w:rPr>
          <w:szCs w:val="24"/>
        </w:rPr>
        <w:t xml:space="preserve">bei </w:t>
      </w:r>
      <w:r w:rsidR="00890E73">
        <w:rPr>
          <w:szCs w:val="24"/>
        </w:rPr>
        <w:t xml:space="preserve">viešai apie tai </w:t>
      </w:r>
      <w:r w:rsidR="0035167F" w:rsidRPr="005D09F1">
        <w:rPr>
          <w:szCs w:val="24"/>
        </w:rPr>
        <w:t>paskelbia</w:t>
      </w:r>
      <w:r w:rsidR="00341D5F" w:rsidRPr="005D09F1">
        <w:rPr>
          <w:szCs w:val="24"/>
        </w:rPr>
        <w:t>.</w:t>
      </w:r>
      <w:bookmarkEnd w:id="31"/>
      <w:r w:rsidR="00341D5F" w:rsidRPr="005D09F1">
        <w:rPr>
          <w:szCs w:val="24"/>
        </w:rPr>
        <w:t xml:space="preserve"> </w:t>
      </w:r>
    </w:p>
    <w:p w14:paraId="720BE6B8" w14:textId="77777777" w:rsidR="005D09F1" w:rsidRDefault="001E5C4F" w:rsidP="009A4E87">
      <w:pPr>
        <w:numPr>
          <w:ilvl w:val="1"/>
          <w:numId w:val="7"/>
        </w:numPr>
        <w:tabs>
          <w:tab w:val="clear" w:pos="792"/>
          <w:tab w:val="num" w:pos="567"/>
        </w:tabs>
        <w:ind w:left="0" w:firstLine="567"/>
        <w:jc w:val="both"/>
        <w:outlineLvl w:val="0"/>
        <w:rPr>
          <w:szCs w:val="24"/>
        </w:rPr>
      </w:pPr>
      <w:bookmarkStart w:id="32" w:name="_Toc111029699"/>
      <w:r w:rsidRPr="005D09F1">
        <w:rPr>
          <w:szCs w:val="24"/>
        </w:rPr>
        <w:t xml:space="preserve">Pasibaigus skelbime nurodytam pasiūlymų pateikimo terminui ir negavus nė vieno pasiūlymo, </w:t>
      </w:r>
      <w:r w:rsidR="00BA6443" w:rsidRPr="005D09F1">
        <w:rPr>
          <w:szCs w:val="24"/>
        </w:rPr>
        <w:t>pirkimas bus vykdomas iš naujo</w:t>
      </w:r>
      <w:r w:rsidRPr="005D09F1">
        <w:rPr>
          <w:szCs w:val="24"/>
        </w:rPr>
        <w:t>.</w:t>
      </w:r>
      <w:bookmarkEnd w:id="32"/>
    </w:p>
    <w:p w14:paraId="4D9F10B6" w14:textId="77777777" w:rsidR="007028F5" w:rsidRDefault="008E3BF6" w:rsidP="009A4E87">
      <w:pPr>
        <w:numPr>
          <w:ilvl w:val="1"/>
          <w:numId w:val="7"/>
        </w:numPr>
        <w:tabs>
          <w:tab w:val="clear" w:pos="792"/>
          <w:tab w:val="num" w:pos="567"/>
        </w:tabs>
        <w:ind w:left="0" w:firstLine="567"/>
        <w:jc w:val="both"/>
        <w:outlineLvl w:val="0"/>
        <w:rPr>
          <w:szCs w:val="24"/>
        </w:rPr>
      </w:pPr>
      <w:bookmarkStart w:id="33" w:name="_Toc111029700"/>
      <w:r w:rsidRPr="005D09F1">
        <w:rPr>
          <w:szCs w:val="24"/>
        </w:rPr>
        <w:t>Tiekėjas iki galutinio pasiūlymų pateikimo termino turi teisę pakeist</w:t>
      </w:r>
      <w:r w:rsidR="007028F5">
        <w:rPr>
          <w:szCs w:val="24"/>
        </w:rPr>
        <w:t xml:space="preserve">i arba atšaukti savo </w:t>
      </w:r>
      <w:r w:rsidR="007028F5">
        <w:rPr>
          <w:szCs w:val="24"/>
          <w:lang w:eastAsia="lt-LT"/>
        </w:rPr>
        <w:t>pasiūlymą</w:t>
      </w:r>
      <w:r w:rsidR="007028F5">
        <w:rPr>
          <w:szCs w:val="24"/>
        </w:rPr>
        <w:t xml:space="preserve">. </w:t>
      </w:r>
      <w:r w:rsidRPr="005D09F1">
        <w:rPr>
          <w:szCs w:val="24"/>
        </w:rPr>
        <w:t xml:space="preserve">Toks pakeitimas arba pranešimas, kad pasiūlymas atšaukiamas, pripažįstamas galiojančiu, jeigu </w:t>
      </w:r>
      <w:r w:rsidR="00341D5F" w:rsidRPr="005D09F1">
        <w:rPr>
          <w:szCs w:val="24"/>
        </w:rPr>
        <w:t>Pirkėjas</w:t>
      </w:r>
      <w:r w:rsidRPr="005D09F1">
        <w:rPr>
          <w:szCs w:val="24"/>
        </w:rPr>
        <w:t xml:space="preserve"> jį gauna pateiktą raštu iki pasiūlymų pateikimo termino pabaigos</w:t>
      </w:r>
      <w:r w:rsidR="001E5C4F" w:rsidRPr="005D09F1">
        <w:rPr>
          <w:szCs w:val="24"/>
        </w:rPr>
        <w:t>.</w:t>
      </w:r>
      <w:bookmarkEnd w:id="33"/>
    </w:p>
    <w:p w14:paraId="6A50F74C" w14:textId="77777777" w:rsidR="005C057D" w:rsidRPr="00341D5F" w:rsidRDefault="005C057D" w:rsidP="001E5C4F">
      <w:pPr>
        <w:tabs>
          <w:tab w:val="num" w:pos="1000"/>
        </w:tabs>
        <w:jc w:val="both"/>
        <w:rPr>
          <w:szCs w:val="24"/>
        </w:rPr>
      </w:pPr>
      <w:bookmarkStart w:id="34" w:name="_Toc60525486"/>
      <w:bookmarkStart w:id="35" w:name="_Toc47844932"/>
    </w:p>
    <w:p w14:paraId="3F2C0F01" w14:textId="77777777" w:rsidR="008E3BF6" w:rsidRPr="00D14494" w:rsidRDefault="008E3BF6" w:rsidP="00A04E73">
      <w:pPr>
        <w:numPr>
          <w:ilvl w:val="0"/>
          <w:numId w:val="7"/>
        </w:numPr>
        <w:jc w:val="center"/>
        <w:outlineLvl w:val="0"/>
        <w:rPr>
          <w:szCs w:val="24"/>
        </w:rPr>
      </w:pPr>
      <w:bookmarkStart w:id="36" w:name="_Toc111029701"/>
      <w:bookmarkEnd w:id="34"/>
      <w:bookmarkEnd w:id="35"/>
      <w:r w:rsidRPr="00981762">
        <w:rPr>
          <w:b/>
        </w:rPr>
        <w:t>KONKURSO</w:t>
      </w:r>
      <w:r w:rsidRPr="00D14494">
        <w:rPr>
          <w:b/>
          <w:szCs w:val="24"/>
        </w:rPr>
        <w:t xml:space="preserve"> SĄLYGŲ PAAIŠKINIMAS IR PATIKSLINIMAS</w:t>
      </w:r>
      <w:bookmarkEnd w:id="36"/>
    </w:p>
    <w:p w14:paraId="18485E86" w14:textId="77777777" w:rsidR="008E3BF6" w:rsidRPr="00D14494" w:rsidRDefault="008E3BF6" w:rsidP="00C970EB">
      <w:pPr>
        <w:ind w:firstLine="851"/>
        <w:jc w:val="both"/>
        <w:rPr>
          <w:szCs w:val="24"/>
          <w:lang w:eastAsia="lt-LT"/>
        </w:rPr>
      </w:pPr>
    </w:p>
    <w:p w14:paraId="2B5F0742" w14:textId="298EA287" w:rsidR="00907472" w:rsidRDefault="00A96708" w:rsidP="00A04E73">
      <w:pPr>
        <w:numPr>
          <w:ilvl w:val="1"/>
          <w:numId w:val="7"/>
        </w:numPr>
        <w:tabs>
          <w:tab w:val="clear" w:pos="792"/>
          <w:tab w:val="num" w:pos="567"/>
        </w:tabs>
        <w:ind w:left="0" w:firstLine="567"/>
        <w:jc w:val="both"/>
        <w:outlineLvl w:val="0"/>
        <w:rPr>
          <w:szCs w:val="24"/>
          <w:lang w:eastAsia="lt-LT"/>
        </w:rPr>
      </w:pPr>
      <w:bookmarkStart w:id="37" w:name="_Toc111029702"/>
      <w:r w:rsidRPr="00907472">
        <w:rPr>
          <w:szCs w:val="24"/>
          <w:lang w:eastAsia="lt-LT"/>
        </w:rPr>
        <w:t xml:space="preserve">Pirkėjas atsako į kiekvieną </w:t>
      </w:r>
      <w:r w:rsidR="001A16DF">
        <w:rPr>
          <w:szCs w:val="24"/>
          <w:lang w:eastAsia="lt-LT"/>
        </w:rPr>
        <w:t>t</w:t>
      </w:r>
      <w:r w:rsidRPr="00907472">
        <w:rPr>
          <w:szCs w:val="24"/>
          <w:lang w:eastAsia="lt-LT"/>
        </w:rPr>
        <w:t xml:space="preserve">iekėjo rašytinį prašymą paaiškinti pirkimo sąlygas, jeigu prašymas gautas ne vėliau kaip prieš </w:t>
      </w:r>
      <w:r w:rsidR="001353B9">
        <w:rPr>
          <w:szCs w:val="24"/>
          <w:lang w:eastAsia="lt-LT"/>
        </w:rPr>
        <w:t>3</w:t>
      </w:r>
      <w:r w:rsidRPr="00907472">
        <w:rPr>
          <w:szCs w:val="24"/>
          <w:lang w:eastAsia="lt-LT"/>
        </w:rPr>
        <w:t xml:space="preserve"> darbo dienas iki pirkimo pasiūlymų pateikimo termino pabaigos. </w:t>
      </w:r>
      <w:r w:rsidR="00907472" w:rsidRPr="00D14494">
        <w:rPr>
          <w:szCs w:val="24"/>
        </w:rPr>
        <w:t xml:space="preserve">Į laiku gautą tiekėjo prašymą paaiškinti konkurso sąlygas </w:t>
      </w:r>
      <w:r w:rsidR="001A16DF">
        <w:rPr>
          <w:szCs w:val="24"/>
        </w:rPr>
        <w:t>P</w:t>
      </w:r>
      <w:r w:rsidR="006679D8">
        <w:rPr>
          <w:szCs w:val="24"/>
        </w:rPr>
        <w:t xml:space="preserve">irkėjas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sidR="00907472">
        <w:rPr>
          <w:szCs w:val="24"/>
        </w:rPr>
        <w:t>Pirkėjas</w:t>
      </w:r>
      <w:r w:rsidR="00907472" w:rsidRPr="00D14494">
        <w:rPr>
          <w:szCs w:val="24"/>
        </w:rPr>
        <w:t>, atsakydama</w:t>
      </w:r>
      <w:r w:rsidR="00907472">
        <w:rPr>
          <w:szCs w:val="24"/>
        </w:rPr>
        <w:t>s</w:t>
      </w:r>
      <w:r w:rsidR="00907472" w:rsidRPr="00D14494">
        <w:rPr>
          <w:szCs w:val="24"/>
        </w:rPr>
        <w:t xml:space="preserve"> tiekėjui, kartu siunčia paaiškinimus ir visiems kitiems tiekėjams, kuriems ji</w:t>
      </w:r>
      <w:r w:rsidR="002B00DC">
        <w:rPr>
          <w:szCs w:val="24"/>
        </w:rPr>
        <w:t>s</w:t>
      </w:r>
      <w:r w:rsidR="00907472" w:rsidRPr="00D14494">
        <w:rPr>
          <w:szCs w:val="24"/>
        </w:rPr>
        <w:t xml:space="preserve"> pateikė konkurso sąlygas, bet nenurodo, kuris tiekėjas pateikė prašy</w:t>
      </w:r>
      <w:r w:rsidR="00907472">
        <w:rPr>
          <w:szCs w:val="24"/>
        </w:rPr>
        <w:t>mą paaiškinti konkurso sąlygas.</w:t>
      </w:r>
      <w:bookmarkEnd w:id="37"/>
    </w:p>
    <w:p w14:paraId="77A63AE0" w14:textId="77777777" w:rsidR="008E3BF6" w:rsidRPr="00907472" w:rsidRDefault="008E3BF6" w:rsidP="00A04E73">
      <w:pPr>
        <w:numPr>
          <w:ilvl w:val="1"/>
          <w:numId w:val="7"/>
        </w:numPr>
        <w:tabs>
          <w:tab w:val="clear" w:pos="792"/>
          <w:tab w:val="num" w:pos="567"/>
        </w:tabs>
        <w:ind w:left="0" w:firstLine="567"/>
        <w:jc w:val="both"/>
        <w:outlineLvl w:val="0"/>
        <w:rPr>
          <w:szCs w:val="24"/>
          <w:lang w:eastAsia="lt-LT"/>
        </w:rPr>
      </w:pPr>
      <w:bookmarkStart w:id="38" w:name="_Toc111029703"/>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341D5F" w:rsidRPr="00907472">
        <w:rPr>
          <w:szCs w:val="24"/>
        </w:rPr>
        <w:t>Pirkėjas</w:t>
      </w:r>
      <w:r w:rsidRPr="00907472">
        <w:rPr>
          <w:szCs w:val="24"/>
        </w:rPr>
        <w:t xml:space="preserve"> turi teisę savo iniciatyva paaiškinti</w:t>
      </w:r>
      <w:r w:rsidR="00907472">
        <w:rPr>
          <w:szCs w:val="24"/>
        </w:rPr>
        <w:t>, patikslinti konkurso sąlygas.</w:t>
      </w:r>
      <w:bookmarkEnd w:id="38"/>
    </w:p>
    <w:p w14:paraId="3F2DA3A7" w14:textId="77777777" w:rsidR="00792457" w:rsidRDefault="006679D8" w:rsidP="00A04E73">
      <w:pPr>
        <w:numPr>
          <w:ilvl w:val="1"/>
          <w:numId w:val="7"/>
        </w:numPr>
        <w:tabs>
          <w:tab w:val="clear" w:pos="792"/>
          <w:tab w:val="num" w:pos="567"/>
        </w:tabs>
        <w:ind w:left="0" w:firstLine="567"/>
        <w:jc w:val="both"/>
        <w:outlineLvl w:val="0"/>
        <w:rPr>
          <w:szCs w:val="24"/>
        </w:rPr>
      </w:pPr>
      <w:bookmarkStart w:id="39" w:name="_Toc111029704"/>
      <w:r w:rsidRPr="00CF5BD9">
        <w:rPr>
          <w:szCs w:val="24"/>
        </w:rPr>
        <w:lastRenderedPageBreak/>
        <w:t xml:space="preserve">Pirkėjas </w:t>
      </w:r>
      <w:r w:rsidR="008E3BF6" w:rsidRPr="00CF5BD9">
        <w:rPr>
          <w:szCs w:val="24"/>
        </w:rPr>
        <w:t>nerengs susitikimų su tiekėjais dėl pirkimo dokumentų paaišk</w:t>
      </w:r>
      <w:r w:rsidR="00056439" w:rsidRPr="00CF5BD9">
        <w:rPr>
          <w:szCs w:val="24"/>
        </w:rPr>
        <w:t>inim</w:t>
      </w:r>
      <w:r w:rsidR="00CF5BD9" w:rsidRPr="00CF5BD9">
        <w:rPr>
          <w:szCs w:val="24"/>
        </w:rPr>
        <w:t>ų.</w:t>
      </w:r>
      <w:bookmarkEnd w:id="39"/>
      <w:r w:rsidR="00056439" w:rsidRPr="00CF5BD9">
        <w:t xml:space="preserve"> </w:t>
      </w:r>
    </w:p>
    <w:p w14:paraId="54EC164F" w14:textId="5FFDE4EA" w:rsidR="00792457" w:rsidRPr="0075250A" w:rsidRDefault="008E3BF6" w:rsidP="00A04E73">
      <w:pPr>
        <w:numPr>
          <w:ilvl w:val="1"/>
          <w:numId w:val="7"/>
        </w:numPr>
        <w:tabs>
          <w:tab w:val="clear" w:pos="792"/>
          <w:tab w:val="num" w:pos="567"/>
        </w:tabs>
        <w:ind w:left="0" w:firstLine="567"/>
        <w:jc w:val="both"/>
        <w:outlineLvl w:val="0"/>
        <w:rPr>
          <w:szCs w:val="24"/>
        </w:rPr>
      </w:pPr>
      <w:bookmarkStart w:id="40" w:name="_Toc111029705"/>
      <w:r w:rsidRPr="00792457">
        <w:rPr>
          <w:szCs w:val="24"/>
        </w:rPr>
        <w:t xml:space="preserve">Bet kokia informacija, konkurso sąlygų paaiškinimai, pranešimai ar kitas </w:t>
      </w:r>
      <w:r w:rsidR="00F01844">
        <w:rPr>
          <w:szCs w:val="24"/>
        </w:rPr>
        <w:t>P</w:t>
      </w:r>
      <w:r w:rsidR="006679D8" w:rsidRPr="00792457">
        <w:rPr>
          <w:szCs w:val="24"/>
        </w:rPr>
        <w:t xml:space="preserve">irkėjo </w:t>
      </w:r>
      <w:r w:rsidRPr="00792457">
        <w:rPr>
          <w:szCs w:val="24"/>
        </w:rPr>
        <w:t xml:space="preserve">ir tiekėjo </w:t>
      </w:r>
      <w:r w:rsidRPr="0075250A">
        <w:rPr>
          <w:szCs w:val="24"/>
        </w:rPr>
        <w:t xml:space="preserve">susirašinėjimas yra vykdomas šiame punkte </w:t>
      </w:r>
      <w:r w:rsidRPr="0075250A">
        <w:rPr>
          <w:szCs w:val="24"/>
          <w:lang w:eastAsia="lt-LT"/>
        </w:rPr>
        <w:t>nurodytu elektroniniu paštu</w:t>
      </w:r>
      <w:r w:rsidR="00E65DD0">
        <w:rPr>
          <w:szCs w:val="24"/>
          <w:lang w:eastAsia="lt-LT"/>
        </w:rPr>
        <w:t>.</w:t>
      </w:r>
      <w:r w:rsidRPr="0075250A">
        <w:rPr>
          <w:szCs w:val="24"/>
          <w:lang w:eastAsia="lt-LT"/>
        </w:rPr>
        <w:t xml:space="preserve"> </w:t>
      </w:r>
      <w:r w:rsidRPr="0075250A">
        <w:rPr>
          <w:szCs w:val="24"/>
        </w:rPr>
        <w:t>Tiesioginį ryšį su tiekėjais įgalioti palaikyti:</w:t>
      </w:r>
      <w:bookmarkEnd w:id="40"/>
      <w:r w:rsidRPr="0075250A">
        <w:rPr>
          <w:szCs w:val="24"/>
        </w:rPr>
        <w:t xml:space="preserve"> </w:t>
      </w:r>
    </w:p>
    <w:p w14:paraId="00255DB3" w14:textId="62348B20" w:rsidR="008E3BF6" w:rsidRPr="004145BC" w:rsidRDefault="00792457" w:rsidP="00EF4232">
      <w:pPr>
        <w:shd w:val="clear" w:color="auto" w:fill="FFFFFF"/>
        <w:ind w:right="-110" w:firstLine="567"/>
        <w:jc w:val="both"/>
        <w:rPr>
          <w:szCs w:val="24"/>
          <w:u w:val="single"/>
          <w:lang w:val="en-US" w:eastAsia="lt-LT"/>
        </w:rPr>
      </w:pPr>
      <w:r w:rsidRPr="00F7065E">
        <w:rPr>
          <w:szCs w:val="24"/>
          <w:u w:val="single"/>
        </w:rPr>
        <w:t>Klaus</w:t>
      </w:r>
      <w:r w:rsidR="004145BC" w:rsidRPr="00F7065E">
        <w:rPr>
          <w:szCs w:val="24"/>
          <w:u w:val="single"/>
        </w:rPr>
        <w:t xml:space="preserve">imai, susiję su pirkimo objektu bei </w:t>
      </w:r>
      <w:r w:rsidRPr="00F7065E">
        <w:rPr>
          <w:szCs w:val="24"/>
          <w:u w:val="single"/>
          <w:lang w:eastAsia="lt-LT"/>
        </w:rPr>
        <w:t>su</w:t>
      </w:r>
      <w:r w:rsidRPr="0075250A">
        <w:rPr>
          <w:szCs w:val="24"/>
          <w:u w:val="single"/>
          <w:lang w:eastAsia="lt-LT"/>
        </w:rPr>
        <w:t xml:space="preserve"> pasiūlymo rengimu ir pateikimu:</w:t>
      </w:r>
      <w:r w:rsidR="00F01844">
        <w:rPr>
          <w:szCs w:val="24"/>
        </w:rPr>
        <w:t xml:space="preserve"> p</w:t>
      </w:r>
      <w:r w:rsidR="00AB7F1A">
        <w:rPr>
          <w:szCs w:val="24"/>
        </w:rPr>
        <w:t xml:space="preserve">rojektų vadovui Vyteniui </w:t>
      </w:r>
      <w:proofErr w:type="spellStart"/>
      <w:r w:rsidR="00AB7F1A">
        <w:rPr>
          <w:szCs w:val="24"/>
        </w:rPr>
        <w:t>Isakui</w:t>
      </w:r>
      <w:proofErr w:type="spellEnd"/>
      <w:r w:rsidR="00AB7F1A" w:rsidRPr="00776409">
        <w:rPr>
          <w:szCs w:val="24"/>
        </w:rPr>
        <w:t xml:space="preserve">, tel. </w:t>
      </w:r>
      <w:r w:rsidR="00AB7F1A" w:rsidRPr="006A4FD2">
        <w:rPr>
          <w:szCs w:val="24"/>
        </w:rPr>
        <w:t>+370</w:t>
      </w:r>
      <w:r w:rsidR="00AB7F1A">
        <w:rPr>
          <w:szCs w:val="24"/>
        </w:rPr>
        <w:t xml:space="preserve"> </w:t>
      </w:r>
      <w:r w:rsidR="00AB7F1A" w:rsidRPr="006A4FD2">
        <w:rPr>
          <w:szCs w:val="24"/>
        </w:rPr>
        <w:t>6</w:t>
      </w:r>
      <w:r w:rsidR="00AB7F1A">
        <w:rPr>
          <w:szCs w:val="24"/>
        </w:rPr>
        <w:t>15</w:t>
      </w:r>
      <w:r w:rsidR="00AB7F1A" w:rsidRPr="006A4FD2">
        <w:rPr>
          <w:szCs w:val="24"/>
        </w:rPr>
        <w:t xml:space="preserve"> </w:t>
      </w:r>
      <w:r w:rsidR="00AB7F1A">
        <w:rPr>
          <w:szCs w:val="24"/>
        </w:rPr>
        <w:t>44634</w:t>
      </w:r>
      <w:r w:rsidR="00AB7F1A" w:rsidRPr="00776409">
        <w:rPr>
          <w:szCs w:val="24"/>
        </w:rPr>
        <w:t>, el. paštas</w:t>
      </w:r>
      <w:r w:rsidR="00AB7F1A" w:rsidRPr="00776409">
        <w:rPr>
          <w:i/>
          <w:iCs/>
          <w:szCs w:val="24"/>
        </w:rPr>
        <w:t xml:space="preserve"> </w:t>
      </w:r>
      <w:hyperlink r:id="rId19" w:history="1">
        <w:r w:rsidR="00AB7F1A" w:rsidRPr="00704B18">
          <w:rPr>
            <w:rStyle w:val="Hipersaitas"/>
            <w:i/>
            <w:iCs/>
            <w:szCs w:val="24"/>
          </w:rPr>
          <w:t>Office</w:t>
        </w:r>
        <w:r w:rsidR="00AB7F1A" w:rsidRPr="00A528CD">
          <w:rPr>
            <w:rStyle w:val="Hipersaitas"/>
            <w:i/>
            <w:iCs/>
            <w:szCs w:val="24"/>
          </w:rPr>
          <w:t>@vlantana.eu</w:t>
        </w:r>
      </w:hyperlink>
      <w:r w:rsidR="003C4F83">
        <w:rPr>
          <w:i/>
          <w:iCs/>
          <w:szCs w:val="24"/>
        </w:rPr>
        <w:t>.</w:t>
      </w:r>
    </w:p>
    <w:p w14:paraId="34883DE6" w14:textId="77777777" w:rsidR="001446E9" w:rsidRPr="001F149C" w:rsidRDefault="001446E9" w:rsidP="001F149C">
      <w:pPr>
        <w:jc w:val="both"/>
        <w:rPr>
          <w:spacing w:val="-8"/>
          <w:szCs w:val="24"/>
        </w:rPr>
      </w:pPr>
    </w:p>
    <w:p w14:paraId="69BB664C" w14:textId="77777777" w:rsidR="005F4AFE" w:rsidRPr="00DD0B60" w:rsidRDefault="008E3BF6" w:rsidP="00A04E73">
      <w:pPr>
        <w:numPr>
          <w:ilvl w:val="0"/>
          <w:numId w:val="7"/>
        </w:numPr>
        <w:jc w:val="center"/>
        <w:outlineLvl w:val="0"/>
        <w:rPr>
          <w:b/>
          <w:spacing w:val="-8"/>
          <w:szCs w:val="24"/>
        </w:rPr>
      </w:pPr>
      <w:bookmarkStart w:id="41" w:name="_Toc111029706"/>
      <w:r w:rsidRPr="00981762">
        <w:rPr>
          <w:b/>
        </w:rPr>
        <w:t>PASIŪLYMŲ</w:t>
      </w:r>
      <w:r w:rsidRPr="00D14494">
        <w:rPr>
          <w:b/>
          <w:spacing w:val="-8"/>
          <w:szCs w:val="24"/>
        </w:rPr>
        <w:t xml:space="preserve">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41"/>
      <w:r w:rsidRPr="00D14494">
        <w:rPr>
          <w:b/>
          <w:szCs w:val="24"/>
        </w:rPr>
        <w:t xml:space="preserve"> </w:t>
      </w:r>
    </w:p>
    <w:p w14:paraId="55507046" w14:textId="77777777" w:rsidR="00DD0B60" w:rsidRDefault="00DD0B60" w:rsidP="00DD0B60">
      <w:pPr>
        <w:ind w:left="1211"/>
        <w:jc w:val="both"/>
        <w:outlineLvl w:val="0"/>
        <w:rPr>
          <w:b/>
          <w:spacing w:val="-8"/>
          <w:szCs w:val="24"/>
        </w:rPr>
      </w:pPr>
    </w:p>
    <w:p w14:paraId="09F01CED" w14:textId="5E63CB0B" w:rsidR="005F4AFE" w:rsidRDefault="002D6EE6" w:rsidP="00A04E73">
      <w:pPr>
        <w:numPr>
          <w:ilvl w:val="1"/>
          <w:numId w:val="7"/>
        </w:numPr>
        <w:tabs>
          <w:tab w:val="clear" w:pos="792"/>
          <w:tab w:val="num" w:pos="567"/>
        </w:tabs>
        <w:ind w:left="0" w:firstLine="567"/>
        <w:jc w:val="both"/>
        <w:outlineLvl w:val="0"/>
        <w:rPr>
          <w:i/>
          <w:szCs w:val="24"/>
        </w:rPr>
      </w:pPr>
      <w:bookmarkStart w:id="42" w:name="_Toc111029707"/>
      <w:bookmarkStart w:id="43" w:name="_Toc225657497"/>
      <w:bookmarkStart w:id="44" w:name="_Toc225657654"/>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w:t>
      </w:r>
      <w:r w:rsidR="00F01844">
        <w:t>Pirkėjo k</w:t>
      </w:r>
      <w:r w:rsidR="001F149C" w:rsidRPr="00D14494">
        <w:t>omisija, tiekėjams ar jų</w:t>
      </w:r>
      <w:r w:rsidR="001F149C" w:rsidRPr="00D14494">
        <w:rPr>
          <w:szCs w:val="24"/>
        </w:rPr>
        <w:t xml:space="preserve"> įgaliotiems</w:t>
      </w:r>
      <w:r w:rsidR="001F149C" w:rsidRPr="00D14494">
        <w:t xml:space="preserve"> </w:t>
      </w:r>
      <w:r w:rsidR="001F149C" w:rsidRPr="002E61A9">
        <w:rPr>
          <w:szCs w:val="24"/>
        </w:rPr>
        <w:t>atstovams</w:t>
      </w:r>
      <w:r w:rsidR="001F149C" w:rsidRPr="00D14494">
        <w:t xml:space="preserve"> nedalyvaujant.</w:t>
      </w:r>
      <w:bookmarkEnd w:id="42"/>
    </w:p>
    <w:p w14:paraId="5B926E5D" w14:textId="77777777" w:rsidR="005F4AFE" w:rsidRDefault="008E3BF6" w:rsidP="00A04E73">
      <w:pPr>
        <w:numPr>
          <w:ilvl w:val="1"/>
          <w:numId w:val="7"/>
        </w:numPr>
        <w:tabs>
          <w:tab w:val="clear" w:pos="792"/>
          <w:tab w:val="num" w:pos="567"/>
        </w:tabs>
        <w:ind w:left="0" w:firstLine="567"/>
        <w:jc w:val="both"/>
        <w:outlineLvl w:val="0"/>
        <w:rPr>
          <w:i/>
          <w:szCs w:val="24"/>
        </w:rPr>
      </w:pPr>
      <w:bookmarkStart w:id="45" w:name="_Toc111029708"/>
      <w:r w:rsidRPr="00D14494">
        <w:rPr>
          <w:szCs w:val="24"/>
        </w:rPr>
        <w:t xml:space="preserve">Komisija </w:t>
      </w:r>
      <w:r w:rsidR="001B6CB3">
        <w:rPr>
          <w:szCs w:val="24"/>
        </w:rPr>
        <w:t>nagrinėja:</w:t>
      </w:r>
      <w:bookmarkEnd w:id="45"/>
    </w:p>
    <w:p w14:paraId="1BA0BD74" w14:textId="77777777" w:rsidR="005F4AFE" w:rsidRDefault="000743BC" w:rsidP="00A04E73">
      <w:pPr>
        <w:numPr>
          <w:ilvl w:val="2"/>
          <w:numId w:val="50"/>
        </w:numPr>
        <w:jc w:val="both"/>
        <w:rPr>
          <w:i/>
          <w:szCs w:val="24"/>
        </w:rPr>
      </w:pPr>
      <w:r>
        <w:rPr>
          <w:szCs w:val="24"/>
        </w:rPr>
        <w:t xml:space="preserve">ar </w:t>
      </w:r>
      <w:r w:rsidR="008E3BF6" w:rsidRPr="00D14494">
        <w:rPr>
          <w:szCs w:val="24"/>
        </w:rPr>
        <w:t>tiekėj</w:t>
      </w:r>
      <w:r>
        <w:rPr>
          <w:szCs w:val="24"/>
        </w:rPr>
        <w:t>ai</w:t>
      </w:r>
      <w:r w:rsidR="008E3BF6" w:rsidRPr="00D14494">
        <w:rPr>
          <w:szCs w:val="24"/>
        </w:rPr>
        <w:t xml:space="preserve"> pasiūlymuose pateik</w:t>
      </w:r>
      <w:r>
        <w:rPr>
          <w:szCs w:val="24"/>
        </w:rPr>
        <w:t>ė tikslius ir išsamius duomenis apie savo kvalifikaciją ir ar tiekėjo kvalifikacija atitinka minimalius kvalifikacijos reikalavimus;</w:t>
      </w:r>
    </w:p>
    <w:p w14:paraId="0090D28D" w14:textId="77777777" w:rsidR="005F4AFE" w:rsidRDefault="000743BC" w:rsidP="00EF4232">
      <w:pPr>
        <w:numPr>
          <w:ilvl w:val="2"/>
          <w:numId w:val="50"/>
        </w:numPr>
        <w:jc w:val="both"/>
        <w:rPr>
          <w:i/>
          <w:szCs w:val="24"/>
        </w:rPr>
      </w:pPr>
      <w:r>
        <w:rPr>
          <w:szCs w:val="24"/>
        </w:rPr>
        <w:t xml:space="preserve">ar </w:t>
      </w:r>
      <w:bookmarkEnd w:id="43"/>
      <w:bookmarkEnd w:id="44"/>
      <w:r>
        <w:rPr>
          <w:szCs w:val="24"/>
        </w:rPr>
        <w:t>tiekėjai pasiūlyme pateikė visus duomenis, dokumentus ir informaciją, apibrėžtą šiose konkurso sąlygose ir ar pasiūlymas atitinka šiose konkurso sąlygose nustatytus reikalavimus;</w:t>
      </w:r>
    </w:p>
    <w:p w14:paraId="4EEA22AB" w14:textId="77777777" w:rsidR="005F4AFE" w:rsidRDefault="000743BC" w:rsidP="00EF4232">
      <w:pPr>
        <w:numPr>
          <w:ilvl w:val="2"/>
          <w:numId w:val="50"/>
        </w:numPr>
        <w:jc w:val="both"/>
        <w:rPr>
          <w:i/>
          <w:szCs w:val="24"/>
        </w:rPr>
      </w:pPr>
      <w:r>
        <w:rPr>
          <w:szCs w:val="24"/>
        </w:rPr>
        <w:t>ar nebuvo pas</w:t>
      </w:r>
      <w:r w:rsidR="00792457">
        <w:rPr>
          <w:szCs w:val="24"/>
        </w:rPr>
        <w:t>iūlytos neįprastai mažos kainos.</w:t>
      </w:r>
    </w:p>
    <w:p w14:paraId="0740E3DA" w14:textId="4C0D8DB7" w:rsidR="005F4AFE" w:rsidRDefault="008E3BF6" w:rsidP="00A04E73">
      <w:pPr>
        <w:numPr>
          <w:ilvl w:val="1"/>
          <w:numId w:val="7"/>
        </w:numPr>
        <w:tabs>
          <w:tab w:val="clear" w:pos="792"/>
          <w:tab w:val="num" w:pos="567"/>
        </w:tabs>
        <w:ind w:left="0" w:firstLine="567"/>
        <w:jc w:val="both"/>
        <w:outlineLvl w:val="0"/>
        <w:rPr>
          <w:szCs w:val="24"/>
        </w:rPr>
      </w:pPr>
      <w:bookmarkStart w:id="46" w:name="_Toc111029709"/>
      <w:r w:rsidRPr="00D14494">
        <w:rPr>
          <w:szCs w:val="24"/>
        </w:rPr>
        <w:t>Komisija priima sprendimą dėl kiekvieno pasiūlymą pateikusio tiekėjo minimalių kvalifikacijos duomenų atitikties konkurso sąlygose nustatytiems reikalavimams.</w:t>
      </w:r>
      <w:r w:rsidR="00B46F63">
        <w:rPr>
          <w:szCs w:val="24"/>
        </w:rPr>
        <w:t xml:space="preserve"> </w:t>
      </w:r>
      <w:r w:rsidR="009E67C6" w:rsidRPr="009E67C6">
        <w:rPr>
          <w:szCs w:val="24"/>
        </w:rPr>
        <w:t xml:space="preserve">Jeigu </w:t>
      </w:r>
      <w:r w:rsidR="009E67C6">
        <w:rPr>
          <w:szCs w:val="24"/>
        </w:rPr>
        <w:t>tiekėjas</w:t>
      </w:r>
      <w:r w:rsidR="009E67C6" w:rsidRPr="009E67C6">
        <w:rPr>
          <w:szCs w:val="24"/>
        </w:rPr>
        <w:t xml:space="preserve"> pateikė netikslius ar neišsamius duomenis apie savo kvalifikaciją, </w:t>
      </w:r>
      <w:r w:rsidR="00F01844">
        <w:rPr>
          <w:szCs w:val="24"/>
        </w:rPr>
        <w:t>k</w:t>
      </w:r>
      <w:r w:rsidR="009E67C6">
        <w:rPr>
          <w:szCs w:val="24"/>
        </w:rPr>
        <w:t>omisija</w:t>
      </w:r>
      <w:r w:rsidR="009E67C6" w:rsidRPr="009E67C6">
        <w:rPr>
          <w:szCs w:val="24"/>
        </w:rPr>
        <w:t xml:space="preserve"> </w:t>
      </w:r>
      <w:r w:rsidR="009E67C6">
        <w:rPr>
          <w:szCs w:val="24"/>
        </w:rPr>
        <w:t>prašo</w:t>
      </w:r>
      <w:r w:rsidR="009E67C6" w:rsidRPr="009E67C6">
        <w:rPr>
          <w:szCs w:val="24"/>
        </w:rPr>
        <w:t xml:space="preserve"> </w:t>
      </w:r>
      <w:r w:rsidR="009E67C6">
        <w:rPr>
          <w:szCs w:val="24"/>
        </w:rPr>
        <w:t>tiekėją</w:t>
      </w:r>
      <w:r w:rsidR="009E67C6" w:rsidRPr="009E67C6">
        <w:rPr>
          <w:szCs w:val="24"/>
        </w:rPr>
        <w:t xml:space="preserve"> šiuos duomenis papildyti arba paaiškinti per protingą terminą</w:t>
      </w:r>
      <w:r w:rsidR="009E67C6">
        <w:rPr>
          <w:szCs w:val="24"/>
        </w:rPr>
        <w:t>.</w:t>
      </w:r>
      <w:r w:rsidRPr="00D14494">
        <w:rPr>
          <w:szCs w:val="24"/>
        </w:rPr>
        <w:t xml:space="preserve"> Teisę dalyvauti tolesnėse pirkimo procedūrose turi tik tie tiekėjai, kurių kvalifikacijos duomenys atitinka </w:t>
      </w:r>
      <w:r w:rsidR="00F01844">
        <w:rPr>
          <w:szCs w:val="24"/>
        </w:rPr>
        <w:t>P</w:t>
      </w:r>
      <w:r w:rsidR="006679D8">
        <w:rPr>
          <w:szCs w:val="24"/>
        </w:rPr>
        <w:t xml:space="preserve">irkėjo </w:t>
      </w:r>
      <w:r w:rsidRPr="00D14494">
        <w:rPr>
          <w:szCs w:val="24"/>
        </w:rPr>
        <w:t>keliamus reikalavimus.</w:t>
      </w:r>
      <w:bookmarkEnd w:id="46"/>
    </w:p>
    <w:p w14:paraId="5F71C616" w14:textId="5E14BBDF" w:rsidR="005F4AFE" w:rsidRDefault="008E3BF6" w:rsidP="00A04E73">
      <w:pPr>
        <w:numPr>
          <w:ilvl w:val="1"/>
          <w:numId w:val="7"/>
        </w:numPr>
        <w:tabs>
          <w:tab w:val="clear" w:pos="792"/>
          <w:tab w:val="num" w:pos="567"/>
        </w:tabs>
        <w:ind w:left="0" w:firstLine="567"/>
        <w:jc w:val="both"/>
        <w:outlineLvl w:val="0"/>
        <w:rPr>
          <w:szCs w:val="24"/>
        </w:rPr>
      </w:pPr>
      <w:bookmarkStart w:id="47" w:name="_Toc225657498"/>
      <w:bookmarkStart w:id="48" w:name="_Toc225657655"/>
      <w:bookmarkStart w:id="49" w:name="_Toc111029710"/>
      <w:r w:rsidRPr="001A6929">
        <w:rPr>
          <w:szCs w:val="24"/>
        </w:rPr>
        <w:t xml:space="preserve">Iškilus klausimams dėl pasiūlymų turinio ir </w:t>
      </w:r>
      <w:r w:rsidR="00F01844">
        <w:rPr>
          <w:szCs w:val="24"/>
        </w:rPr>
        <w:t>k</w:t>
      </w:r>
      <w:r w:rsidRPr="001A6929">
        <w:rPr>
          <w:szCs w:val="24"/>
        </w:rPr>
        <w:t xml:space="preserve">omisijai raštu paprašius, tiekėjai privalo per </w:t>
      </w:r>
      <w:r w:rsidR="00F01844">
        <w:rPr>
          <w:szCs w:val="24"/>
        </w:rPr>
        <w:t>k</w:t>
      </w:r>
      <w:r w:rsidRPr="001A6929">
        <w:rPr>
          <w:szCs w:val="24"/>
        </w:rPr>
        <w:t>omisijos nurodytą terminą pateikti raštu papildomus paaiškinimus nekeisdami pasiūlymo esmės.</w:t>
      </w:r>
      <w:bookmarkEnd w:id="47"/>
      <w:bookmarkEnd w:id="48"/>
      <w:bookmarkEnd w:id="49"/>
      <w:r w:rsidRPr="001A6929">
        <w:rPr>
          <w:szCs w:val="24"/>
        </w:rPr>
        <w:t xml:space="preserve"> </w:t>
      </w:r>
    </w:p>
    <w:p w14:paraId="2AC9140F" w14:textId="72A86F97" w:rsidR="005F4AFE" w:rsidRDefault="008E3BF6" w:rsidP="00A04E73">
      <w:pPr>
        <w:numPr>
          <w:ilvl w:val="1"/>
          <w:numId w:val="7"/>
        </w:numPr>
        <w:tabs>
          <w:tab w:val="clear" w:pos="792"/>
          <w:tab w:val="num" w:pos="567"/>
        </w:tabs>
        <w:ind w:left="0" w:firstLine="567"/>
        <w:jc w:val="both"/>
        <w:outlineLvl w:val="0"/>
      </w:pPr>
      <w:bookmarkStart w:id="50" w:name="_Toc111029711"/>
      <w:r w:rsidRPr="00D14494">
        <w:t xml:space="preserve">Jeigu pateiktame pasiūlyme </w:t>
      </w:r>
      <w:r w:rsidR="00F01844">
        <w:t>k</w:t>
      </w:r>
      <w:r w:rsidRPr="00D14494">
        <w:t xml:space="preserve">omisija randa pasiūlyme nurodytos kainos apskaičiavimo klaidų, ji privalo </w:t>
      </w:r>
      <w:r w:rsidRPr="002E61A9">
        <w:rPr>
          <w:szCs w:val="24"/>
        </w:rPr>
        <w:t>raštu</w:t>
      </w:r>
      <w:r w:rsidRPr="00D14494">
        <w:t xml:space="preserve">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bookmarkEnd w:id="50"/>
    </w:p>
    <w:p w14:paraId="7F1343A9" w14:textId="7321294C" w:rsidR="005F4AFE" w:rsidRDefault="008E3BF6" w:rsidP="00A04E73">
      <w:pPr>
        <w:numPr>
          <w:ilvl w:val="1"/>
          <w:numId w:val="7"/>
        </w:numPr>
        <w:tabs>
          <w:tab w:val="clear" w:pos="792"/>
          <w:tab w:val="num" w:pos="567"/>
        </w:tabs>
        <w:ind w:left="0" w:firstLine="567"/>
        <w:jc w:val="both"/>
        <w:outlineLvl w:val="0"/>
      </w:pPr>
      <w:bookmarkStart w:id="51" w:name="_Toc111029712"/>
      <w:r w:rsidRPr="00D14494">
        <w:t xml:space="preserve">Kai </w:t>
      </w:r>
      <w:r w:rsidRPr="002E61A9">
        <w:rPr>
          <w:szCs w:val="24"/>
        </w:rPr>
        <w:t>pateiktame</w:t>
      </w:r>
      <w:r w:rsidRPr="00D14494">
        <w:t xml:space="preserve"> pasiūlyme nurodoma neįprastai maža kaina, </w:t>
      </w:r>
      <w:r w:rsidR="00F01844">
        <w:t>k</w:t>
      </w:r>
      <w:r w:rsidRPr="00D14494">
        <w:t xml:space="preserve">omisija turi teisę, </w:t>
      </w:r>
      <w:r w:rsidR="00C96212">
        <w:t xml:space="preserve">o ketindama atmesti pasiūlymą – </w:t>
      </w:r>
      <w:r w:rsidRPr="00D14494">
        <w:t xml:space="preserve">privalo tiekėjo raštu paprašyti per </w:t>
      </w:r>
      <w:r w:rsidR="00F01844">
        <w:t>k</w:t>
      </w:r>
      <w:r w:rsidRPr="00D14494">
        <w:t>omisijos nurodytą terminą pateikti neįprastai mažos pasiūlymo kainos pagrindimą, įskaitant ir detalų ka</w:t>
      </w:r>
      <w:r w:rsidR="00C96212">
        <w:t>inų sudėtinių dalių pagrindimą.</w:t>
      </w:r>
      <w:bookmarkEnd w:id="51"/>
    </w:p>
    <w:p w14:paraId="21179DC9" w14:textId="77777777" w:rsidR="00071AA1" w:rsidRDefault="008E3BF6" w:rsidP="00A04E73">
      <w:pPr>
        <w:numPr>
          <w:ilvl w:val="1"/>
          <w:numId w:val="7"/>
        </w:numPr>
        <w:tabs>
          <w:tab w:val="clear" w:pos="792"/>
          <w:tab w:val="num" w:pos="567"/>
        </w:tabs>
        <w:ind w:left="0" w:firstLine="567"/>
        <w:jc w:val="both"/>
        <w:outlineLvl w:val="0"/>
        <w:rPr>
          <w:szCs w:val="24"/>
        </w:rPr>
      </w:pPr>
      <w:bookmarkStart w:id="52" w:name="_Toc111029713"/>
      <w:r w:rsidRPr="00D14494">
        <w:rPr>
          <w:szCs w:val="24"/>
        </w:rPr>
        <w:t xml:space="preserve">Pasiūlymuose nurodytos kainos bus vertinamos </w:t>
      </w:r>
      <w:r w:rsidR="003C4BB7">
        <w:rPr>
          <w:szCs w:val="24"/>
        </w:rPr>
        <w:t>eurais</w:t>
      </w:r>
      <w:r w:rsidR="009F2BB0">
        <w:rPr>
          <w:szCs w:val="24"/>
        </w:rPr>
        <w:t xml:space="preserve"> be PVM</w:t>
      </w:r>
      <w:r w:rsidRPr="00D14494">
        <w:rPr>
          <w:szCs w:val="24"/>
        </w:rPr>
        <w:t>.</w:t>
      </w:r>
      <w:bookmarkEnd w:id="52"/>
    </w:p>
    <w:p w14:paraId="1C4E96D7" w14:textId="11DF6AF4" w:rsidR="00691E17" w:rsidRDefault="00691E17" w:rsidP="00A04E73">
      <w:pPr>
        <w:numPr>
          <w:ilvl w:val="1"/>
          <w:numId w:val="7"/>
        </w:numPr>
        <w:tabs>
          <w:tab w:val="clear" w:pos="792"/>
          <w:tab w:val="num" w:pos="567"/>
        </w:tabs>
        <w:ind w:left="0" w:firstLine="567"/>
        <w:jc w:val="both"/>
        <w:outlineLvl w:val="0"/>
        <w:rPr>
          <w:szCs w:val="24"/>
        </w:rPr>
      </w:pPr>
      <w:bookmarkStart w:id="53" w:name="_Toc111029714"/>
      <w:r w:rsidRPr="00425ECE">
        <w:rPr>
          <w:rFonts w:eastAsia="Calibri"/>
          <w:szCs w:val="24"/>
        </w:rPr>
        <w:t xml:space="preserve">Šiame </w:t>
      </w:r>
      <w:r w:rsidRPr="00A04E73">
        <w:rPr>
          <w:szCs w:val="24"/>
        </w:rPr>
        <w:t>pirkime</w:t>
      </w:r>
      <w:r w:rsidRPr="00425ECE">
        <w:rPr>
          <w:rFonts w:eastAsia="Calibri"/>
          <w:szCs w:val="24"/>
        </w:rPr>
        <w:t xml:space="preserve"> ekonomiškai naudingiausias pasiūlymas bus išrenkamas pagal </w:t>
      </w:r>
      <w:r w:rsidR="00CA723D">
        <w:rPr>
          <w:rFonts w:eastAsia="Calibri"/>
          <w:szCs w:val="24"/>
        </w:rPr>
        <w:t>kainą</w:t>
      </w:r>
      <w:r w:rsidRPr="00425ECE">
        <w:rPr>
          <w:rFonts w:eastAsia="Calibri"/>
          <w:szCs w:val="24"/>
        </w:rPr>
        <w:t>.</w:t>
      </w:r>
      <w:bookmarkEnd w:id="53"/>
    </w:p>
    <w:p w14:paraId="059E1663" w14:textId="77777777" w:rsidR="007C3429" w:rsidRDefault="007C3429" w:rsidP="003D0538">
      <w:pPr>
        <w:suppressAutoHyphens/>
        <w:ind w:firstLine="567"/>
        <w:jc w:val="both"/>
        <w:rPr>
          <w:szCs w:val="24"/>
        </w:rPr>
      </w:pPr>
    </w:p>
    <w:p w14:paraId="6BBC6CEE" w14:textId="56ED4BE5" w:rsidR="00BE3771" w:rsidRPr="00E06FF8" w:rsidRDefault="00BE3771" w:rsidP="00A04E73">
      <w:pPr>
        <w:numPr>
          <w:ilvl w:val="1"/>
          <w:numId w:val="7"/>
        </w:numPr>
        <w:tabs>
          <w:tab w:val="clear" w:pos="792"/>
          <w:tab w:val="num" w:pos="567"/>
        </w:tabs>
        <w:ind w:left="0" w:firstLine="567"/>
        <w:jc w:val="both"/>
        <w:outlineLvl w:val="0"/>
        <w:rPr>
          <w:szCs w:val="24"/>
        </w:rPr>
      </w:pPr>
      <w:bookmarkStart w:id="54" w:name="_Toc111029717"/>
      <w:r w:rsidRPr="00E06FF8">
        <w:rPr>
          <w:szCs w:val="24"/>
        </w:rPr>
        <w:t xml:space="preserve">Tais atvejais, kai </w:t>
      </w:r>
      <w:r w:rsidRPr="00691E17">
        <w:rPr>
          <w:bCs/>
          <w:szCs w:val="24"/>
        </w:rPr>
        <w:t>kelių</w:t>
      </w:r>
      <w:r w:rsidRPr="00E06FF8">
        <w:rPr>
          <w:szCs w:val="24"/>
        </w:rPr>
        <w:t xml:space="preserve"> dalyvių pasiūlymų ekonominis naudingumas yra vienodas, nustatant pasiūlymų eilę, pirmesnis į šią eilę įrašomas dalyvis, kurio pasiūlymas pateiktas anksčiausiai.</w:t>
      </w:r>
      <w:bookmarkEnd w:id="54"/>
    </w:p>
    <w:p w14:paraId="667AB8B3" w14:textId="77777777" w:rsidR="00071AA1" w:rsidRPr="00792457" w:rsidRDefault="00071AA1" w:rsidP="00071AA1">
      <w:pPr>
        <w:jc w:val="both"/>
        <w:rPr>
          <w:i/>
          <w:szCs w:val="24"/>
        </w:rPr>
      </w:pPr>
    </w:p>
    <w:p w14:paraId="0D0C85EB" w14:textId="77777777" w:rsidR="00FD6D2A" w:rsidRDefault="00FD6D2A" w:rsidP="00A04E73">
      <w:pPr>
        <w:numPr>
          <w:ilvl w:val="0"/>
          <w:numId w:val="7"/>
        </w:numPr>
        <w:jc w:val="center"/>
        <w:outlineLvl w:val="0"/>
      </w:pPr>
      <w:bookmarkStart w:id="55" w:name="_Toc111029718"/>
      <w:r w:rsidRPr="00981762">
        <w:rPr>
          <w:b/>
        </w:rPr>
        <w:t>PASIŪLYMŲ</w:t>
      </w:r>
      <w:r w:rsidRPr="00D14494">
        <w:rPr>
          <w:b/>
          <w:szCs w:val="24"/>
        </w:rPr>
        <w:t xml:space="preserve"> ATMETIMO PRIEŽASTYS</w:t>
      </w:r>
      <w:bookmarkEnd w:id="55"/>
    </w:p>
    <w:p w14:paraId="347A4883" w14:textId="77777777" w:rsidR="00FD6D2A" w:rsidRDefault="00FD6D2A" w:rsidP="00FD6D2A">
      <w:pPr>
        <w:jc w:val="both"/>
      </w:pPr>
    </w:p>
    <w:p w14:paraId="523C8FA6" w14:textId="77777777" w:rsidR="00FD6D2A" w:rsidRDefault="00FD6D2A" w:rsidP="00A04E73">
      <w:pPr>
        <w:numPr>
          <w:ilvl w:val="1"/>
          <w:numId w:val="7"/>
        </w:numPr>
        <w:tabs>
          <w:tab w:val="clear" w:pos="792"/>
          <w:tab w:val="num" w:pos="567"/>
        </w:tabs>
        <w:ind w:left="0" w:firstLine="567"/>
        <w:jc w:val="both"/>
        <w:outlineLvl w:val="0"/>
      </w:pPr>
      <w:bookmarkStart w:id="56" w:name="_Toc111029719"/>
      <w:r w:rsidRPr="00D14494">
        <w:t xml:space="preserve">Komisija atmeta </w:t>
      </w:r>
      <w:r w:rsidRPr="002E61A9">
        <w:rPr>
          <w:szCs w:val="24"/>
        </w:rPr>
        <w:t>pasiūlymą</w:t>
      </w:r>
      <w:r w:rsidRPr="00D14494">
        <w:t>, jeigu:</w:t>
      </w:r>
      <w:bookmarkEnd w:id="56"/>
    </w:p>
    <w:p w14:paraId="785FA6C6" w14:textId="77777777" w:rsidR="00E034BA" w:rsidRPr="00E034BA" w:rsidRDefault="00E034BA" w:rsidP="00A04E73">
      <w:pPr>
        <w:numPr>
          <w:ilvl w:val="2"/>
          <w:numId w:val="49"/>
        </w:numPr>
      </w:pPr>
      <w:r w:rsidRPr="00E034BA">
        <w:t>tiekėjas pateikė daugiau nei vieną pasiūlymą (atmetami visi tiekėjo pasiūlymai);</w:t>
      </w:r>
    </w:p>
    <w:p w14:paraId="088DE11C" w14:textId="77777777" w:rsidR="00FD6D2A" w:rsidRDefault="00FD6D2A" w:rsidP="00EF4232">
      <w:pPr>
        <w:numPr>
          <w:ilvl w:val="2"/>
          <w:numId w:val="49"/>
        </w:numPr>
      </w:pPr>
      <w:r w:rsidRPr="00D14494">
        <w:t>tiekėjas neatitiko minimalių kvalifikacijos reikalavimų</w:t>
      </w:r>
      <w:r>
        <w:t>, jei jie buvo taikomi</w:t>
      </w:r>
      <w:r w:rsidRPr="00D14494">
        <w:t xml:space="preserve">; </w:t>
      </w:r>
    </w:p>
    <w:p w14:paraId="4601A74B" w14:textId="77777777" w:rsidR="00FD6D2A" w:rsidRDefault="00FD6D2A" w:rsidP="00EF4232">
      <w:pPr>
        <w:numPr>
          <w:ilvl w:val="2"/>
          <w:numId w:val="49"/>
        </w:numPr>
      </w:pPr>
      <w:r w:rsidRPr="00D14494">
        <w:lastRenderedPageBreak/>
        <w:t xml:space="preserve">tiekėjas pasiūlyme pateikė netikslius ar neišsamius duomenis apie savo kvalifikaciją ir, </w:t>
      </w:r>
      <w:r>
        <w:t>Pirkėjui</w:t>
      </w:r>
      <w:r w:rsidRPr="00D14494">
        <w:t xml:space="preserve"> prašant, nepatikslino jų;</w:t>
      </w:r>
    </w:p>
    <w:p w14:paraId="487BC3F5" w14:textId="77777777" w:rsidR="00FD6D2A" w:rsidRDefault="00FD6D2A" w:rsidP="00EF4232">
      <w:pPr>
        <w:numPr>
          <w:ilvl w:val="2"/>
          <w:numId w:val="49"/>
        </w:numPr>
      </w:pPr>
      <w:r w:rsidRPr="00D14494">
        <w:t>pasiūlymas</w:t>
      </w:r>
      <w:r w:rsidR="007E57F7">
        <w:t xml:space="preserve"> </w:t>
      </w:r>
      <w:r w:rsidR="009D3B96">
        <w:t>(jei vykdomos derybos -</w:t>
      </w:r>
      <w:r w:rsidR="007E57F7">
        <w:t xml:space="preserve"> galutinis </w:t>
      </w:r>
      <w:r w:rsidR="00685B74">
        <w:t>pasiūlymas</w:t>
      </w:r>
      <w:r w:rsidR="009D3B96">
        <w:t>)</w:t>
      </w:r>
      <w:r w:rsidRPr="00D14494">
        <w:t xml:space="preserve"> neatitiko konkurso sąlygose nustatytų reikalavimų</w:t>
      </w:r>
      <w:r w:rsidR="00A30731">
        <w:t xml:space="preserve"> </w:t>
      </w:r>
      <w:r w:rsidR="00A30731" w:rsidRPr="00D14494">
        <w:t>(tiekėjo pasiūlyme nurodytas pirkimo objektas neatitinka reikalavimų, nurodytų tech</w:t>
      </w:r>
      <w:r w:rsidR="00A30731">
        <w:t xml:space="preserve">ninėje specifikacijoje, ir kt.) </w:t>
      </w:r>
      <w:r w:rsidR="00A30731" w:rsidRPr="00A30731">
        <w:rPr>
          <w:rFonts w:eastAsia="Calibri"/>
        </w:rPr>
        <w:t>arba dalyvis</w:t>
      </w:r>
      <w:r w:rsidR="00A30731">
        <w:rPr>
          <w:rFonts w:eastAsia="Calibri"/>
        </w:rPr>
        <w:t>,</w:t>
      </w:r>
      <w:r w:rsidR="00A30731" w:rsidRPr="00A30731">
        <w:rPr>
          <w:rFonts w:eastAsia="Calibri"/>
        </w:rPr>
        <w:t xml:space="preserve"> </w:t>
      </w:r>
      <w:r w:rsidR="00A30731">
        <w:rPr>
          <w:rFonts w:eastAsia="Calibri"/>
        </w:rPr>
        <w:t>Pirkėjo</w:t>
      </w:r>
      <w:r w:rsidR="00A30731" w:rsidRPr="00A30731">
        <w:rPr>
          <w:rFonts w:eastAsia="Calibri"/>
        </w:rPr>
        <w:t xml:space="preserve"> prašymu, nekeisdamas pasiūlymo esmės, nepaaiškino savo pasiūlymo</w:t>
      </w:r>
      <w:r w:rsidR="00A30731">
        <w:rPr>
          <w:rFonts w:eastAsia="Calibri"/>
        </w:rPr>
        <w:t>;</w:t>
      </w:r>
    </w:p>
    <w:p w14:paraId="4F19746E" w14:textId="77777777" w:rsidR="00FD6D2A" w:rsidRDefault="00FD6D2A" w:rsidP="00EF4232">
      <w:pPr>
        <w:numPr>
          <w:ilvl w:val="2"/>
          <w:numId w:val="49"/>
        </w:numPr>
      </w:pPr>
      <w:r w:rsidRPr="00D14494">
        <w:t xml:space="preserve">tiekėjas per </w:t>
      </w:r>
      <w:r>
        <w:t>Pirkėjo</w:t>
      </w:r>
      <w:r w:rsidRPr="00D14494">
        <w:t xml:space="preserve"> nurodytą terminą neištaisė aritmetinių klaidų ir (ar) nepaaiškino pasiūlymo;</w:t>
      </w:r>
    </w:p>
    <w:p w14:paraId="1E94856B" w14:textId="77777777" w:rsidR="00FD6D2A" w:rsidRDefault="00FD6D2A" w:rsidP="00EF4232">
      <w:pPr>
        <w:numPr>
          <w:ilvl w:val="2"/>
          <w:numId w:val="49"/>
        </w:numPr>
      </w:pPr>
      <w:r w:rsidRPr="00D14494">
        <w:t xml:space="preserve">buvo pasiūlyta neįprastai maža kaina ir tiekėjas </w:t>
      </w:r>
      <w:r w:rsidR="00A30731">
        <w:t>Pirkėjo</w:t>
      </w:r>
      <w:r w:rsidRPr="00D14494">
        <w:t xml:space="preserve"> prašymu nepateikė raštiško kainos sudėtinių dalių pagrindimo arba kitaip nep</w:t>
      </w:r>
      <w:r>
        <w:t>agrindė neįprastai mažos kainos;</w:t>
      </w:r>
    </w:p>
    <w:p w14:paraId="42CF0B19" w14:textId="77777777" w:rsidR="00FD6D2A" w:rsidRDefault="00FD6D2A" w:rsidP="00EF4232">
      <w:pPr>
        <w:numPr>
          <w:ilvl w:val="2"/>
          <w:numId w:val="49"/>
        </w:numPr>
      </w:pPr>
      <w:r>
        <w:t>tiekėjas pateikė melagingą informaciją</w:t>
      </w:r>
      <w:r w:rsidR="00DE2955">
        <w:t xml:space="preserve">, </w:t>
      </w:r>
      <w:r w:rsidR="007652F6">
        <w:rPr>
          <w:szCs w:val="24"/>
        </w:rPr>
        <w:t>kurią P</w:t>
      </w:r>
      <w:r w:rsidR="00DE2955" w:rsidRPr="00286DE2">
        <w:rPr>
          <w:szCs w:val="24"/>
        </w:rPr>
        <w:t>irkėjas gali įrodyti bet kokiomis teisėtomis priemonėmis</w:t>
      </w:r>
      <w:r>
        <w:t>;</w:t>
      </w:r>
    </w:p>
    <w:p w14:paraId="1BE9A4E3" w14:textId="73F22135" w:rsidR="00FD6D2A" w:rsidRDefault="00A30731" w:rsidP="00EF4232">
      <w:pPr>
        <w:numPr>
          <w:ilvl w:val="2"/>
          <w:numId w:val="49"/>
        </w:numPr>
      </w:pPr>
      <w:r>
        <w:t xml:space="preserve">tiekėjo, kurio pasiūlymas neatmestas dėl kitų priežasčių, buvo pasiūlyta per didelė, </w:t>
      </w:r>
      <w:r w:rsidR="00075490">
        <w:t>Pirkėjui</w:t>
      </w:r>
      <w:r>
        <w:t xml:space="preserve"> nepriimtina pasiūlymo kaina</w:t>
      </w:r>
      <w:r w:rsidR="00FD6D2A">
        <w:t>.</w:t>
      </w:r>
    </w:p>
    <w:p w14:paraId="6D675408" w14:textId="77777777" w:rsidR="005F4AFE" w:rsidRPr="00AA38EF" w:rsidRDefault="00FD6D2A" w:rsidP="00A04E73">
      <w:pPr>
        <w:numPr>
          <w:ilvl w:val="1"/>
          <w:numId w:val="7"/>
        </w:numPr>
        <w:tabs>
          <w:tab w:val="clear" w:pos="792"/>
          <w:tab w:val="num" w:pos="567"/>
        </w:tabs>
        <w:ind w:left="0" w:firstLine="567"/>
        <w:jc w:val="both"/>
        <w:outlineLvl w:val="0"/>
      </w:pPr>
      <w:bookmarkStart w:id="57" w:name="_Toc111029720"/>
      <w:r w:rsidRPr="00AA38EF">
        <w:t>Apie pasiūlymo atmetimą tiekėjas informuojamas</w:t>
      </w:r>
      <w:r w:rsidR="00DE2955" w:rsidRPr="00AA38EF">
        <w:t xml:space="preserve"> </w:t>
      </w:r>
      <w:r w:rsidR="002D6EE6" w:rsidRPr="00AA38EF">
        <w:t>per v</w:t>
      </w:r>
      <w:r w:rsidR="00AA38EF" w:rsidRPr="00AA38EF">
        <w:t>i</w:t>
      </w:r>
      <w:r w:rsidR="002D6EE6" w:rsidRPr="00AA38EF">
        <w:t>eną darbo dieną nuo šio sprendimo priėmimo dienos.</w:t>
      </w:r>
      <w:bookmarkEnd w:id="57"/>
    </w:p>
    <w:p w14:paraId="300FA042" w14:textId="77777777" w:rsidR="008E3BF6" w:rsidRPr="00D14494" w:rsidRDefault="008E3BF6" w:rsidP="00C970EB">
      <w:pPr>
        <w:ind w:firstLine="851"/>
        <w:jc w:val="both"/>
        <w:rPr>
          <w:szCs w:val="24"/>
        </w:rPr>
      </w:pPr>
    </w:p>
    <w:p w14:paraId="6283C670" w14:textId="77777777" w:rsidR="00DC35FC" w:rsidRPr="00130B80" w:rsidRDefault="000743BC" w:rsidP="00A04E73">
      <w:pPr>
        <w:numPr>
          <w:ilvl w:val="0"/>
          <w:numId w:val="7"/>
        </w:numPr>
        <w:jc w:val="center"/>
        <w:outlineLvl w:val="0"/>
        <w:rPr>
          <w:rFonts w:ascii="Times New Roman Bold" w:hAnsi="Times New Roman Bold"/>
          <w:b/>
          <w:caps/>
          <w:szCs w:val="24"/>
        </w:rPr>
      </w:pPr>
      <w:bookmarkStart w:id="58" w:name="_Toc111029721"/>
      <w:r w:rsidRPr="00130B80">
        <w:rPr>
          <w:rFonts w:ascii="Times New Roman Bold" w:hAnsi="Times New Roman Bold"/>
          <w:b/>
          <w:caps/>
        </w:rPr>
        <w:t>Derybos</w:t>
      </w:r>
      <w:bookmarkEnd w:id="58"/>
    </w:p>
    <w:p w14:paraId="746094F2" w14:textId="77777777" w:rsidR="00071AA1" w:rsidRDefault="00071AA1" w:rsidP="00071AA1">
      <w:pPr>
        <w:ind w:left="567"/>
        <w:jc w:val="both"/>
      </w:pPr>
    </w:p>
    <w:p w14:paraId="383EF516" w14:textId="2AF0E7DD" w:rsidR="005F4AFE" w:rsidRPr="0086514E" w:rsidRDefault="00664ADE" w:rsidP="00A04E73">
      <w:pPr>
        <w:numPr>
          <w:ilvl w:val="1"/>
          <w:numId w:val="7"/>
        </w:numPr>
        <w:tabs>
          <w:tab w:val="clear" w:pos="792"/>
          <w:tab w:val="num" w:pos="567"/>
        </w:tabs>
        <w:ind w:left="0" w:firstLine="567"/>
        <w:jc w:val="both"/>
        <w:outlineLvl w:val="0"/>
      </w:pPr>
      <w:bookmarkStart w:id="59" w:name="_Toc111029722"/>
      <w:r w:rsidRPr="0086514E">
        <w:t xml:space="preserve">Jei Pirkėjo netenkina pateikti pasiūlymai, </w:t>
      </w:r>
      <w:r w:rsidR="00075490">
        <w:t>k</w:t>
      </w:r>
      <w:r w:rsidR="00D536F8">
        <w:t>omisijos</w:t>
      </w:r>
      <w:r w:rsidRPr="0086514E">
        <w:t xml:space="preserve"> sprendimu visi šiose </w:t>
      </w:r>
      <w:r w:rsidR="004C03C1">
        <w:t>k</w:t>
      </w:r>
      <w:r w:rsidRPr="0086514E">
        <w:t>onkurso sąlygose nustatytus minimalius reikalavimus atitinkantys tiekėjai gali būti kviečiami derybom</w:t>
      </w:r>
      <w:r w:rsidR="00071AA1">
        <w:t>s.</w:t>
      </w:r>
      <w:bookmarkEnd w:id="59"/>
    </w:p>
    <w:p w14:paraId="624D197E" w14:textId="77777777" w:rsidR="005F4AFE" w:rsidRPr="006D6EF5" w:rsidRDefault="00C142B9" w:rsidP="00A04E73">
      <w:pPr>
        <w:numPr>
          <w:ilvl w:val="1"/>
          <w:numId w:val="7"/>
        </w:numPr>
        <w:tabs>
          <w:tab w:val="clear" w:pos="792"/>
          <w:tab w:val="num" w:pos="567"/>
        </w:tabs>
        <w:ind w:left="0" w:firstLine="567"/>
        <w:jc w:val="both"/>
        <w:outlineLvl w:val="0"/>
      </w:pPr>
      <w:bookmarkStart w:id="60" w:name="_Toc111029723"/>
      <w:r w:rsidRPr="00B328F1">
        <w:rPr>
          <w:szCs w:val="24"/>
        </w:rPr>
        <w:t>Derybos yra vykdomos su visais tiekėjais,</w:t>
      </w:r>
      <w:r w:rsidR="00205758">
        <w:rPr>
          <w:szCs w:val="24"/>
        </w:rPr>
        <w:t xml:space="preserve"> kurių pasiūlymai nebuvo atmesti</w:t>
      </w:r>
      <w:r w:rsidRPr="00B328F1">
        <w:rPr>
          <w:szCs w:val="24"/>
        </w:rPr>
        <w:t xml:space="preserve">. Derybų metu </w:t>
      </w:r>
      <w:r>
        <w:rPr>
          <w:szCs w:val="24"/>
        </w:rPr>
        <w:t xml:space="preserve">tiekėjams </w:t>
      </w:r>
      <w:r w:rsidRPr="002E61A9">
        <w:t>pateikiama</w:t>
      </w:r>
      <w:r w:rsidRPr="00B328F1">
        <w:rPr>
          <w:szCs w:val="24"/>
        </w:rPr>
        <w:t xml:space="preserve"> </w:t>
      </w:r>
      <w:r>
        <w:rPr>
          <w:szCs w:val="24"/>
        </w:rPr>
        <w:t xml:space="preserve">ta pati </w:t>
      </w:r>
      <w:r w:rsidRPr="00B328F1">
        <w:rPr>
          <w:szCs w:val="24"/>
        </w:rPr>
        <w:t>informacij</w:t>
      </w:r>
      <w:r w:rsidR="000239E0">
        <w:rPr>
          <w:szCs w:val="24"/>
        </w:rPr>
        <w:t>a</w:t>
      </w:r>
      <w:r w:rsidRPr="00B328F1">
        <w:rPr>
          <w:szCs w:val="24"/>
        </w:rPr>
        <w:t>. Derybų rezultatai įforminami protokolu</w:t>
      </w:r>
      <w:r w:rsidR="000239E0">
        <w:rPr>
          <w:szCs w:val="24"/>
        </w:rPr>
        <w:t>, kurie rengiami atskiri kiekvienam tiekėjui</w:t>
      </w:r>
      <w:r>
        <w:rPr>
          <w:szCs w:val="24"/>
        </w:rPr>
        <w:t>.</w:t>
      </w:r>
      <w:bookmarkEnd w:id="60"/>
      <w:r w:rsidR="000239E0">
        <w:rPr>
          <w:szCs w:val="24"/>
        </w:rPr>
        <w:t xml:space="preserve"> </w:t>
      </w:r>
    </w:p>
    <w:p w14:paraId="42D7E212" w14:textId="5DC3BDE5" w:rsidR="006D6EF5" w:rsidRDefault="006D6EF5" w:rsidP="00A04E73">
      <w:pPr>
        <w:numPr>
          <w:ilvl w:val="1"/>
          <w:numId w:val="7"/>
        </w:numPr>
        <w:tabs>
          <w:tab w:val="clear" w:pos="792"/>
          <w:tab w:val="num" w:pos="567"/>
        </w:tabs>
        <w:ind w:left="0" w:firstLine="567"/>
        <w:jc w:val="both"/>
        <w:outlineLvl w:val="0"/>
      </w:pPr>
      <w:bookmarkStart w:id="61" w:name="_Toc111029724"/>
      <w:r w:rsidRPr="002E61A9">
        <w:t>Derybos</w:t>
      </w:r>
      <w:r>
        <w:rPr>
          <w:szCs w:val="24"/>
        </w:rPr>
        <w:t xml:space="preserve">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bookmarkEnd w:id="61"/>
    </w:p>
    <w:p w14:paraId="6F08AA92" w14:textId="77777777" w:rsidR="005F4AFE" w:rsidRDefault="00D536F8" w:rsidP="00A04E73">
      <w:pPr>
        <w:numPr>
          <w:ilvl w:val="1"/>
          <w:numId w:val="7"/>
        </w:numPr>
        <w:tabs>
          <w:tab w:val="clear" w:pos="792"/>
          <w:tab w:val="num" w:pos="567"/>
        </w:tabs>
        <w:ind w:left="0" w:firstLine="567"/>
        <w:jc w:val="both"/>
        <w:outlineLvl w:val="0"/>
      </w:pPr>
      <w:bookmarkStart w:id="62" w:name="_Toc111029725"/>
      <w:r>
        <w:rPr>
          <w:szCs w:val="24"/>
        </w:rPr>
        <w:t>Komisija, įvertinusi</w:t>
      </w:r>
      <w:r w:rsidR="00205758">
        <w:rPr>
          <w:szCs w:val="24"/>
        </w:rPr>
        <w:t xml:space="preserve"> tiekėjų kvalifikaciją ir pasiūlymus, visiems tiekėjams, kurių pasiūlymai nebuvo </w:t>
      </w:r>
      <w:r w:rsidR="00205758" w:rsidRPr="002E61A9">
        <w:t>atmesti</w:t>
      </w:r>
      <w:r w:rsidR="00205758">
        <w:rPr>
          <w:szCs w:val="24"/>
        </w:rPr>
        <w:t xml:space="preserve">, raštu </w:t>
      </w:r>
      <w:r w:rsidR="00C142B9" w:rsidRPr="00B328F1">
        <w:rPr>
          <w:szCs w:val="24"/>
        </w:rPr>
        <w:t>nurod</w:t>
      </w:r>
      <w:r w:rsidR="00205758">
        <w:rPr>
          <w:szCs w:val="24"/>
        </w:rPr>
        <w:t>ys</w:t>
      </w:r>
      <w:r w:rsidR="00C142B9" w:rsidRPr="00B328F1">
        <w:rPr>
          <w:szCs w:val="24"/>
        </w:rPr>
        <w:t xml:space="preserve"> laiką, kada reikia atvykti į derybas</w:t>
      </w:r>
      <w:r w:rsidR="00C142B9">
        <w:rPr>
          <w:szCs w:val="24"/>
        </w:rPr>
        <w:t>.</w:t>
      </w:r>
      <w:bookmarkEnd w:id="62"/>
    </w:p>
    <w:p w14:paraId="3A84A1AB" w14:textId="39A72415" w:rsidR="005F4AFE" w:rsidRDefault="001C7103" w:rsidP="00A04E73">
      <w:pPr>
        <w:numPr>
          <w:ilvl w:val="1"/>
          <w:numId w:val="7"/>
        </w:numPr>
        <w:tabs>
          <w:tab w:val="clear" w:pos="792"/>
          <w:tab w:val="num" w:pos="567"/>
        </w:tabs>
        <w:ind w:left="0" w:firstLine="567"/>
        <w:jc w:val="both"/>
        <w:outlineLvl w:val="0"/>
      </w:pPr>
      <w:bookmarkStart w:id="63" w:name="_Toc111029726"/>
      <w:r w:rsidRPr="00B328F1">
        <w:rPr>
          <w:szCs w:val="24"/>
        </w:rPr>
        <w:t xml:space="preserve">Derybų procedūrų metu </w:t>
      </w:r>
      <w:r w:rsidR="00075490">
        <w:rPr>
          <w:szCs w:val="24"/>
        </w:rPr>
        <w:t>k</w:t>
      </w:r>
      <w:r w:rsidR="00D536F8">
        <w:rPr>
          <w:szCs w:val="24"/>
        </w:rPr>
        <w:t>omisija</w:t>
      </w:r>
      <w:r>
        <w:rPr>
          <w:szCs w:val="24"/>
        </w:rPr>
        <w:t xml:space="preserve"> </w:t>
      </w:r>
      <w:r w:rsidRPr="00B328F1">
        <w:rPr>
          <w:szCs w:val="24"/>
        </w:rPr>
        <w:t>tretiesiems asmenims neatskleidžia jokios iš teikėjo gautos informacijos be jo sutikimo</w:t>
      </w:r>
      <w:r w:rsidR="00FA159C">
        <w:rPr>
          <w:szCs w:val="24"/>
        </w:rPr>
        <w:t>.</w:t>
      </w:r>
      <w:r w:rsidRPr="00B328F1">
        <w:rPr>
          <w:szCs w:val="24"/>
        </w:rPr>
        <w:t xml:space="preserve"> </w:t>
      </w:r>
      <w:r w:rsidR="00FA159C">
        <w:rPr>
          <w:szCs w:val="24"/>
        </w:rPr>
        <w:t>D</w:t>
      </w:r>
      <w:r w:rsidRPr="00B328F1">
        <w:rPr>
          <w:szCs w:val="24"/>
        </w:rPr>
        <w:t>erybos vykdomos su kiekvienu tiekėju at</w:t>
      </w:r>
      <w:r w:rsidR="006679D8">
        <w:rPr>
          <w:szCs w:val="24"/>
        </w:rPr>
        <w:t>skirai, derybos protokoluojamos. D</w:t>
      </w:r>
      <w:r w:rsidRPr="00B328F1">
        <w:rPr>
          <w:szCs w:val="24"/>
        </w:rPr>
        <w:t xml:space="preserve">erybų protokolą pasirašo </w:t>
      </w:r>
      <w:r w:rsidR="00075490">
        <w:rPr>
          <w:szCs w:val="24"/>
        </w:rPr>
        <w:t>k</w:t>
      </w:r>
      <w:r w:rsidRPr="00E00D87">
        <w:rPr>
          <w:szCs w:val="24"/>
        </w:rPr>
        <w:t>omisijos pirmininkas</w:t>
      </w:r>
      <w:r>
        <w:rPr>
          <w:szCs w:val="24"/>
        </w:rPr>
        <w:t xml:space="preserve"> ir tie</w:t>
      </w:r>
      <w:r w:rsidRPr="00B328F1">
        <w:rPr>
          <w:szCs w:val="24"/>
        </w:rPr>
        <w:t>kėjo, su kuriuo derėtasi, įgaliotas atstovas.</w:t>
      </w:r>
      <w:r w:rsidR="004277FB">
        <w:rPr>
          <w:szCs w:val="24"/>
        </w:rPr>
        <w:t xml:space="preserve"> Jei tiekėjas ar jo įgaliotas atstovas neatvyko į derybas, </w:t>
      </w:r>
      <w:r w:rsidR="00075490">
        <w:rPr>
          <w:szCs w:val="24"/>
        </w:rPr>
        <w:t>k</w:t>
      </w:r>
      <w:r w:rsidR="004277FB">
        <w:rPr>
          <w:szCs w:val="24"/>
        </w:rPr>
        <w:t>omisija surašo protokolą, kuriame nurodo apie tiekėjo neatvykimą, ir jį pasirašo visi komisijos nariai.</w:t>
      </w:r>
      <w:bookmarkEnd w:id="63"/>
    </w:p>
    <w:p w14:paraId="0D3AF610" w14:textId="77777777" w:rsidR="005F4AFE" w:rsidRDefault="001C7103" w:rsidP="00A04E73">
      <w:pPr>
        <w:numPr>
          <w:ilvl w:val="1"/>
          <w:numId w:val="7"/>
        </w:numPr>
        <w:tabs>
          <w:tab w:val="clear" w:pos="792"/>
          <w:tab w:val="num" w:pos="567"/>
        </w:tabs>
        <w:ind w:left="0" w:firstLine="567"/>
        <w:jc w:val="both"/>
        <w:outlineLvl w:val="0"/>
      </w:pPr>
      <w:bookmarkStart w:id="64" w:name="_Toc111029727"/>
      <w:r w:rsidRPr="00B328F1">
        <w:rPr>
          <w:szCs w:val="24"/>
        </w:rPr>
        <w:t>Derybų galutiniai pasiūlymai yra šalių pasirašyti derybų protokolai bei pirminiai pasiūlymai, kiek jie nebuvo pakeisti derybų metu.</w:t>
      </w:r>
      <w:r>
        <w:rPr>
          <w:szCs w:val="24"/>
        </w:rPr>
        <w:t xml:space="preserve"> Galutiniai pasiūlymai </w:t>
      </w:r>
      <w:r w:rsidR="00664ADE">
        <w:t xml:space="preserve">vertinami šiose </w:t>
      </w:r>
      <w:r>
        <w:t xml:space="preserve">pirkimo </w:t>
      </w:r>
      <w:r w:rsidR="00664ADE">
        <w:t>sąlygose nustatyta tvarka.</w:t>
      </w:r>
      <w:bookmarkEnd w:id="64"/>
    </w:p>
    <w:p w14:paraId="29FE8E98" w14:textId="77777777" w:rsidR="005F4AFE" w:rsidRDefault="00664ADE" w:rsidP="00A04E73">
      <w:pPr>
        <w:numPr>
          <w:ilvl w:val="1"/>
          <w:numId w:val="7"/>
        </w:numPr>
        <w:tabs>
          <w:tab w:val="clear" w:pos="792"/>
          <w:tab w:val="num" w:pos="567"/>
        </w:tabs>
        <w:ind w:left="0" w:firstLine="567"/>
        <w:jc w:val="both"/>
        <w:outlineLvl w:val="0"/>
      </w:pPr>
      <w:bookmarkStart w:id="65" w:name="_Toc111029728"/>
      <w:r>
        <w:t>Baigus derybas ir įvertinus galutinius pasiūlymus patvirtinama galutinė pasiūlymų eilė. Jei tiekėjas neatvyko į derybas, sudarant galutinę konkurso pasiūlymų eilę, vertinamas pirminis neatvykusio tiekėjo pasiūlymas.</w:t>
      </w:r>
      <w:bookmarkEnd w:id="65"/>
    </w:p>
    <w:p w14:paraId="25B11B56" w14:textId="77777777" w:rsidR="000743BC" w:rsidRDefault="000743BC" w:rsidP="000743BC">
      <w:pPr>
        <w:ind w:left="360"/>
        <w:outlineLvl w:val="0"/>
        <w:rPr>
          <w:b/>
          <w:szCs w:val="24"/>
        </w:rPr>
      </w:pPr>
    </w:p>
    <w:p w14:paraId="16727BF9" w14:textId="77777777" w:rsidR="00DC35FC" w:rsidRDefault="008E3BF6" w:rsidP="00A04E73">
      <w:pPr>
        <w:numPr>
          <w:ilvl w:val="0"/>
          <w:numId w:val="7"/>
        </w:numPr>
        <w:jc w:val="center"/>
        <w:outlineLvl w:val="0"/>
        <w:rPr>
          <w:b/>
          <w:szCs w:val="24"/>
        </w:rPr>
      </w:pPr>
      <w:bookmarkStart w:id="66" w:name="_Toc111029729"/>
      <w:r w:rsidRPr="00981762">
        <w:rPr>
          <w:b/>
        </w:rPr>
        <w:t>SPRENDIMAS</w:t>
      </w:r>
      <w:r w:rsidRPr="00D14494">
        <w:rPr>
          <w:b/>
          <w:szCs w:val="24"/>
        </w:rPr>
        <w:t xml:space="preserve"> DĖL </w:t>
      </w:r>
      <w:r w:rsidR="00F65703">
        <w:rPr>
          <w:b/>
          <w:szCs w:val="24"/>
        </w:rPr>
        <w:t>LAIMĖTOJO NUSTATYMO</w:t>
      </w:r>
      <w:bookmarkEnd w:id="66"/>
    </w:p>
    <w:p w14:paraId="410ACF1B" w14:textId="77777777" w:rsidR="008E3BF6" w:rsidRPr="00D30F72" w:rsidRDefault="008E3BF6" w:rsidP="00C970EB">
      <w:pPr>
        <w:ind w:firstLine="851"/>
        <w:jc w:val="both"/>
        <w:rPr>
          <w:szCs w:val="24"/>
        </w:rPr>
      </w:pPr>
    </w:p>
    <w:p w14:paraId="56B81BDE" w14:textId="16C8FD6C" w:rsidR="005F4AFE" w:rsidRPr="00D30F72" w:rsidRDefault="008E3BF6" w:rsidP="00A04E73">
      <w:pPr>
        <w:numPr>
          <w:ilvl w:val="1"/>
          <w:numId w:val="7"/>
        </w:numPr>
        <w:tabs>
          <w:tab w:val="clear" w:pos="792"/>
          <w:tab w:val="num" w:pos="567"/>
        </w:tabs>
        <w:ind w:left="0" w:firstLine="567"/>
        <w:jc w:val="both"/>
        <w:outlineLvl w:val="0"/>
        <w:rPr>
          <w:strike/>
          <w:szCs w:val="24"/>
        </w:rPr>
      </w:pPr>
      <w:bookmarkStart w:id="67" w:name="_Toc111029730"/>
      <w:r w:rsidRPr="002E61A9">
        <w:t>Išnagrinėjusi</w:t>
      </w:r>
      <w:r w:rsidRPr="00D30F72">
        <w:rPr>
          <w:szCs w:val="24"/>
        </w:rPr>
        <w:t xml:space="preserve">, įvertinusi ir palyginusi pateiktus pasiūlymus, </w:t>
      </w:r>
      <w:r w:rsidR="00075490">
        <w:rPr>
          <w:szCs w:val="24"/>
        </w:rPr>
        <w:t>k</w:t>
      </w:r>
      <w:r w:rsidR="00F50E11" w:rsidRPr="00D30F72">
        <w:rPr>
          <w:szCs w:val="24"/>
        </w:rPr>
        <w:t>omisija</w:t>
      </w:r>
      <w:r w:rsidRPr="00D30F72">
        <w:rPr>
          <w:szCs w:val="24"/>
        </w:rPr>
        <w:t xml:space="preserve"> nustato pasiūlymų eilę. </w:t>
      </w:r>
      <w:r w:rsidR="00A0095C" w:rsidRPr="00A0095C">
        <w:rPr>
          <w:szCs w:val="24"/>
        </w:rPr>
        <w:t xml:space="preserve">Pasiūlymai šioje eilėje surašomi </w:t>
      </w:r>
      <w:r w:rsidR="00903AD1">
        <w:rPr>
          <w:szCs w:val="24"/>
        </w:rPr>
        <w:t>kainų didėjimo</w:t>
      </w:r>
      <w:r w:rsidR="00A0095C" w:rsidRPr="00A0095C">
        <w:rPr>
          <w:szCs w:val="24"/>
        </w:rPr>
        <w:t xml:space="preserve"> tvarka. Jeigu kelių pateiktų pasiūlymų</w:t>
      </w:r>
      <w:r w:rsidR="00903AD1">
        <w:rPr>
          <w:szCs w:val="24"/>
        </w:rPr>
        <w:t xml:space="preserve"> kainos</w:t>
      </w:r>
      <w:r w:rsidR="00A0095C" w:rsidRPr="00A0095C">
        <w:rPr>
          <w:szCs w:val="24"/>
        </w:rPr>
        <w:t xml:space="preserve"> yra </w:t>
      </w:r>
      <w:r w:rsidR="00903AD1">
        <w:rPr>
          <w:szCs w:val="24"/>
        </w:rPr>
        <w:t xml:space="preserve"> vienodos</w:t>
      </w:r>
      <w:r w:rsidR="00751D58">
        <w:rPr>
          <w:szCs w:val="24"/>
        </w:rPr>
        <w:t xml:space="preserve"> </w:t>
      </w:r>
      <w:r w:rsidR="00903AD1">
        <w:rPr>
          <w:szCs w:val="24"/>
        </w:rPr>
        <w:t>k</w:t>
      </w:r>
      <w:r w:rsidR="00A0095C" w:rsidRPr="00A0095C">
        <w:rPr>
          <w:szCs w:val="24"/>
        </w:rPr>
        <w:t>, nustatant pasiūlymų eilę pirmesnis į šią eilę įrašomas tiekėjas, kurio pasiūlymas yra pateiktas (įregistruotas) anksčiausiai.</w:t>
      </w:r>
      <w:bookmarkEnd w:id="67"/>
    </w:p>
    <w:p w14:paraId="7012046A" w14:textId="77777777" w:rsidR="005F4AFE" w:rsidRDefault="008E3BF6" w:rsidP="00A04E73">
      <w:pPr>
        <w:numPr>
          <w:ilvl w:val="1"/>
          <w:numId w:val="7"/>
        </w:numPr>
        <w:tabs>
          <w:tab w:val="clear" w:pos="792"/>
          <w:tab w:val="num" w:pos="567"/>
        </w:tabs>
        <w:ind w:left="0" w:firstLine="567"/>
        <w:jc w:val="both"/>
        <w:outlineLvl w:val="0"/>
        <w:rPr>
          <w:szCs w:val="24"/>
        </w:rPr>
      </w:pPr>
      <w:bookmarkStart w:id="68" w:name="_Toc111029731"/>
      <w:r w:rsidRPr="00D14494">
        <w:rPr>
          <w:szCs w:val="24"/>
        </w:rPr>
        <w:lastRenderedPageBreak/>
        <w:t xml:space="preserve">Tais </w:t>
      </w:r>
      <w:r w:rsidRPr="002E61A9">
        <w:t>atvejais</w:t>
      </w:r>
      <w:r w:rsidRPr="00D14494">
        <w:rPr>
          <w:szCs w:val="24"/>
        </w:rPr>
        <w:t>, kai pasiūlymą pateikė tik vienas tiekėjas, pasiūlymų eilė nenustatoma ir jo pasiūlymas laikomas laimėjusiu, jeigu nebuvo atmestas pagal šių konkurso sąlygų nuostatas.</w:t>
      </w:r>
      <w:bookmarkEnd w:id="68"/>
    </w:p>
    <w:p w14:paraId="01AADF91" w14:textId="4C975B52" w:rsidR="00B11E02" w:rsidRPr="00B11E02" w:rsidRDefault="00903AD1" w:rsidP="00A04E73">
      <w:pPr>
        <w:numPr>
          <w:ilvl w:val="1"/>
          <w:numId w:val="7"/>
        </w:numPr>
        <w:tabs>
          <w:tab w:val="clear" w:pos="792"/>
          <w:tab w:val="num" w:pos="567"/>
        </w:tabs>
        <w:ind w:left="0" w:firstLine="567"/>
        <w:jc w:val="both"/>
        <w:outlineLvl w:val="0"/>
        <w:rPr>
          <w:b/>
          <w:spacing w:val="-4"/>
          <w:szCs w:val="24"/>
          <w:u w:val="single"/>
        </w:rPr>
      </w:pPr>
      <w:bookmarkStart w:id="69" w:name="_Toc111029732"/>
      <w:r>
        <w:rPr>
          <w:szCs w:val="24"/>
        </w:rPr>
        <w:t>Mažiausia kainą pasiūlęs</w:t>
      </w:r>
      <w:r w:rsidR="00A0095C" w:rsidRPr="00A0095C">
        <w:rPr>
          <w:szCs w:val="24"/>
        </w:rPr>
        <w:t xml:space="preserve"> tiekėjas arba pagal </w:t>
      </w:r>
      <w:r w:rsidR="00075490">
        <w:rPr>
          <w:szCs w:val="24"/>
        </w:rPr>
        <w:t>konkurso</w:t>
      </w:r>
      <w:r w:rsidR="00A0095C" w:rsidRPr="00A0095C">
        <w:rPr>
          <w:szCs w:val="24"/>
        </w:rPr>
        <w:t xml:space="preserve"> sąlygų 6 skyriaus nuostatas </w:t>
      </w:r>
      <w:r w:rsidR="00075490">
        <w:rPr>
          <w:szCs w:val="24"/>
        </w:rPr>
        <w:t>k</w:t>
      </w:r>
      <w:r w:rsidR="00A0095C" w:rsidRPr="00A0095C">
        <w:rPr>
          <w:szCs w:val="24"/>
        </w:rPr>
        <w:t xml:space="preserve">omisijos atrinktas </w:t>
      </w:r>
      <w:r w:rsidR="00075490">
        <w:rPr>
          <w:szCs w:val="24"/>
        </w:rPr>
        <w:t>t</w:t>
      </w:r>
      <w:r w:rsidR="00A0095C" w:rsidRPr="00A0095C">
        <w:rPr>
          <w:szCs w:val="24"/>
        </w:rPr>
        <w:t>iekėjas po derybų yra skelbiamas laimėjusiu konkursą ir jis kviečiamas sudaryti</w:t>
      </w:r>
      <w:r w:rsidR="00075490">
        <w:rPr>
          <w:szCs w:val="24"/>
        </w:rPr>
        <w:t xml:space="preserve"> pirkimo</w:t>
      </w:r>
      <w:r w:rsidR="00A0095C" w:rsidRPr="00A0095C">
        <w:rPr>
          <w:szCs w:val="24"/>
        </w:rPr>
        <w:t xml:space="preserve"> sutartį, nurodant laiką, iki kada reikia sudaryti </w:t>
      </w:r>
      <w:r w:rsidR="00075490">
        <w:rPr>
          <w:szCs w:val="24"/>
        </w:rPr>
        <w:t xml:space="preserve">pirkimo </w:t>
      </w:r>
      <w:r w:rsidR="00A0095C" w:rsidRPr="00A0095C">
        <w:rPr>
          <w:szCs w:val="24"/>
        </w:rPr>
        <w:t>sutartį.</w:t>
      </w:r>
      <w:r w:rsidR="00A0095C" w:rsidRPr="00A0095C" w:rsidDel="00A0095C">
        <w:rPr>
          <w:szCs w:val="24"/>
        </w:rPr>
        <w:t xml:space="preserve"> </w:t>
      </w:r>
      <w:r w:rsidR="008E3BF6" w:rsidRPr="00B11E02">
        <w:rPr>
          <w:szCs w:val="24"/>
        </w:rPr>
        <w:t>Jeigu tiekėjas, kurio pasiūlymas pripažintas laimėjusiu, raštu at</w:t>
      </w:r>
      <w:r w:rsidR="00993B42" w:rsidRPr="00B11E02">
        <w:rPr>
          <w:szCs w:val="24"/>
        </w:rPr>
        <w:t>sisako sudaryti pirkimo sutartį arba</w:t>
      </w:r>
      <w:r w:rsidR="008E3BF6" w:rsidRPr="00B11E02">
        <w:rPr>
          <w:szCs w:val="24"/>
        </w:rPr>
        <w:t xml:space="preserve"> </w:t>
      </w:r>
      <w:r w:rsidR="008E3BF6" w:rsidRPr="00B11E02">
        <w:rPr>
          <w:spacing w:val="-4"/>
          <w:szCs w:val="24"/>
        </w:rPr>
        <w:t xml:space="preserve">iki </w:t>
      </w:r>
      <w:r w:rsidR="008E3BF6" w:rsidRPr="00A04E73">
        <w:t>nurodyto</w:t>
      </w:r>
      <w:r w:rsidR="008E3BF6" w:rsidRPr="00B11E02">
        <w:rPr>
          <w:spacing w:val="-4"/>
          <w:szCs w:val="24"/>
        </w:rPr>
        <w:t xml:space="preserve"> laiko neatvyksta sudaryti pirkimo sutarties</w:t>
      </w:r>
      <w:r w:rsidR="009F58AE">
        <w:rPr>
          <w:spacing w:val="-4"/>
          <w:szCs w:val="24"/>
        </w:rPr>
        <w:t xml:space="preserve"> </w:t>
      </w:r>
      <w:r w:rsidR="008E3BF6" w:rsidRPr="00B11E02">
        <w:rPr>
          <w:spacing w:val="-4"/>
          <w:szCs w:val="24"/>
        </w:rPr>
        <w:t>arba atsisako pirkimo sutartį sudaryti pirkimo dokumentuose nustatytomis sąlygomis</w:t>
      </w:r>
      <w:r w:rsidR="005F7878" w:rsidRPr="00B11E02">
        <w:rPr>
          <w:spacing w:val="-4"/>
          <w:szCs w:val="24"/>
        </w:rPr>
        <w:t>,</w:t>
      </w:r>
      <w:r w:rsidR="00993B42" w:rsidRPr="00B11E02">
        <w:rPr>
          <w:spacing w:val="-4"/>
          <w:szCs w:val="24"/>
        </w:rPr>
        <w:t xml:space="preserve"> </w:t>
      </w:r>
      <w:r w:rsidR="008E3BF6" w:rsidRPr="00B11E02">
        <w:rPr>
          <w:spacing w:val="-4"/>
          <w:szCs w:val="24"/>
        </w:rPr>
        <w:t xml:space="preserve">laikoma, kad jis atsisakė sudaryti pirkimo sutartį. Tuo atveju </w:t>
      </w:r>
      <w:r w:rsidR="00075490">
        <w:rPr>
          <w:spacing w:val="-4"/>
          <w:szCs w:val="24"/>
        </w:rPr>
        <w:t>k</w:t>
      </w:r>
      <w:r w:rsidR="00F50E11">
        <w:rPr>
          <w:spacing w:val="-4"/>
          <w:szCs w:val="24"/>
        </w:rPr>
        <w:t>omisija</w:t>
      </w:r>
      <w:r w:rsidR="006679D8" w:rsidRPr="00B11E02">
        <w:rPr>
          <w:spacing w:val="-4"/>
          <w:szCs w:val="24"/>
        </w:rPr>
        <w:t xml:space="preserve"> </w:t>
      </w:r>
      <w:r w:rsidR="008E3BF6" w:rsidRPr="00B11E02">
        <w:rPr>
          <w:spacing w:val="-4"/>
          <w:szCs w:val="24"/>
        </w:rPr>
        <w:t xml:space="preserve">siūlo sudaryti pirkimo sutartį tiekėjui, kurio pasiūlymas pagal </w:t>
      </w:r>
      <w:r w:rsidR="00993B42" w:rsidRPr="00B11E02">
        <w:rPr>
          <w:spacing w:val="-4"/>
          <w:szCs w:val="24"/>
        </w:rPr>
        <w:t xml:space="preserve">sudarytą </w:t>
      </w:r>
      <w:r w:rsidR="008E3BF6" w:rsidRPr="00B11E02">
        <w:rPr>
          <w:spacing w:val="-4"/>
          <w:szCs w:val="24"/>
        </w:rPr>
        <w:t>pasiūlymų eilę yra pirmas po tiekėjo, atsisakiusio sudaryti pirkimo sutartį.</w:t>
      </w:r>
      <w:bookmarkEnd w:id="69"/>
    </w:p>
    <w:p w14:paraId="134F652B" w14:textId="77777777" w:rsidR="004277FB" w:rsidRDefault="004277FB" w:rsidP="004277FB">
      <w:pPr>
        <w:tabs>
          <w:tab w:val="left" w:pos="-142"/>
          <w:tab w:val="num" w:pos="0"/>
        </w:tabs>
        <w:jc w:val="both"/>
        <w:rPr>
          <w:szCs w:val="24"/>
        </w:rPr>
      </w:pPr>
    </w:p>
    <w:p w14:paraId="67E8CB88" w14:textId="77777777" w:rsidR="005F4AFE" w:rsidRDefault="008E3BF6" w:rsidP="00A04E73">
      <w:pPr>
        <w:numPr>
          <w:ilvl w:val="0"/>
          <w:numId w:val="7"/>
        </w:numPr>
        <w:jc w:val="center"/>
        <w:outlineLvl w:val="0"/>
        <w:rPr>
          <w:b/>
          <w:szCs w:val="24"/>
        </w:rPr>
      </w:pPr>
      <w:bookmarkStart w:id="70" w:name="_Toc60525494"/>
      <w:bookmarkStart w:id="71" w:name="_Toc47844940"/>
      <w:bookmarkStart w:id="72" w:name="_Toc111029733"/>
      <w:r w:rsidRPr="00981762">
        <w:rPr>
          <w:b/>
        </w:rPr>
        <w:t>PIRKIMO</w:t>
      </w:r>
      <w:r w:rsidRPr="00C970EB">
        <w:rPr>
          <w:b/>
          <w:szCs w:val="24"/>
        </w:rPr>
        <w:t xml:space="preserve"> SUTARTIES SĄLYGOS</w:t>
      </w:r>
      <w:bookmarkEnd w:id="70"/>
      <w:bookmarkEnd w:id="71"/>
      <w:bookmarkEnd w:id="72"/>
    </w:p>
    <w:p w14:paraId="68D517FD" w14:textId="77777777" w:rsidR="005F4AFE" w:rsidRDefault="005F4AFE">
      <w:pPr>
        <w:tabs>
          <w:tab w:val="left" w:pos="1560"/>
        </w:tabs>
        <w:jc w:val="center"/>
        <w:outlineLvl w:val="0"/>
        <w:rPr>
          <w:b/>
          <w:szCs w:val="24"/>
        </w:rPr>
      </w:pPr>
    </w:p>
    <w:p w14:paraId="52064137" w14:textId="671E23FF" w:rsidR="005F4AFE" w:rsidRDefault="00365C4C" w:rsidP="00A04E73">
      <w:pPr>
        <w:numPr>
          <w:ilvl w:val="1"/>
          <w:numId w:val="7"/>
        </w:numPr>
        <w:tabs>
          <w:tab w:val="clear" w:pos="792"/>
          <w:tab w:val="num" w:pos="567"/>
        </w:tabs>
        <w:ind w:left="0" w:firstLine="567"/>
        <w:jc w:val="both"/>
        <w:outlineLvl w:val="0"/>
      </w:pPr>
      <w:r>
        <w:t xml:space="preserve"> </w:t>
      </w:r>
      <w:bookmarkStart w:id="73" w:name="_Toc111029734"/>
      <w:r w:rsidR="00C133C3">
        <w:t xml:space="preserve">Pirkimo sutartis pasirašoma su laimėjusį pasiūlymą pateikusiu tiekėju šiose konkurso sąlygose nustatytomis sąlygomis, </w:t>
      </w:r>
      <w:r w:rsidR="009F2BB0">
        <w:t>Projekt</w:t>
      </w:r>
      <w:r w:rsidR="00BE4459">
        <w:t>o</w:t>
      </w:r>
      <w:r w:rsidR="009F2BB0">
        <w:t xml:space="preserve"> administravimo ir finansavimo taisyklėmis ir Civiliniu kodeksu</w:t>
      </w:r>
      <w:r w:rsidR="00C133C3">
        <w:t>;</w:t>
      </w:r>
      <w:bookmarkEnd w:id="73"/>
    </w:p>
    <w:p w14:paraId="5500C1EE" w14:textId="625093B2" w:rsidR="005F4AFE" w:rsidRDefault="00365C4C" w:rsidP="00A04E73">
      <w:pPr>
        <w:numPr>
          <w:ilvl w:val="1"/>
          <w:numId w:val="7"/>
        </w:numPr>
        <w:tabs>
          <w:tab w:val="clear" w:pos="792"/>
          <w:tab w:val="num" w:pos="567"/>
        </w:tabs>
        <w:ind w:left="0" w:firstLine="567"/>
        <w:jc w:val="both"/>
        <w:outlineLvl w:val="0"/>
      </w:pPr>
      <w:r>
        <w:rPr>
          <w:szCs w:val="24"/>
        </w:rPr>
        <w:t xml:space="preserve"> </w:t>
      </w:r>
      <w:bookmarkStart w:id="74" w:name="_Toc111029735"/>
      <w:r w:rsidR="00E626E2" w:rsidRPr="002E61A9">
        <w:t>Sudarant</w:t>
      </w:r>
      <w:r w:rsidR="00E626E2" w:rsidRPr="00E626E2">
        <w:rPr>
          <w:szCs w:val="24"/>
        </w:rPr>
        <w:t xml:space="preserve"> pirkimo sutartį negali būti keičiama laimėjusio tiekėjo pasiūlymo kaina (jei vykdytos derybos</w:t>
      </w:r>
      <w:r w:rsidR="00BE4459">
        <w:rPr>
          <w:szCs w:val="24"/>
        </w:rPr>
        <w:t xml:space="preserve"> </w:t>
      </w:r>
      <w:r w:rsidR="00E626E2" w:rsidRPr="00E626E2">
        <w:rPr>
          <w:szCs w:val="24"/>
        </w:rPr>
        <w:t>– derybų protokole užfiksuota galutinė derybų kaina) ir pirkimo dokumentuose bei galutiniame pasiūlyme nustatytos pirkimo sąlygos.</w:t>
      </w:r>
      <w:bookmarkEnd w:id="74"/>
    </w:p>
    <w:p w14:paraId="4A742FEB" w14:textId="1C22A98B" w:rsidR="009F2BB0" w:rsidRPr="00CF08C0" w:rsidRDefault="007C74EE" w:rsidP="00AB1DF6">
      <w:pPr>
        <w:numPr>
          <w:ilvl w:val="1"/>
          <w:numId w:val="7"/>
        </w:numPr>
        <w:tabs>
          <w:tab w:val="clear" w:pos="792"/>
          <w:tab w:val="num" w:pos="567"/>
        </w:tabs>
        <w:ind w:left="0" w:firstLine="567"/>
        <w:jc w:val="both"/>
        <w:outlineLvl w:val="0"/>
      </w:pPr>
      <w:r>
        <w:rPr>
          <w:color w:val="000000"/>
        </w:rPr>
        <w:t xml:space="preserve">Sutarties projektas </w:t>
      </w:r>
      <w:r w:rsidRPr="00AB1DF6">
        <w:rPr>
          <w:szCs w:val="24"/>
        </w:rPr>
        <w:t>pridedamas</w:t>
      </w:r>
      <w:r>
        <w:rPr>
          <w:color w:val="000000"/>
        </w:rPr>
        <w:t xml:space="preserve"> kaip 4 priedas. </w:t>
      </w:r>
    </w:p>
    <w:p w14:paraId="75319A7B" w14:textId="77777777" w:rsidR="00EA6BD6" w:rsidRDefault="00EA6BD6">
      <w:pPr>
        <w:tabs>
          <w:tab w:val="left" w:pos="1560"/>
        </w:tabs>
        <w:ind w:firstLine="851"/>
        <w:jc w:val="both"/>
        <w:rPr>
          <w:szCs w:val="24"/>
        </w:rPr>
      </w:pPr>
    </w:p>
    <w:p w14:paraId="0B005952" w14:textId="0EE00E61" w:rsidR="005F4AFE" w:rsidRPr="00EF4232" w:rsidRDefault="00CB412F" w:rsidP="00A04E73">
      <w:pPr>
        <w:numPr>
          <w:ilvl w:val="0"/>
          <w:numId w:val="7"/>
        </w:numPr>
        <w:jc w:val="center"/>
        <w:outlineLvl w:val="0"/>
        <w:rPr>
          <w:b/>
        </w:rPr>
      </w:pPr>
      <w:bookmarkStart w:id="75" w:name="_Toc111029736"/>
      <w:r w:rsidRPr="00981762">
        <w:rPr>
          <w:b/>
        </w:rPr>
        <w:t>BAIGIAMOSIOS</w:t>
      </w:r>
      <w:r w:rsidRPr="00EF4232">
        <w:rPr>
          <w:b/>
        </w:rPr>
        <w:t xml:space="preserve"> </w:t>
      </w:r>
      <w:r w:rsidRPr="00CB412F">
        <w:rPr>
          <w:b/>
        </w:rPr>
        <w:t>NUOSTATOS</w:t>
      </w:r>
      <w:bookmarkEnd w:id="75"/>
    </w:p>
    <w:p w14:paraId="276F635A" w14:textId="77777777" w:rsidR="005F4AFE" w:rsidRDefault="005F4AFE">
      <w:pPr>
        <w:pStyle w:val="linija"/>
        <w:tabs>
          <w:tab w:val="left" w:pos="1560"/>
        </w:tabs>
        <w:spacing w:before="0" w:beforeAutospacing="0" w:after="0" w:afterAutospacing="0"/>
        <w:jc w:val="center"/>
        <w:outlineLvl w:val="0"/>
        <w:rPr>
          <w:b/>
          <w:caps/>
          <w:sz w:val="22"/>
          <w:szCs w:val="22"/>
        </w:rPr>
      </w:pPr>
    </w:p>
    <w:p w14:paraId="77432EE3" w14:textId="77777777" w:rsidR="005F4AFE" w:rsidRDefault="008C23C8" w:rsidP="00A04E73">
      <w:pPr>
        <w:numPr>
          <w:ilvl w:val="1"/>
          <w:numId w:val="7"/>
        </w:numPr>
        <w:tabs>
          <w:tab w:val="clear" w:pos="792"/>
          <w:tab w:val="num" w:pos="567"/>
        </w:tabs>
        <w:ind w:left="0" w:firstLine="567"/>
        <w:jc w:val="both"/>
        <w:outlineLvl w:val="0"/>
      </w:pPr>
      <w:r>
        <w:t xml:space="preserve"> </w:t>
      </w:r>
      <w:bookmarkStart w:id="76" w:name="_Toc111029737"/>
      <w:r w:rsidR="00510365">
        <w:t xml:space="preserve">Tiekėjams pasiūlymų rengimo ir dalyvavimo </w:t>
      </w:r>
      <w:r w:rsidR="00510365" w:rsidRPr="00EF4232">
        <w:rPr>
          <w:iCs/>
        </w:rPr>
        <w:t>konku</w:t>
      </w:r>
      <w:r w:rsidR="001C7103" w:rsidRPr="00EF4232">
        <w:rPr>
          <w:iCs/>
        </w:rPr>
        <w:t>r</w:t>
      </w:r>
      <w:r w:rsidR="00510365" w:rsidRPr="00EF4232">
        <w:rPr>
          <w:iCs/>
        </w:rPr>
        <w:t>se</w:t>
      </w:r>
      <w:r w:rsidR="00D5248C" w:rsidRPr="00E06F79">
        <w:rPr>
          <w:i/>
        </w:rPr>
        <w:t xml:space="preserve"> </w:t>
      </w:r>
      <w:r w:rsidR="00510365" w:rsidRPr="00E06F79">
        <w:t>išlaidos</w:t>
      </w:r>
      <w:r w:rsidR="00510365">
        <w:t xml:space="preserve"> neatlyginamos</w:t>
      </w:r>
      <w:r w:rsidR="001A1F2B">
        <w:t>.</w:t>
      </w:r>
      <w:bookmarkEnd w:id="76"/>
    </w:p>
    <w:p w14:paraId="676AA755" w14:textId="11A09AAE" w:rsidR="005F4AFE" w:rsidRPr="00F50E11" w:rsidRDefault="008C23C8" w:rsidP="00A04E73">
      <w:pPr>
        <w:numPr>
          <w:ilvl w:val="1"/>
          <w:numId w:val="7"/>
        </w:numPr>
        <w:tabs>
          <w:tab w:val="clear" w:pos="792"/>
          <w:tab w:val="num" w:pos="567"/>
        </w:tabs>
        <w:ind w:left="0" w:firstLine="567"/>
        <w:jc w:val="both"/>
        <w:outlineLvl w:val="0"/>
      </w:pPr>
      <w:r>
        <w:rPr>
          <w:szCs w:val="24"/>
        </w:rPr>
        <w:t xml:space="preserve"> </w:t>
      </w:r>
      <w:bookmarkStart w:id="77" w:name="_Toc111029738"/>
      <w:r w:rsidR="00416C18" w:rsidRPr="009B3565">
        <w:t>Pirkėjas</w:t>
      </w:r>
      <w:r w:rsidR="00416C18" w:rsidRPr="00F50E11">
        <w:rPr>
          <w:szCs w:val="24"/>
        </w:rPr>
        <w:t xml:space="preserve">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r w:rsidR="00BE4459">
        <w:rPr>
          <w:szCs w:val="24"/>
        </w:rPr>
        <w:t>I</w:t>
      </w:r>
      <w:r w:rsidR="00416C18" w:rsidRPr="00F50E11">
        <w:rPr>
          <w:szCs w:val="24"/>
        </w:rPr>
        <w:t>nterneto svetainėje</w:t>
      </w:r>
      <w:r w:rsidR="00BE4459">
        <w:rPr>
          <w:szCs w:val="24"/>
        </w:rPr>
        <w:t xml:space="preserve"> (-</w:t>
      </w:r>
      <w:proofErr w:type="spellStart"/>
      <w:r w:rsidR="00BE4459">
        <w:rPr>
          <w:szCs w:val="24"/>
        </w:rPr>
        <w:t>se</w:t>
      </w:r>
      <w:proofErr w:type="spellEnd"/>
      <w:r w:rsidR="00BE4459">
        <w:rPr>
          <w:szCs w:val="24"/>
        </w:rPr>
        <w:t>), nurodytose konkurso sąlygų 1.4 punkte, pa</w:t>
      </w:r>
      <w:r w:rsidR="00416C18" w:rsidRPr="00F50E11">
        <w:rPr>
          <w:szCs w:val="24"/>
        </w:rPr>
        <w:t>skelbiamas pranešimas apie pirkimo procedūrų nutraukimą.</w:t>
      </w:r>
      <w:bookmarkEnd w:id="77"/>
    </w:p>
    <w:p w14:paraId="01A2653D" w14:textId="77777777" w:rsidR="005F4AFE" w:rsidRPr="00F50E11" w:rsidRDefault="008C23C8" w:rsidP="00A04E73">
      <w:pPr>
        <w:numPr>
          <w:ilvl w:val="1"/>
          <w:numId w:val="7"/>
        </w:numPr>
        <w:tabs>
          <w:tab w:val="clear" w:pos="792"/>
          <w:tab w:val="num" w:pos="567"/>
        </w:tabs>
        <w:ind w:left="0" w:firstLine="567"/>
        <w:jc w:val="both"/>
        <w:outlineLvl w:val="0"/>
      </w:pPr>
      <w:r>
        <w:t xml:space="preserve"> </w:t>
      </w:r>
      <w:bookmarkStart w:id="78" w:name="_Toc111029739"/>
      <w:r w:rsidR="00510365" w:rsidRPr="00F50E11">
        <w:t>Informacija, pateikta pasiūlymuose, išskyrus vokų atplėšimo metu skelbiamą informaciją, tiekėjams ir tretiesiems asmenims</w:t>
      </w:r>
      <w:r w:rsidR="00CF08C0">
        <w:t xml:space="preserve"> </w:t>
      </w:r>
      <w:r w:rsidR="00510365" w:rsidRPr="00F50E11">
        <w:t>neskelbiami.</w:t>
      </w:r>
      <w:bookmarkEnd w:id="78"/>
    </w:p>
    <w:p w14:paraId="4E128437" w14:textId="77777777" w:rsidR="005F4AFE" w:rsidRDefault="008C23C8" w:rsidP="00A04E73">
      <w:pPr>
        <w:numPr>
          <w:ilvl w:val="1"/>
          <w:numId w:val="7"/>
        </w:numPr>
        <w:tabs>
          <w:tab w:val="clear" w:pos="792"/>
          <w:tab w:val="num" w:pos="567"/>
        </w:tabs>
        <w:ind w:left="0" w:firstLine="567"/>
        <w:jc w:val="both"/>
        <w:outlineLvl w:val="0"/>
      </w:pPr>
      <w:r>
        <w:t xml:space="preserve"> </w:t>
      </w:r>
      <w:bookmarkStart w:id="79" w:name="_Toc111029740"/>
      <w:r w:rsidR="0030039B">
        <w:t>Pirkėjas, ne vėliau kaip per 3 darbo dienas po pirkimo sutarties sudarymo, informuoja raštu visus pasiūlymus pateikusius tiekėjus</w:t>
      </w:r>
      <w:r w:rsidR="00E06F79">
        <w:t>, kurių pasiūlymai nebuvo atmesti,</w:t>
      </w:r>
      <w:r w:rsidR="0030039B">
        <w:t xml:space="preserve"> apie pirkimo sutarties sudarymą, nurodydamas tiekėją su kuriuo sudaryta pirkimo sutartis.</w:t>
      </w:r>
      <w:bookmarkEnd w:id="79"/>
    </w:p>
    <w:p w14:paraId="37670E85" w14:textId="77777777" w:rsidR="005F4AFE" w:rsidRDefault="005F4AFE">
      <w:pPr>
        <w:pStyle w:val="linija"/>
        <w:tabs>
          <w:tab w:val="left" w:pos="1560"/>
        </w:tabs>
        <w:spacing w:before="0" w:beforeAutospacing="0" w:after="0" w:afterAutospacing="0"/>
        <w:jc w:val="center"/>
        <w:outlineLvl w:val="0"/>
        <w:rPr>
          <w:b/>
          <w:caps/>
          <w:sz w:val="22"/>
          <w:szCs w:val="22"/>
        </w:rPr>
      </w:pPr>
    </w:p>
    <w:p w14:paraId="07A4CFC6" w14:textId="77777777" w:rsidR="005F4AFE" w:rsidRPr="00130B80" w:rsidRDefault="00510365" w:rsidP="00A04E73">
      <w:pPr>
        <w:numPr>
          <w:ilvl w:val="0"/>
          <w:numId w:val="7"/>
        </w:numPr>
        <w:jc w:val="center"/>
        <w:outlineLvl w:val="0"/>
        <w:rPr>
          <w:rFonts w:ascii="Times New Roman Bold" w:hAnsi="Times New Roman Bold"/>
          <w:b/>
          <w:caps/>
          <w:sz w:val="22"/>
          <w:szCs w:val="22"/>
        </w:rPr>
      </w:pPr>
      <w:bookmarkStart w:id="80" w:name="_Toc111029741"/>
      <w:r w:rsidRPr="00130B80">
        <w:rPr>
          <w:rFonts w:ascii="Times New Roman Bold" w:hAnsi="Times New Roman Bold"/>
          <w:b/>
          <w:caps/>
        </w:rPr>
        <w:t>Priedai</w:t>
      </w:r>
      <w:bookmarkEnd w:id="80"/>
    </w:p>
    <w:p w14:paraId="58C38F08" w14:textId="77777777" w:rsidR="00957270" w:rsidRDefault="00957270" w:rsidP="00824EAC">
      <w:bookmarkStart w:id="81" w:name="_Toc226962314"/>
      <w:bookmarkStart w:id="82" w:name="_Toc297898760"/>
    </w:p>
    <w:bookmarkEnd w:id="81"/>
    <w:bookmarkEnd w:id="82"/>
    <w:p w14:paraId="61531745" w14:textId="72D9170E" w:rsidR="005F4AFE" w:rsidRPr="00751DB0" w:rsidRDefault="00957270" w:rsidP="00824EAC">
      <w:r w:rsidRPr="00751DB0">
        <w:t xml:space="preserve">Priedas Nr. 1 </w:t>
      </w:r>
      <w:r w:rsidR="00BE4459">
        <w:t>–</w:t>
      </w:r>
      <w:r w:rsidRPr="00751DB0">
        <w:t xml:space="preserve"> </w:t>
      </w:r>
      <w:r>
        <w:t>Techninė</w:t>
      </w:r>
      <w:r w:rsidR="00BE4459">
        <w:t xml:space="preserve"> </w:t>
      </w:r>
      <w:r>
        <w:t>specifikacija</w:t>
      </w:r>
      <w:r w:rsidR="00BE4459">
        <w:t>.</w:t>
      </w:r>
    </w:p>
    <w:p w14:paraId="4BB0AB73" w14:textId="4A9B1D60" w:rsidR="00957270" w:rsidRDefault="00751DB0" w:rsidP="00824EAC">
      <w:r>
        <w:t xml:space="preserve">Priedas Nr. 2 </w:t>
      </w:r>
      <w:r w:rsidR="00BE4459">
        <w:t>–</w:t>
      </w:r>
      <w:r>
        <w:t xml:space="preserve"> </w:t>
      </w:r>
      <w:r w:rsidR="00957270">
        <w:t>Pasiūlymo</w:t>
      </w:r>
      <w:r w:rsidR="00BE4459">
        <w:t xml:space="preserve"> </w:t>
      </w:r>
      <w:r w:rsidR="00957270">
        <w:t xml:space="preserve">forma. </w:t>
      </w:r>
    </w:p>
    <w:p w14:paraId="53AE3E82" w14:textId="03E5AF27" w:rsidR="00CF08C0" w:rsidRDefault="00CF08C0" w:rsidP="00824EAC">
      <w:r>
        <w:t>Priedas Nr. 3 – Techninis projektas.</w:t>
      </w:r>
    </w:p>
    <w:p w14:paraId="1D7D1C44" w14:textId="0C4E5A77" w:rsidR="007C74EE" w:rsidRDefault="007C74EE" w:rsidP="00824EAC">
      <w:r>
        <w:t xml:space="preserve">Priedas Nr. 4 – Sutarties projektas. </w:t>
      </w:r>
    </w:p>
    <w:p w14:paraId="5EA0D1FF" w14:textId="77777777" w:rsidR="00751DB0" w:rsidRDefault="00751DB0" w:rsidP="00824EAC"/>
    <w:p w14:paraId="5AA51C7F" w14:textId="77777777" w:rsidR="004D186D" w:rsidRDefault="004D186D" w:rsidP="00824EAC"/>
    <w:p w14:paraId="2667E266" w14:textId="3DF6E741" w:rsidR="00496FB1" w:rsidRDefault="00496FB1">
      <w:r>
        <w:br w:type="page"/>
      </w:r>
    </w:p>
    <w:p w14:paraId="6557BA7B" w14:textId="77777777" w:rsidR="009B2CC1" w:rsidRDefault="009B2CC1" w:rsidP="00D66EDE">
      <w:pPr>
        <w:tabs>
          <w:tab w:val="left" w:pos="564"/>
          <w:tab w:val="right" w:pos="9723"/>
        </w:tabs>
      </w:pPr>
    </w:p>
    <w:p w14:paraId="0C88855C" w14:textId="77777777" w:rsidR="00780985" w:rsidRDefault="00D66EDE" w:rsidP="00D66EDE">
      <w:pPr>
        <w:tabs>
          <w:tab w:val="left" w:pos="564"/>
          <w:tab w:val="right" w:pos="9723"/>
        </w:tabs>
        <w:rPr>
          <w:sz w:val="22"/>
          <w:szCs w:val="22"/>
        </w:rPr>
      </w:pPr>
      <w:r>
        <w:t>Konkurso sąlygų priedas Nr. 1 „</w:t>
      </w:r>
      <w:r w:rsidR="00780985" w:rsidRPr="00EF4232">
        <w:t>Techninė specifikacija</w:t>
      </w:r>
      <w:r w:rsidRPr="00EF4232">
        <w:t>“</w:t>
      </w:r>
    </w:p>
    <w:p w14:paraId="6C70E413" w14:textId="77777777" w:rsidR="00D66EDE" w:rsidRDefault="00D66EDE" w:rsidP="00D66EDE">
      <w:pPr>
        <w:tabs>
          <w:tab w:val="left" w:pos="564"/>
          <w:tab w:val="right" w:pos="9723"/>
        </w:tabs>
        <w:rPr>
          <w:sz w:val="22"/>
          <w:szCs w:val="22"/>
        </w:rPr>
      </w:pPr>
    </w:p>
    <w:p w14:paraId="41EA9BF2" w14:textId="53112046" w:rsidR="00780985" w:rsidRPr="00A528CD" w:rsidRDefault="00A528CD" w:rsidP="00780985">
      <w:pPr>
        <w:jc w:val="center"/>
        <w:rPr>
          <w:b/>
          <w:color w:val="000000"/>
        </w:rPr>
      </w:pPr>
      <w:r w:rsidRPr="00A528CD">
        <w:rPr>
          <w:b/>
          <w:color w:val="000000"/>
        </w:rPr>
        <w:t xml:space="preserve">Greitojo pildymo viešosios prieigos </w:t>
      </w:r>
      <w:r w:rsidR="00130B80">
        <w:rPr>
          <w:b/>
          <w:color w:val="000000"/>
        </w:rPr>
        <w:t xml:space="preserve">suskystintų </w:t>
      </w:r>
      <w:r w:rsidRPr="00A528CD">
        <w:rPr>
          <w:b/>
          <w:color w:val="000000"/>
        </w:rPr>
        <w:t xml:space="preserve">gamtinių dujų (LNG) pildymo punkto </w:t>
      </w:r>
      <w:r w:rsidR="00780985" w:rsidRPr="00A528CD">
        <w:rPr>
          <w:b/>
        </w:rPr>
        <w:t>t</w:t>
      </w:r>
      <w:r w:rsidR="00780985" w:rsidRPr="00A528CD">
        <w:rPr>
          <w:b/>
          <w:color w:val="000000"/>
        </w:rPr>
        <w:t>echniniai reikalavimai</w:t>
      </w:r>
    </w:p>
    <w:p w14:paraId="606D743F" w14:textId="77777777" w:rsidR="00975099" w:rsidRDefault="00975099" w:rsidP="00975099">
      <w:pPr>
        <w:tabs>
          <w:tab w:val="left" w:pos="1560"/>
        </w:tabs>
        <w:ind w:firstLine="568"/>
        <w:jc w:val="both"/>
        <w:rPr>
          <w:b/>
          <w:bCs/>
          <w:i/>
          <w:iCs/>
          <w:color w:val="000000"/>
          <w:szCs w:val="24"/>
        </w:rPr>
      </w:pPr>
    </w:p>
    <w:tbl>
      <w:tblPr>
        <w:tblStyle w:val="Lentelstinklelis"/>
        <w:tblW w:w="0" w:type="auto"/>
        <w:tblLook w:val="04A0" w:firstRow="1" w:lastRow="0" w:firstColumn="1" w:lastColumn="0" w:noHBand="0" w:noVBand="1"/>
      </w:tblPr>
      <w:tblGrid>
        <w:gridCol w:w="2898"/>
        <w:gridCol w:w="6678"/>
      </w:tblGrid>
      <w:tr w:rsidR="00A528CD" w14:paraId="7405E674" w14:textId="77777777" w:rsidTr="00AD3093">
        <w:trPr>
          <w:trHeight w:val="440"/>
        </w:trPr>
        <w:tc>
          <w:tcPr>
            <w:tcW w:w="2898" w:type="dxa"/>
          </w:tcPr>
          <w:p w14:paraId="2319348D" w14:textId="3FD57807" w:rsidR="00A528CD" w:rsidRPr="004641B5" w:rsidRDefault="00130B80" w:rsidP="00AD3093">
            <w:pPr>
              <w:rPr>
                <w:szCs w:val="24"/>
              </w:rPr>
            </w:pPr>
            <w:r>
              <w:rPr>
                <w:szCs w:val="24"/>
              </w:rPr>
              <w:t>LNG</w:t>
            </w:r>
            <w:r w:rsidR="00A528CD">
              <w:rPr>
                <w:szCs w:val="24"/>
              </w:rPr>
              <w:t xml:space="preserve"> talpyklos dydis</w:t>
            </w:r>
          </w:p>
        </w:tc>
        <w:tc>
          <w:tcPr>
            <w:tcW w:w="6678" w:type="dxa"/>
            <w:vAlign w:val="center"/>
          </w:tcPr>
          <w:p w14:paraId="1901C597" w14:textId="1E206167" w:rsidR="00A528CD" w:rsidRPr="004641B5" w:rsidRDefault="00A528CD" w:rsidP="00AD3093">
            <w:pPr>
              <w:jc w:val="center"/>
              <w:rPr>
                <w:szCs w:val="24"/>
              </w:rPr>
            </w:pPr>
            <w:r w:rsidRPr="004641B5">
              <w:rPr>
                <w:szCs w:val="24"/>
              </w:rPr>
              <w:t xml:space="preserve">Ne mažesnė nei 80 </w:t>
            </w:r>
            <w:r w:rsidRPr="00EF4232">
              <w:rPr>
                <w:szCs w:val="24"/>
              </w:rPr>
              <w:t xml:space="preserve">m3 </w:t>
            </w:r>
            <w:r w:rsidR="00130B80">
              <w:rPr>
                <w:szCs w:val="24"/>
              </w:rPr>
              <w:t xml:space="preserve">LNG </w:t>
            </w:r>
            <w:r w:rsidRPr="00EF4232">
              <w:rPr>
                <w:szCs w:val="24"/>
              </w:rPr>
              <w:t>talpykla</w:t>
            </w:r>
            <w:r w:rsidRPr="004641B5">
              <w:rPr>
                <w:rFonts w:ascii="Tahoma" w:hAnsi="Tahoma" w:cs="Tahoma"/>
                <w:sz w:val="20"/>
              </w:rPr>
              <w:t xml:space="preserve"> </w:t>
            </w:r>
          </w:p>
        </w:tc>
      </w:tr>
      <w:tr w:rsidR="00A528CD" w14:paraId="67FFB12C" w14:textId="77777777" w:rsidTr="00AD3093">
        <w:trPr>
          <w:trHeight w:val="530"/>
        </w:trPr>
        <w:tc>
          <w:tcPr>
            <w:tcW w:w="2898" w:type="dxa"/>
          </w:tcPr>
          <w:p w14:paraId="2166DD9D" w14:textId="42C3D4C4" w:rsidR="00A528CD" w:rsidRPr="004641B5" w:rsidRDefault="00130B80" w:rsidP="00AD3093">
            <w:pPr>
              <w:rPr>
                <w:szCs w:val="24"/>
              </w:rPr>
            </w:pPr>
            <w:r>
              <w:rPr>
                <w:szCs w:val="24"/>
              </w:rPr>
              <w:t>LNG</w:t>
            </w:r>
            <w:r w:rsidR="00A528CD">
              <w:rPr>
                <w:szCs w:val="24"/>
              </w:rPr>
              <w:t xml:space="preserve"> talpyklos darbinis slėgis</w:t>
            </w:r>
          </w:p>
        </w:tc>
        <w:tc>
          <w:tcPr>
            <w:tcW w:w="6678" w:type="dxa"/>
            <w:vAlign w:val="center"/>
          </w:tcPr>
          <w:p w14:paraId="0250920D" w14:textId="77777777" w:rsidR="00A528CD" w:rsidRPr="004641B5" w:rsidRDefault="00A528CD" w:rsidP="00AD3093">
            <w:pPr>
              <w:jc w:val="center"/>
              <w:rPr>
                <w:szCs w:val="24"/>
              </w:rPr>
            </w:pPr>
            <w:r w:rsidRPr="00463D65">
              <w:rPr>
                <w:szCs w:val="24"/>
              </w:rPr>
              <w:t>Maksimalus darbinis slėgis ne mažesnis kaip 16 Bar</w:t>
            </w:r>
          </w:p>
        </w:tc>
      </w:tr>
      <w:tr w:rsidR="00A528CD" w14:paraId="6C2F0F87" w14:textId="77777777" w:rsidTr="00AD3093">
        <w:tc>
          <w:tcPr>
            <w:tcW w:w="2898" w:type="dxa"/>
          </w:tcPr>
          <w:p w14:paraId="573CC485" w14:textId="6E367FDC" w:rsidR="00A528CD" w:rsidRPr="004641B5" w:rsidRDefault="00130B80" w:rsidP="00AD3093">
            <w:pPr>
              <w:rPr>
                <w:szCs w:val="24"/>
              </w:rPr>
            </w:pPr>
            <w:r>
              <w:rPr>
                <w:szCs w:val="24"/>
              </w:rPr>
              <w:t xml:space="preserve">LNG </w:t>
            </w:r>
            <w:r w:rsidR="00A528CD" w:rsidRPr="00463D65">
              <w:rPr>
                <w:szCs w:val="24"/>
              </w:rPr>
              <w:t>talpyklos temperatūriniai techniniai parametrai</w:t>
            </w:r>
          </w:p>
        </w:tc>
        <w:tc>
          <w:tcPr>
            <w:tcW w:w="6678" w:type="dxa"/>
            <w:vAlign w:val="center"/>
          </w:tcPr>
          <w:p w14:paraId="514C037F" w14:textId="77777777" w:rsidR="00A528CD" w:rsidRPr="00463D65" w:rsidRDefault="00A528CD" w:rsidP="00AD3093">
            <w:pPr>
              <w:jc w:val="center"/>
              <w:rPr>
                <w:szCs w:val="24"/>
              </w:rPr>
            </w:pPr>
            <w:r w:rsidRPr="00463D65">
              <w:rPr>
                <w:szCs w:val="24"/>
              </w:rPr>
              <w:t>Nuo -190/+40 C</w:t>
            </w:r>
          </w:p>
        </w:tc>
      </w:tr>
      <w:tr w:rsidR="00A528CD" w14:paraId="74669562" w14:textId="77777777" w:rsidTr="00AD3093">
        <w:tc>
          <w:tcPr>
            <w:tcW w:w="2898" w:type="dxa"/>
          </w:tcPr>
          <w:p w14:paraId="64739990" w14:textId="510504AF" w:rsidR="00A528CD" w:rsidRPr="004641B5" w:rsidRDefault="00130B80" w:rsidP="00AD3093">
            <w:pPr>
              <w:rPr>
                <w:szCs w:val="24"/>
              </w:rPr>
            </w:pPr>
            <w:r>
              <w:rPr>
                <w:szCs w:val="24"/>
              </w:rPr>
              <w:t xml:space="preserve">LNG </w:t>
            </w:r>
            <w:r w:rsidR="00A528CD">
              <w:rPr>
                <w:szCs w:val="24"/>
              </w:rPr>
              <w:t>talpyklos apšiltinimo sluoksnis</w:t>
            </w:r>
          </w:p>
        </w:tc>
        <w:tc>
          <w:tcPr>
            <w:tcW w:w="6678" w:type="dxa"/>
            <w:vAlign w:val="center"/>
          </w:tcPr>
          <w:p w14:paraId="41D71C54" w14:textId="77777777" w:rsidR="00A528CD" w:rsidRPr="004641B5" w:rsidRDefault="00A528CD" w:rsidP="00AD3093">
            <w:pPr>
              <w:jc w:val="center"/>
              <w:rPr>
                <w:szCs w:val="24"/>
              </w:rPr>
            </w:pPr>
            <w:proofErr w:type="spellStart"/>
            <w:r w:rsidRPr="00463D65">
              <w:rPr>
                <w:szCs w:val="24"/>
              </w:rPr>
              <w:t>vakumas</w:t>
            </w:r>
            <w:proofErr w:type="spellEnd"/>
            <w:r w:rsidRPr="00463D65">
              <w:rPr>
                <w:szCs w:val="24"/>
              </w:rPr>
              <w:t xml:space="preserve"> + </w:t>
            </w:r>
            <w:proofErr w:type="spellStart"/>
            <w:r w:rsidRPr="00463D65">
              <w:rPr>
                <w:szCs w:val="24"/>
              </w:rPr>
              <w:t>perlitas</w:t>
            </w:r>
            <w:proofErr w:type="spellEnd"/>
          </w:p>
        </w:tc>
      </w:tr>
      <w:tr w:rsidR="00A528CD" w14:paraId="36A01E64" w14:textId="77777777" w:rsidTr="00AD3093">
        <w:tc>
          <w:tcPr>
            <w:tcW w:w="2898" w:type="dxa"/>
          </w:tcPr>
          <w:p w14:paraId="1E7DCCC3" w14:textId="141E4700" w:rsidR="00A528CD" w:rsidRPr="004641B5" w:rsidRDefault="00130B80" w:rsidP="00AD3093">
            <w:pPr>
              <w:rPr>
                <w:szCs w:val="24"/>
              </w:rPr>
            </w:pPr>
            <w:r>
              <w:rPr>
                <w:szCs w:val="24"/>
              </w:rPr>
              <w:t xml:space="preserve">LNG </w:t>
            </w:r>
            <w:r w:rsidR="00A528CD">
              <w:rPr>
                <w:szCs w:val="24"/>
              </w:rPr>
              <w:t>slėgiui atspari vidinė talpykla</w:t>
            </w:r>
          </w:p>
        </w:tc>
        <w:tc>
          <w:tcPr>
            <w:tcW w:w="6678" w:type="dxa"/>
            <w:vAlign w:val="center"/>
          </w:tcPr>
          <w:p w14:paraId="5B250791" w14:textId="77777777" w:rsidR="00A528CD" w:rsidRPr="004641B5" w:rsidRDefault="00A528CD" w:rsidP="00AD3093">
            <w:pPr>
              <w:jc w:val="center"/>
              <w:rPr>
                <w:szCs w:val="24"/>
              </w:rPr>
            </w:pPr>
            <w:r>
              <w:rPr>
                <w:szCs w:val="24"/>
              </w:rPr>
              <w:t>Taip</w:t>
            </w:r>
          </w:p>
        </w:tc>
      </w:tr>
      <w:tr w:rsidR="00A528CD" w14:paraId="78404622" w14:textId="77777777" w:rsidTr="00AD3093">
        <w:tc>
          <w:tcPr>
            <w:tcW w:w="2898" w:type="dxa"/>
          </w:tcPr>
          <w:p w14:paraId="37BABE91" w14:textId="6FEC4696" w:rsidR="00A528CD" w:rsidRDefault="00130B80" w:rsidP="00AD3093">
            <w:pPr>
              <w:rPr>
                <w:szCs w:val="24"/>
              </w:rPr>
            </w:pPr>
            <w:r>
              <w:rPr>
                <w:szCs w:val="24"/>
              </w:rPr>
              <w:t xml:space="preserve">LNG </w:t>
            </w:r>
            <w:r w:rsidR="00A528CD">
              <w:rPr>
                <w:szCs w:val="24"/>
              </w:rPr>
              <w:t>tuščios talpyklos svoris</w:t>
            </w:r>
          </w:p>
        </w:tc>
        <w:tc>
          <w:tcPr>
            <w:tcW w:w="6678" w:type="dxa"/>
          </w:tcPr>
          <w:p w14:paraId="122D8B28" w14:textId="77777777" w:rsidR="00A528CD" w:rsidRDefault="00A528CD" w:rsidP="00AD3093">
            <w:pPr>
              <w:jc w:val="center"/>
              <w:rPr>
                <w:szCs w:val="24"/>
              </w:rPr>
            </w:pPr>
            <w:r>
              <w:rPr>
                <w:szCs w:val="24"/>
              </w:rPr>
              <w:t>Ne mažiau kaip 33.000 kg</w:t>
            </w:r>
          </w:p>
        </w:tc>
      </w:tr>
      <w:tr w:rsidR="00A528CD" w14:paraId="746E19D1" w14:textId="77777777" w:rsidTr="00AD3093">
        <w:trPr>
          <w:trHeight w:val="1151"/>
        </w:trPr>
        <w:tc>
          <w:tcPr>
            <w:tcW w:w="2898" w:type="dxa"/>
          </w:tcPr>
          <w:p w14:paraId="54CF86ED" w14:textId="424709CB" w:rsidR="00A528CD" w:rsidRDefault="00130B80" w:rsidP="00AD3093">
            <w:pPr>
              <w:rPr>
                <w:szCs w:val="24"/>
              </w:rPr>
            </w:pPr>
            <w:r>
              <w:rPr>
                <w:szCs w:val="24"/>
              </w:rPr>
              <w:t xml:space="preserve">LNG </w:t>
            </w:r>
            <w:r w:rsidR="00A528CD">
              <w:rPr>
                <w:szCs w:val="24"/>
              </w:rPr>
              <w:t>užpildymo sistema</w:t>
            </w:r>
          </w:p>
        </w:tc>
        <w:tc>
          <w:tcPr>
            <w:tcW w:w="6678" w:type="dxa"/>
          </w:tcPr>
          <w:p w14:paraId="3878269D" w14:textId="60D04A4F" w:rsidR="00A528CD" w:rsidRDefault="00A528CD" w:rsidP="00AD3093">
            <w:pPr>
              <w:jc w:val="center"/>
              <w:rPr>
                <w:szCs w:val="24"/>
              </w:rPr>
            </w:pPr>
            <w:r>
              <w:rPr>
                <w:szCs w:val="24"/>
              </w:rPr>
              <w:t xml:space="preserve">Ne mažiau nei 2 (du) atskiri </w:t>
            </w:r>
            <w:r w:rsidR="00130B80">
              <w:rPr>
                <w:szCs w:val="24"/>
              </w:rPr>
              <w:t xml:space="preserve">LNG </w:t>
            </w:r>
            <w:r>
              <w:rPr>
                <w:szCs w:val="24"/>
              </w:rPr>
              <w:t xml:space="preserve">užpildymo </w:t>
            </w:r>
            <w:proofErr w:type="spellStart"/>
            <w:r>
              <w:rPr>
                <w:szCs w:val="24"/>
              </w:rPr>
              <w:t>dispenseriai</w:t>
            </w:r>
            <w:proofErr w:type="spellEnd"/>
            <w:r>
              <w:rPr>
                <w:szCs w:val="24"/>
              </w:rPr>
              <w:t xml:space="preserve"> su kuro apmokėjimo įrenginiu.</w:t>
            </w:r>
          </w:p>
        </w:tc>
      </w:tr>
      <w:tr w:rsidR="00A528CD" w14:paraId="34D1FCDF" w14:textId="77777777" w:rsidTr="00AD3093">
        <w:trPr>
          <w:trHeight w:val="800"/>
        </w:trPr>
        <w:tc>
          <w:tcPr>
            <w:tcW w:w="2898" w:type="dxa"/>
          </w:tcPr>
          <w:p w14:paraId="3EE15D63" w14:textId="77777777" w:rsidR="00A528CD" w:rsidRDefault="00A528CD" w:rsidP="00AD3093">
            <w:pPr>
              <w:rPr>
                <w:szCs w:val="24"/>
              </w:rPr>
            </w:pPr>
            <w:r>
              <w:rPr>
                <w:szCs w:val="24"/>
              </w:rPr>
              <w:t>Vamzdynas</w:t>
            </w:r>
          </w:p>
        </w:tc>
        <w:tc>
          <w:tcPr>
            <w:tcW w:w="6678" w:type="dxa"/>
          </w:tcPr>
          <w:p w14:paraId="66C87F8C" w14:textId="77777777" w:rsidR="00A528CD" w:rsidRDefault="00A528CD" w:rsidP="00AD3093">
            <w:pPr>
              <w:jc w:val="center"/>
              <w:rPr>
                <w:szCs w:val="24"/>
              </w:rPr>
            </w:pPr>
            <w:r>
              <w:rPr>
                <w:szCs w:val="24"/>
              </w:rPr>
              <w:t xml:space="preserve">Vamzdynas ir technologinė armatūra turi būti pagaminta pagal </w:t>
            </w:r>
            <w:proofErr w:type="spellStart"/>
            <w:r>
              <w:rPr>
                <w:szCs w:val="24"/>
              </w:rPr>
              <w:t>kriogeninę</w:t>
            </w:r>
            <w:proofErr w:type="spellEnd"/>
            <w:r>
              <w:rPr>
                <w:szCs w:val="24"/>
              </w:rPr>
              <w:t xml:space="preserve"> technologiją.</w:t>
            </w:r>
          </w:p>
        </w:tc>
      </w:tr>
      <w:tr w:rsidR="00A528CD" w14:paraId="57E5883C" w14:textId="77777777" w:rsidTr="00AD3093">
        <w:trPr>
          <w:trHeight w:val="800"/>
        </w:trPr>
        <w:tc>
          <w:tcPr>
            <w:tcW w:w="2898" w:type="dxa"/>
          </w:tcPr>
          <w:p w14:paraId="76DEB6C6" w14:textId="77777777" w:rsidR="00A528CD" w:rsidRDefault="00A528CD" w:rsidP="00AD3093">
            <w:pPr>
              <w:rPr>
                <w:szCs w:val="24"/>
              </w:rPr>
            </w:pPr>
            <w:r>
              <w:rPr>
                <w:szCs w:val="24"/>
              </w:rPr>
              <w:t>Elektros spinta</w:t>
            </w:r>
          </w:p>
        </w:tc>
        <w:tc>
          <w:tcPr>
            <w:tcW w:w="6678" w:type="dxa"/>
            <w:vAlign w:val="center"/>
          </w:tcPr>
          <w:p w14:paraId="5916B9DF" w14:textId="77777777" w:rsidR="00A528CD" w:rsidRDefault="00A528CD" w:rsidP="00AD3093">
            <w:pPr>
              <w:jc w:val="center"/>
              <w:rPr>
                <w:szCs w:val="24"/>
              </w:rPr>
            </w:pPr>
            <w:r w:rsidRPr="00E91777">
              <w:rPr>
                <w:szCs w:val="24"/>
              </w:rPr>
              <w:t>Maitinimo spinta su gaisriniu jungikliu, įžeminim</w:t>
            </w:r>
            <w:r>
              <w:rPr>
                <w:szCs w:val="24"/>
              </w:rPr>
              <w:t>as</w:t>
            </w:r>
            <w:r w:rsidRPr="00E91777">
              <w:rPr>
                <w:szCs w:val="24"/>
              </w:rPr>
              <w:t xml:space="preserve"> autocisternai</w:t>
            </w:r>
          </w:p>
        </w:tc>
      </w:tr>
      <w:tr w:rsidR="00A528CD" w14:paraId="47950685" w14:textId="77777777" w:rsidTr="00AD3093">
        <w:trPr>
          <w:trHeight w:val="800"/>
        </w:trPr>
        <w:tc>
          <w:tcPr>
            <w:tcW w:w="2898" w:type="dxa"/>
          </w:tcPr>
          <w:p w14:paraId="1BA8590A" w14:textId="77777777" w:rsidR="00A528CD" w:rsidRDefault="00A528CD" w:rsidP="00AD3093">
            <w:pPr>
              <w:rPr>
                <w:szCs w:val="24"/>
              </w:rPr>
            </w:pPr>
            <w:proofErr w:type="spellStart"/>
            <w:r>
              <w:rPr>
                <w:szCs w:val="24"/>
              </w:rPr>
              <w:t>Telemetrijos</w:t>
            </w:r>
            <w:proofErr w:type="spellEnd"/>
            <w:r>
              <w:rPr>
                <w:szCs w:val="24"/>
              </w:rPr>
              <w:t xml:space="preserve"> sistema</w:t>
            </w:r>
          </w:p>
        </w:tc>
        <w:tc>
          <w:tcPr>
            <w:tcW w:w="6678" w:type="dxa"/>
          </w:tcPr>
          <w:p w14:paraId="246C960C" w14:textId="77777777" w:rsidR="00A528CD" w:rsidRPr="00E91777" w:rsidRDefault="00A528CD" w:rsidP="00AD3093">
            <w:pPr>
              <w:jc w:val="center"/>
              <w:rPr>
                <w:szCs w:val="24"/>
              </w:rPr>
            </w:pPr>
            <w:r w:rsidRPr="00E91777">
              <w:rPr>
                <w:szCs w:val="24"/>
              </w:rPr>
              <w:t>Nuotolinis visų stoties veikimo parametrų nuskaitymas, t. y. stoties įrangos veikimo būklė, nuotolinis stoties veikimo stebėjimas, valdymo ir matavimo įrangos būklė,</w:t>
            </w:r>
          </w:p>
          <w:p w14:paraId="74C513C9" w14:textId="3F726F13" w:rsidR="00A528CD" w:rsidRDefault="00A528CD" w:rsidP="00AD3093">
            <w:pPr>
              <w:jc w:val="center"/>
              <w:rPr>
                <w:szCs w:val="24"/>
              </w:rPr>
            </w:pPr>
            <w:r w:rsidRPr="00E91777">
              <w:rPr>
                <w:szCs w:val="24"/>
              </w:rPr>
              <w:t xml:space="preserve">valandinis </w:t>
            </w:r>
            <w:r w:rsidR="00130B80">
              <w:rPr>
                <w:szCs w:val="24"/>
              </w:rPr>
              <w:t xml:space="preserve">LNG </w:t>
            </w:r>
            <w:r w:rsidRPr="00E91777">
              <w:rPr>
                <w:szCs w:val="24"/>
              </w:rPr>
              <w:t xml:space="preserve">suvartojimas, cisternų užpildymo būklė, pripildytų </w:t>
            </w:r>
            <w:r w:rsidR="00130B80">
              <w:rPr>
                <w:szCs w:val="24"/>
              </w:rPr>
              <w:t xml:space="preserve">LNG </w:t>
            </w:r>
            <w:r w:rsidRPr="00E91777">
              <w:rPr>
                <w:szCs w:val="24"/>
              </w:rPr>
              <w:t>kiekis.</w:t>
            </w:r>
          </w:p>
        </w:tc>
      </w:tr>
    </w:tbl>
    <w:p w14:paraId="3B2809F0" w14:textId="5B03EF6F" w:rsidR="00A12691" w:rsidRDefault="00A12691" w:rsidP="00824EAC"/>
    <w:p w14:paraId="346744D3" w14:textId="6101EB5D" w:rsidR="00CD634B" w:rsidRDefault="00130B80" w:rsidP="00130B80">
      <w:pPr>
        <w:jc w:val="center"/>
        <w:rPr>
          <w:b/>
          <w:color w:val="000000"/>
        </w:rPr>
      </w:pPr>
      <w:r w:rsidRPr="00A528CD">
        <w:rPr>
          <w:b/>
          <w:color w:val="000000"/>
        </w:rPr>
        <w:t xml:space="preserve">Greitojo pildymo viešosios prieigos </w:t>
      </w:r>
      <w:r>
        <w:rPr>
          <w:b/>
          <w:color w:val="000000"/>
        </w:rPr>
        <w:t>suslėgtų gamtinių</w:t>
      </w:r>
      <w:r w:rsidRPr="00A528CD">
        <w:rPr>
          <w:b/>
          <w:color w:val="000000"/>
        </w:rPr>
        <w:t xml:space="preserve"> dujų (</w:t>
      </w:r>
      <w:r>
        <w:rPr>
          <w:b/>
          <w:color w:val="000000"/>
        </w:rPr>
        <w:t>CNG</w:t>
      </w:r>
      <w:r w:rsidRPr="00A528CD">
        <w:rPr>
          <w:b/>
          <w:color w:val="000000"/>
        </w:rPr>
        <w:t xml:space="preserve">) pildymo </w:t>
      </w:r>
      <w:r>
        <w:rPr>
          <w:b/>
          <w:color w:val="000000"/>
        </w:rPr>
        <w:t>punkto</w:t>
      </w:r>
      <w:r w:rsidRPr="00A528CD">
        <w:rPr>
          <w:b/>
          <w:color w:val="000000"/>
        </w:rPr>
        <w:t xml:space="preserve"> </w:t>
      </w:r>
      <w:r w:rsidRPr="00A528CD">
        <w:rPr>
          <w:b/>
        </w:rPr>
        <w:t>t</w:t>
      </w:r>
      <w:r w:rsidRPr="00A528CD">
        <w:rPr>
          <w:b/>
          <w:color w:val="000000"/>
        </w:rPr>
        <w:t>echniniai reikalavimai</w:t>
      </w:r>
    </w:p>
    <w:p w14:paraId="21AF45B3" w14:textId="77777777" w:rsidR="00130B80" w:rsidRPr="003B0E7D" w:rsidRDefault="00130B80" w:rsidP="00130B80">
      <w:pPr>
        <w:jc w:val="center"/>
        <w:rPr>
          <w:highlight w:val="yellow"/>
        </w:rPr>
      </w:pPr>
    </w:p>
    <w:tbl>
      <w:tblPr>
        <w:tblStyle w:val="Lentelstinklelis"/>
        <w:tblW w:w="0" w:type="auto"/>
        <w:tblLook w:val="04A0" w:firstRow="1" w:lastRow="0" w:firstColumn="1" w:lastColumn="0" w:noHBand="0" w:noVBand="1"/>
      </w:tblPr>
      <w:tblGrid>
        <w:gridCol w:w="2428"/>
        <w:gridCol w:w="2428"/>
        <w:gridCol w:w="2428"/>
        <w:gridCol w:w="2429"/>
      </w:tblGrid>
      <w:tr w:rsidR="005925F2" w:rsidRPr="00130B80" w14:paraId="7909475F" w14:textId="77777777" w:rsidTr="003A7D4E">
        <w:trPr>
          <w:cantSplit/>
        </w:trPr>
        <w:tc>
          <w:tcPr>
            <w:tcW w:w="4856" w:type="dxa"/>
            <w:gridSpan w:val="2"/>
          </w:tcPr>
          <w:p w14:paraId="75F85337" w14:textId="48DD2B6D" w:rsidR="005925F2" w:rsidRPr="00130B80" w:rsidRDefault="005925F2" w:rsidP="00D96B2C">
            <w:pPr>
              <w:jc w:val="center"/>
            </w:pPr>
            <w:r w:rsidRPr="00130B80">
              <w:rPr>
                <w:b/>
                <w:bCs/>
              </w:rPr>
              <w:t>Specifikacijos</w:t>
            </w:r>
          </w:p>
        </w:tc>
        <w:tc>
          <w:tcPr>
            <w:tcW w:w="4857" w:type="dxa"/>
            <w:gridSpan w:val="2"/>
          </w:tcPr>
          <w:p w14:paraId="529D566C" w14:textId="0037BC20" w:rsidR="005925F2" w:rsidRPr="00130B80" w:rsidRDefault="00130B80" w:rsidP="00D96B2C">
            <w:pPr>
              <w:jc w:val="center"/>
              <w:rPr>
                <w:b/>
                <w:bCs/>
              </w:rPr>
            </w:pPr>
            <w:r>
              <w:rPr>
                <w:b/>
                <w:bCs/>
              </w:rPr>
              <w:t xml:space="preserve">Mato </w:t>
            </w:r>
            <w:proofErr w:type="spellStart"/>
            <w:r>
              <w:rPr>
                <w:b/>
                <w:bCs/>
              </w:rPr>
              <w:t>vientetai</w:t>
            </w:r>
            <w:proofErr w:type="spellEnd"/>
          </w:p>
        </w:tc>
      </w:tr>
      <w:tr w:rsidR="005925F2" w:rsidRPr="00130B80" w14:paraId="7386CBAA" w14:textId="77777777" w:rsidTr="003A7D4E">
        <w:trPr>
          <w:cantSplit/>
        </w:trPr>
        <w:tc>
          <w:tcPr>
            <w:tcW w:w="2428" w:type="dxa"/>
            <w:vMerge w:val="restart"/>
          </w:tcPr>
          <w:p w14:paraId="7403F50E" w14:textId="2116F3AF" w:rsidR="005925F2" w:rsidRPr="00130B80" w:rsidRDefault="00130B80" w:rsidP="00130B80">
            <w:r w:rsidRPr="00130B80">
              <w:rPr>
                <w:bCs/>
                <w:color w:val="000000"/>
              </w:rPr>
              <w:t>CNG</w:t>
            </w:r>
            <w:r w:rsidRPr="00130B80">
              <w:t xml:space="preserve"> </w:t>
            </w:r>
            <w:r w:rsidR="00F52364" w:rsidRPr="00130B80">
              <w:t>Techniniai duomenys</w:t>
            </w:r>
          </w:p>
        </w:tc>
        <w:tc>
          <w:tcPr>
            <w:tcW w:w="2428" w:type="dxa"/>
          </w:tcPr>
          <w:p w14:paraId="56DD0981" w14:textId="6F75B008" w:rsidR="005925F2" w:rsidRPr="00130B80" w:rsidRDefault="005925F2" w:rsidP="00D96B2C">
            <w:r w:rsidRPr="00130B80">
              <w:t>Kompresoriai</w:t>
            </w:r>
          </w:p>
        </w:tc>
        <w:tc>
          <w:tcPr>
            <w:tcW w:w="2428" w:type="dxa"/>
          </w:tcPr>
          <w:p w14:paraId="78C27798" w14:textId="77777777" w:rsidR="005925F2" w:rsidRPr="00130B80" w:rsidRDefault="005925F2" w:rsidP="00D96B2C">
            <w:r w:rsidRPr="00130B80">
              <w:t>2</w:t>
            </w:r>
          </w:p>
        </w:tc>
        <w:tc>
          <w:tcPr>
            <w:tcW w:w="2429" w:type="dxa"/>
          </w:tcPr>
          <w:p w14:paraId="57730B56" w14:textId="77777777" w:rsidR="005925F2" w:rsidRPr="00130B80" w:rsidRDefault="005925F2" w:rsidP="00D96B2C">
            <w:proofErr w:type="spellStart"/>
            <w:r w:rsidRPr="00130B80">
              <w:t>Ut</w:t>
            </w:r>
            <w:proofErr w:type="spellEnd"/>
          </w:p>
        </w:tc>
      </w:tr>
      <w:tr w:rsidR="005925F2" w:rsidRPr="00130B80" w14:paraId="482C7D64" w14:textId="77777777" w:rsidTr="003A7D4E">
        <w:trPr>
          <w:cantSplit/>
        </w:trPr>
        <w:tc>
          <w:tcPr>
            <w:tcW w:w="2428" w:type="dxa"/>
            <w:vMerge/>
          </w:tcPr>
          <w:p w14:paraId="15402867" w14:textId="77777777" w:rsidR="005925F2" w:rsidRPr="00130B80" w:rsidRDefault="005925F2" w:rsidP="00D96B2C"/>
        </w:tc>
        <w:tc>
          <w:tcPr>
            <w:tcW w:w="2428" w:type="dxa"/>
          </w:tcPr>
          <w:p w14:paraId="595AC3C5" w14:textId="56929C4A" w:rsidR="005925F2" w:rsidRPr="00130B80" w:rsidRDefault="005925F2" w:rsidP="00D96B2C">
            <w:r w:rsidRPr="00130B80">
              <w:t xml:space="preserve">Įvado slėgis (angl. </w:t>
            </w:r>
            <w:proofErr w:type="spellStart"/>
            <w:r w:rsidRPr="00130B80">
              <w:t>inlet</w:t>
            </w:r>
            <w:proofErr w:type="spellEnd"/>
            <w:r w:rsidRPr="00130B80">
              <w:t xml:space="preserve"> </w:t>
            </w:r>
            <w:proofErr w:type="spellStart"/>
            <w:r w:rsidRPr="00130B80">
              <w:t>pressure</w:t>
            </w:r>
            <w:proofErr w:type="spellEnd"/>
            <w:r w:rsidRPr="00130B80">
              <w:t xml:space="preserve">) </w:t>
            </w:r>
          </w:p>
        </w:tc>
        <w:tc>
          <w:tcPr>
            <w:tcW w:w="2428" w:type="dxa"/>
          </w:tcPr>
          <w:p w14:paraId="0A1539EE" w14:textId="77777777" w:rsidR="005925F2" w:rsidRPr="00130B80" w:rsidRDefault="005925F2" w:rsidP="00D96B2C">
            <w:r w:rsidRPr="00130B80">
              <w:t>1.5 to 3,5</w:t>
            </w:r>
          </w:p>
        </w:tc>
        <w:tc>
          <w:tcPr>
            <w:tcW w:w="2429" w:type="dxa"/>
          </w:tcPr>
          <w:p w14:paraId="6B5C1F5F" w14:textId="77777777" w:rsidR="005925F2" w:rsidRPr="00130B80" w:rsidRDefault="005925F2" w:rsidP="00D96B2C">
            <w:r w:rsidRPr="00130B80">
              <w:t>Bar</w:t>
            </w:r>
          </w:p>
        </w:tc>
      </w:tr>
      <w:tr w:rsidR="005925F2" w:rsidRPr="00130B80" w14:paraId="39E54F41" w14:textId="77777777" w:rsidTr="003A7D4E">
        <w:trPr>
          <w:cantSplit/>
        </w:trPr>
        <w:tc>
          <w:tcPr>
            <w:tcW w:w="2428" w:type="dxa"/>
            <w:vMerge/>
          </w:tcPr>
          <w:p w14:paraId="6DD34529" w14:textId="77777777" w:rsidR="005925F2" w:rsidRPr="00130B80" w:rsidRDefault="005925F2" w:rsidP="00D96B2C"/>
        </w:tc>
        <w:tc>
          <w:tcPr>
            <w:tcW w:w="2428" w:type="dxa"/>
          </w:tcPr>
          <w:p w14:paraId="5D111BF2" w14:textId="1E23CCD9" w:rsidR="005925F2" w:rsidRPr="00130B80" w:rsidRDefault="005925F2" w:rsidP="00D96B2C">
            <w:r w:rsidRPr="00130B80">
              <w:t>Srauto greitis</w:t>
            </w:r>
          </w:p>
        </w:tc>
        <w:tc>
          <w:tcPr>
            <w:tcW w:w="2428" w:type="dxa"/>
          </w:tcPr>
          <w:p w14:paraId="7469FC09" w14:textId="77777777" w:rsidR="005925F2" w:rsidRPr="00130B80" w:rsidRDefault="005925F2" w:rsidP="00D96B2C">
            <w:r w:rsidRPr="00130B80">
              <w:t>184</w:t>
            </w:r>
          </w:p>
        </w:tc>
        <w:tc>
          <w:tcPr>
            <w:tcW w:w="2429" w:type="dxa"/>
          </w:tcPr>
          <w:p w14:paraId="20F6DF68" w14:textId="77777777" w:rsidR="005925F2" w:rsidRPr="00130B80" w:rsidRDefault="005925F2" w:rsidP="00D96B2C">
            <w:r w:rsidRPr="00130B80">
              <w:t>Kg/h</w:t>
            </w:r>
          </w:p>
        </w:tc>
      </w:tr>
      <w:tr w:rsidR="005925F2" w:rsidRPr="00130B80" w14:paraId="417A7A5D" w14:textId="77777777" w:rsidTr="003A7D4E">
        <w:trPr>
          <w:cantSplit/>
        </w:trPr>
        <w:tc>
          <w:tcPr>
            <w:tcW w:w="2428" w:type="dxa"/>
            <w:vMerge/>
          </w:tcPr>
          <w:p w14:paraId="2D1E4C7A" w14:textId="77777777" w:rsidR="005925F2" w:rsidRPr="00130B80" w:rsidRDefault="005925F2" w:rsidP="00D96B2C"/>
        </w:tc>
        <w:tc>
          <w:tcPr>
            <w:tcW w:w="2428" w:type="dxa"/>
          </w:tcPr>
          <w:p w14:paraId="7E68B251" w14:textId="05283910" w:rsidR="005925F2" w:rsidRPr="00130B80" w:rsidRDefault="005925F2" w:rsidP="00D96B2C">
            <w:r w:rsidRPr="00130B80">
              <w:t>Kompresoriaus galia</w:t>
            </w:r>
          </w:p>
        </w:tc>
        <w:tc>
          <w:tcPr>
            <w:tcW w:w="2428" w:type="dxa"/>
          </w:tcPr>
          <w:p w14:paraId="118DD101" w14:textId="77777777" w:rsidR="005925F2" w:rsidRPr="00130B80" w:rsidRDefault="005925F2" w:rsidP="00D96B2C">
            <w:r w:rsidRPr="00130B80">
              <w:t>88</w:t>
            </w:r>
          </w:p>
        </w:tc>
        <w:tc>
          <w:tcPr>
            <w:tcW w:w="2429" w:type="dxa"/>
          </w:tcPr>
          <w:p w14:paraId="0897C558" w14:textId="77777777" w:rsidR="005925F2" w:rsidRPr="00130B80" w:rsidRDefault="005925F2" w:rsidP="00D96B2C">
            <w:r w:rsidRPr="00130B80">
              <w:t>kW</w:t>
            </w:r>
          </w:p>
        </w:tc>
      </w:tr>
      <w:tr w:rsidR="005925F2" w:rsidRPr="00130B80" w14:paraId="58482027" w14:textId="77777777" w:rsidTr="003A7D4E">
        <w:trPr>
          <w:cantSplit/>
        </w:trPr>
        <w:tc>
          <w:tcPr>
            <w:tcW w:w="2428" w:type="dxa"/>
            <w:vMerge/>
          </w:tcPr>
          <w:p w14:paraId="12B520DF" w14:textId="77777777" w:rsidR="005925F2" w:rsidRPr="00130B80" w:rsidRDefault="005925F2" w:rsidP="00D96B2C"/>
        </w:tc>
        <w:tc>
          <w:tcPr>
            <w:tcW w:w="2428" w:type="dxa"/>
          </w:tcPr>
          <w:p w14:paraId="49BAD1BE" w14:textId="467DF31D" w:rsidR="005925F2" w:rsidRPr="00130B80" w:rsidRDefault="005925F2" w:rsidP="00D96B2C">
            <w:r w:rsidRPr="00130B80">
              <w:t>Įrengta galia</w:t>
            </w:r>
          </w:p>
        </w:tc>
        <w:tc>
          <w:tcPr>
            <w:tcW w:w="2428" w:type="dxa"/>
          </w:tcPr>
          <w:p w14:paraId="1F0D51D9" w14:textId="77777777" w:rsidR="005925F2" w:rsidRPr="00130B80" w:rsidRDefault="005925F2" w:rsidP="00D96B2C">
            <w:r w:rsidRPr="00130B80">
              <w:t>91</w:t>
            </w:r>
          </w:p>
        </w:tc>
        <w:tc>
          <w:tcPr>
            <w:tcW w:w="2429" w:type="dxa"/>
          </w:tcPr>
          <w:p w14:paraId="5D09B3EB" w14:textId="77777777" w:rsidR="005925F2" w:rsidRPr="00130B80" w:rsidRDefault="005925F2" w:rsidP="00D96B2C">
            <w:r w:rsidRPr="00130B80">
              <w:t>kW</w:t>
            </w:r>
          </w:p>
        </w:tc>
      </w:tr>
      <w:tr w:rsidR="005925F2" w:rsidRPr="00130B80" w14:paraId="2EEDBB15" w14:textId="77777777" w:rsidTr="003A7D4E">
        <w:trPr>
          <w:cantSplit/>
        </w:trPr>
        <w:tc>
          <w:tcPr>
            <w:tcW w:w="2428" w:type="dxa"/>
            <w:vMerge/>
          </w:tcPr>
          <w:p w14:paraId="62065394" w14:textId="77777777" w:rsidR="005925F2" w:rsidRPr="00130B80" w:rsidRDefault="005925F2" w:rsidP="00D96B2C"/>
        </w:tc>
        <w:tc>
          <w:tcPr>
            <w:tcW w:w="2428" w:type="dxa"/>
          </w:tcPr>
          <w:p w14:paraId="27C145AF" w14:textId="77777777" w:rsidR="005925F2" w:rsidRPr="00130B80" w:rsidRDefault="005925F2" w:rsidP="00D96B2C">
            <w:proofErr w:type="spellStart"/>
            <w:r w:rsidRPr="00130B80">
              <w:t>Banks</w:t>
            </w:r>
            <w:proofErr w:type="spellEnd"/>
          </w:p>
        </w:tc>
        <w:tc>
          <w:tcPr>
            <w:tcW w:w="2428" w:type="dxa"/>
          </w:tcPr>
          <w:p w14:paraId="3C9B1A26" w14:textId="77777777" w:rsidR="005925F2" w:rsidRPr="00130B80" w:rsidRDefault="005925F2" w:rsidP="00D96B2C">
            <w:r w:rsidRPr="00130B80">
              <w:t>3</w:t>
            </w:r>
          </w:p>
        </w:tc>
        <w:tc>
          <w:tcPr>
            <w:tcW w:w="2429" w:type="dxa"/>
          </w:tcPr>
          <w:p w14:paraId="2546F9E6" w14:textId="77777777" w:rsidR="005925F2" w:rsidRPr="00130B80" w:rsidRDefault="005925F2" w:rsidP="00D96B2C">
            <w:proofErr w:type="spellStart"/>
            <w:r w:rsidRPr="00130B80">
              <w:t>Uts</w:t>
            </w:r>
            <w:proofErr w:type="spellEnd"/>
          </w:p>
        </w:tc>
      </w:tr>
      <w:tr w:rsidR="005925F2" w:rsidRPr="00130B80" w14:paraId="1310296C" w14:textId="77777777" w:rsidTr="003A7D4E">
        <w:trPr>
          <w:cantSplit/>
        </w:trPr>
        <w:tc>
          <w:tcPr>
            <w:tcW w:w="2428" w:type="dxa"/>
            <w:vMerge/>
          </w:tcPr>
          <w:p w14:paraId="712ED5E4" w14:textId="77777777" w:rsidR="005925F2" w:rsidRPr="00130B80" w:rsidRDefault="005925F2" w:rsidP="00D96B2C"/>
        </w:tc>
        <w:tc>
          <w:tcPr>
            <w:tcW w:w="2428" w:type="dxa"/>
          </w:tcPr>
          <w:p w14:paraId="2CD06DB0" w14:textId="7C939E29" w:rsidR="005925F2" w:rsidRPr="00130B80" w:rsidRDefault="002953EA" w:rsidP="00D96B2C">
            <w:r w:rsidRPr="00130B80">
              <w:t>Talpa</w:t>
            </w:r>
          </w:p>
        </w:tc>
        <w:tc>
          <w:tcPr>
            <w:tcW w:w="2428" w:type="dxa"/>
          </w:tcPr>
          <w:p w14:paraId="530CB51B" w14:textId="77777777" w:rsidR="005925F2" w:rsidRPr="00130B80" w:rsidRDefault="005925F2" w:rsidP="00D96B2C">
            <w:r w:rsidRPr="00130B80">
              <w:t>540</w:t>
            </w:r>
          </w:p>
        </w:tc>
        <w:tc>
          <w:tcPr>
            <w:tcW w:w="2429" w:type="dxa"/>
          </w:tcPr>
          <w:p w14:paraId="298CA12E" w14:textId="77777777" w:rsidR="005925F2" w:rsidRPr="00130B80" w:rsidRDefault="005925F2" w:rsidP="00D96B2C">
            <w:proofErr w:type="spellStart"/>
            <w:r w:rsidRPr="00130B80">
              <w:t>Lts</w:t>
            </w:r>
            <w:proofErr w:type="spellEnd"/>
          </w:p>
        </w:tc>
      </w:tr>
      <w:tr w:rsidR="005925F2" w:rsidRPr="00130B80" w14:paraId="338FCD39" w14:textId="77777777" w:rsidTr="003A7D4E">
        <w:trPr>
          <w:cantSplit/>
        </w:trPr>
        <w:tc>
          <w:tcPr>
            <w:tcW w:w="2428" w:type="dxa"/>
            <w:vMerge/>
          </w:tcPr>
          <w:p w14:paraId="6E11C130" w14:textId="77777777" w:rsidR="005925F2" w:rsidRPr="00130B80" w:rsidRDefault="005925F2" w:rsidP="00D96B2C"/>
        </w:tc>
        <w:tc>
          <w:tcPr>
            <w:tcW w:w="2428" w:type="dxa"/>
          </w:tcPr>
          <w:p w14:paraId="3A2D4E0B" w14:textId="49E2A019" w:rsidR="005925F2" w:rsidRPr="00130B80" w:rsidRDefault="002953EA" w:rsidP="00D96B2C">
            <w:r w:rsidRPr="00130B80">
              <w:t>Purkštukas</w:t>
            </w:r>
          </w:p>
        </w:tc>
        <w:tc>
          <w:tcPr>
            <w:tcW w:w="2428" w:type="dxa"/>
          </w:tcPr>
          <w:p w14:paraId="7717BC5B" w14:textId="77777777" w:rsidR="005925F2" w:rsidRPr="00130B80" w:rsidRDefault="005925F2" w:rsidP="00D96B2C">
            <w:r w:rsidRPr="00130B80">
              <w:t>1 NGV1</w:t>
            </w:r>
          </w:p>
        </w:tc>
        <w:tc>
          <w:tcPr>
            <w:tcW w:w="2429" w:type="dxa"/>
          </w:tcPr>
          <w:p w14:paraId="64A1F062" w14:textId="77777777" w:rsidR="005925F2" w:rsidRPr="00130B80" w:rsidRDefault="005925F2" w:rsidP="00D96B2C">
            <w:proofErr w:type="spellStart"/>
            <w:r w:rsidRPr="00130B80">
              <w:t>Ut</w:t>
            </w:r>
            <w:proofErr w:type="spellEnd"/>
          </w:p>
        </w:tc>
      </w:tr>
      <w:tr w:rsidR="005925F2" w:rsidRPr="00130B80" w14:paraId="60C5445D" w14:textId="77777777" w:rsidTr="003A7D4E">
        <w:trPr>
          <w:cantSplit/>
        </w:trPr>
        <w:tc>
          <w:tcPr>
            <w:tcW w:w="2428" w:type="dxa"/>
            <w:vMerge/>
          </w:tcPr>
          <w:p w14:paraId="2EC0D395" w14:textId="77777777" w:rsidR="005925F2" w:rsidRPr="00130B80" w:rsidRDefault="005925F2" w:rsidP="00D96B2C"/>
        </w:tc>
        <w:tc>
          <w:tcPr>
            <w:tcW w:w="2428" w:type="dxa"/>
          </w:tcPr>
          <w:p w14:paraId="3681C6BC" w14:textId="137D88FF" w:rsidR="005925F2" w:rsidRPr="00130B80" w:rsidRDefault="00F52364" w:rsidP="00D96B2C">
            <w:proofErr w:type="spellStart"/>
            <w:r w:rsidRPr="00130B80">
              <w:t>Koriolio</w:t>
            </w:r>
            <w:proofErr w:type="spellEnd"/>
            <w:r w:rsidRPr="00130B80">
              <w:t xml:space="preserve"> srauto matuoklis</w:t>
            </w:r>
          </w:p>
        </w:tc>
        <w:tc>
          <w:tcPr>
            <w:tcW w:w="4857" w:type="dxa"/>
            <w:gridSpan w:val="2"/>
          </w:tcPr>
          <w:p w14:paraId="2BB1D857" w14:textId="703EFFC6" w:rsidR="005925F2" w:rsidRPr="00130B80" w:rsidRDefault="00130B80" w:rsidP="00D96B2C">
            <w:r>
              <w:t>Pasirenkamas</w:t>
            </w:r>
          </w:p>
        </w:tc>
      </w:tr>
      <w:tr w:rsidR="005925F2" w:rsidRPr="00130B80" w14:paraId="61ACD65C" w14:textId="77777777" w:rsidTr="003A7D4E">
        <w:trPr>
          <w:cantSplit/>
        </w:trPr>
        <w:tc>
          <w:tcPr>
            <w:tcW w:w="2428" w:type="dxa"/>
            <w:vMerge w:val="restart"/>
          </w:tcPr>
          <w:p w14:paraId="0ADC9DEC" w14:textId="02741267" w:rsidR="005925F2" w:rsidRPr="00130B80" w:rsidRDefault="00130B80" w:rsidP="00D96B2C">
            <w:r w:rsidRPr="00130B80">
              <w:rPr>
                <w:bCs/>
                <w:color w:val="000000"/>
              </w:rPr>
              <w:t>CNG</w:t>
            </w:r>
            <w:r w:rsidRPr="00130B80">
              <w:t xml:space="preserve"> </w:t>
            </w:r>
            <w:r w:rsidR="00F52364" w:rsidRPr="00130B80">
              <w:t>Papildymo laikas</w:t>
            </w:r>
          </w:p>
        </w:tc>
        <w:tc>
          <w:tcPr>
            <w:tcW w:w="2428" w:type="dxa"/>
          </w:tcPr>
          <w:p w14:paraId="4CA31D0F" w14:textId="0FF25501" w:rsidR="005925F2" w:rsidRPr="00130B80" w:rsidRDefault="00F52364" w:rsidP="00D96B2C">
            <w:r w:rsidRPr="00130B80">
              <w:t>Papildymo laikas pirmą kartą.</w:t>
            </w:r>
          </w:p>
        </w:tc>
        <w:tc>
          <w:tcPr>
            <w:tcW w:w="2428" w:type="dxa"/>
          </w:tcPr>
          <w:p w14:paraId="289E9660" w14:textId="77777777" w:rsidR="005925F2" w:rsidRPr="00130B80" w:rsidRDefault="005925F2" w:rsidP="00D96B2C">
            <w:r w:rsidRPr="00130B80">
              <w:t>18</w:t>
            </w:r>
          </w:p>
        </w:tc>
        <w:tc>
          <w:tcPr>
            <w:tcW w:w="2429" w:type="dxa"/>
          </w:tcPr>
          <w:p w14:paraId="66FBB71E" w14:textId="581806C5" w:rsidR="005925F2" w:rsidRPr="00130B80" w:rsidRDefault="00F52364" w:rsidP="00D96B2C">
            <w:r w:rsidRPr="00130B80">
              <w:t>minutės</w:t>
            </w:r>
          </w:p>
        </w:tc>
      </w:tr>
      <w:tr w:rsidR="005925F2" w:rsidRPr="00130B80" w14:paraId="034BECB5" w14:textId="77777777" w:rsidTr="003A7D4E">
        <w:trPr>
          <w:cantSplit/>
        </w:trPr>
        <w:tc>
          <w:tcPr>
            <w:tcW w:w="2428" w:type="dxa"/>
            <w:vMerge/>
          </w:tcPr>
          <w:p w14:paraId="3EA866CE" w14:textId="77777777" w:rsidR="005925F2" w:rsidRPr="00130B80" w:rsidRDefault="005925F2" w:rsidP="00D96B2C"/>
        </w:tc>
        <w:tc>
          <w:tcPr>
            <w:tcW w:w="2428" w:type="dxa"/>
          </w:tcPr>
          <w:p w14:paraId="5D7CCF71" w14:textId="0BB315E3" w:rsidR="005925F2" w:rsidRPr="00130B80" w:rsidRDefault="00F52364" w:rsidP="00D96B2C">
            <w:r w:rsidRPr="00130B80">
              <w:t>Degalų papildymo laikas antrą kartą.</w:t>
            </w:r>
          </w:p>
        </w:tc>
        <w:tc>
          <w:tcPr>
            <w:tcW w:w="2428" w:type="dxa"/>
          </w:tcPr>
          <w:p w14:paraId="182EFD64" w14:textId="77777777" w:rsidR="005925F2" w:rsidRPr="00130B80" w:rsidRDefault="005925F2" w:rsidP="00D96B2C">
            <w:r w:rsidRPr="00130B80">
              <w:t>25</w:t>
            </w:r>
          </w:p>
        </w:tc>
        <w:tc>
          <w:tcPr>
            <w:tcW w:w="2429" w:type="dxa"/>
          </w:tcPr>
          <w:p w14:paraId="5DBBA8E9" w14:textId="0AB0E474" w:rsidR="005925F2" w:rsidRPr="00130B80" w:rsidRDefault="00F52364" w:rsidP="00D96B2C">
            <w:r w:rsidRPr="00130B80">
              <w:t>minutės</w:t>
            </w:r>
          </w:p>
        </w:tc>
      </w:tr>
      <w:tr w:rsidR="00F52364" w:rsidRPr="00130B80" w14:paraId="6730B201" w14:textId="77777777" w:rsidTr="003A7D4E">
        <w:trPr>
          <w:cantSplit/>
        </w:trPr>
        <w:tc>
          <w:tcPr>
            <w:tcW w:w="2428" w:type="dxa"/>
            <w:vMerge/>
          </w:tcPr>
          <w:p w14:paraId="12C48B1D" w14:textId="77777777" w:rsidR="00F52364" w:rsidRPr="00130B80" w:rsidRDefault="00F52364" w:rsidP="00F52364"/>
        </w:tc>
        <w:tc>
          <w:tcPr>
            <w:tcW w:w="2428" w:type="dxa"/>
          </w:tcPr>
          <w:p w14:paraId="19198339" w14:textId="6E24FE8F" w:rsidR="00F52364" w:rsidRPr="00130B80" w:rsidRDefault="00F52364" w:rsidP="00F52364">
            <w:r w:rsidRPr="00130B80">
              <w:t>Degalų papildymo laikas antrą kartą.</w:t>
            </w:r>
          </w:p>
        </w:tc>
        <w:tc>
          <w:tcPr>
            <w:tcW w:w="2428" w:type="dxa"/>
          </w:tcPr>
          <w:p w14:paraId="02CBE838" w14:textId="77777777" w:rsidR="00F52364" w:rsidRPr="00130B80" w:rsidRDefault="00F52364" w:rsidP="00F52364">
            <w:r w:rsidRPr="00130B80">
              <w:t>27</w:t>
            </w:r>
          </w:p>
        </w:tc>
        <w:tc>
          <w:tcPr>
            <w:tcW w:w="2429" w:type="dxa"/>
          </w:tcPr>
          <w:p w14:paraId="63985CE5" w14:textId="1DE180A6" w:rsidR="00F52364" w:rsidRPr="00130B80" w:rsidRDefault="00F52364" w:rsidP="00F52364">
            <w:r w:rsidRPr="00130B80">
              <w:t>minutės</w:t>
            </w:r>
          </w:p>
        </w:tc>
      </w:tr>
      <w:tr w:rsidR="00F52364" w:rsidRPr="00130B80" w14:paraId="06620404" w14:textId="77777777" w:rsidTr="003A7D4E">
        <w:trPr>
          <w:cantSplit/>
        </w:trPr>
        <w:tc>
          <w:tcPr>
            <w:tcW w:w="2428" w:type="dxa"/>
            <w:vMerge/>
          </w:tcPr>
          <w:p w14:paraId="5229C806" w14:textId="77777777" w:rsidR="00F52364" w:rsidRPr="00130B80" w:rsidRDefault="00F52364" w:rsidP="00F52364"/>
        </w:tc>
        <w:tc>
          <w:tcPr>
            <w:tcW w:w="2428" w:type="dxa"/>
          </w:tcPr>
          <w:p w14:paraId="27EB6B18" w14:textId="76BD17AC" w:rsidR="00F52364" w:rsidRPr="00130B80" w:rsidRDefault="00F52364" w:rsidP="00F52364">
            <w:r w:rsidRPr="00130B80">
              <w:t>Degalų papildymo laikas n kartą.</w:t>
            </w:r>
          </w:p>
        </w:tc>
        <w:tc>
          <w:tcPr>
            <w:tcW w:w="2428" w:type="dxa"/>
          </w:tcPr>
          <w:p w14:paraId="0D783430" w14:textId="77777777" w:rsidR="00F52364" w:rsidRPr="00130B80" w:rsidRDefault="00F52364" w:rsidP="00F52364">
            <w:r w:rsidRPr="00130B80">
              <w:t>30</w:t>
            </w:r>
          </w:p>
        </w:tc>
        <w:tc>
          <w:tcPr>
            <w:tcW w:w="2429" w:type="dxa"/>
          </w:tcPr>
          <w:p w14:paraId="5776DF51" w14:textId="087CF30E" w:rsidR="00F52364" w:rsidRPr="00130B80" w:rsidRDefault="00F52364" w:rsidP="00F52364">
            <w:r w:rsidRPr="00130B80">
              <w:t>minutės</w:t>
            </w:r>
          </w:p>
        </w:tc>
      </w:tr>
      <w:tr w:rsidR="005925F2" w:rsidRPr="00130B80" w14:paraId="1A5ED289" w14:textId="77777777" w:rsidTr="003A7D4E">
        <w:trPr>
          <w:cantSplit/>
        </w:trPr>
        <w:tc>
          <w:tcPr>
            <w:tcW w:w="2428" w:type="dxa"/>
            <w:vMerge w:val="restart"/>
          </w:tcPr>
          <w:p w14:paraId="7940BBE8" w14:textId="0634B24D" w:rsidR="005925F2" w:rsidRPr="00130B80" w:rsidRDefault="00130B80" w:rsidP="00D96B2C">
            <w:r>
              <w:t>T</w:t>
            </w:r>
            <w:r w:rsidR="00F52364" w:rsidRPr="00130B80">
              <w:t>ipas</w:t>
            </w:r>
          </w:p>
        </w:tc>
        <w:tc>
          <w:tcPr>
            <w:tcW w:w="2428" w:type="dxa"/>
          </w:tcPr>
          <w:p w14:paraId="4375A4CC" w14:textId="78E9B509" w:rsidR="005925F2" w:rsidRPr="00130B80" w:rsidRDefault="00CD634B" w:rsidP="00D96B2C">
            <w:r w:rsidRPr="00130B80">
              <w:t>Parkas</w:t>
            </w:r>
          </w:p>
        </w:tc>
        <w:tc>
          <w:tcPr>
            <w:tcW w:w="4857" w:type="dxa"/>
            <w:gridSpan w:val="2"/>
          </w:tcPr>
          <w:p w14:paraId="13400725" w14:textId="587D6B08" w:rsidR="005925F2" w:rsidRPr="00130B80" w:rsidRDefault="005925F2" w:rsidP="00D96B2C">
            <w:r w:rsidRPr="00130B80">
              <w:t xml:space="preserve">= &lt;30 </w:t>
            </w:r>
            <w:r w:rsidR="00CD634B" w:rsidRPr="00130B80">
              <w:t>industrinių automobilių</w:t>
            </w:r>
            <w:r w:rsidRPr="00130B80">
              <w:t xml:space="preserve"> 24h</w:t>
            </w:r>
          </w:p>
        </w:tc>
      </w:tr>
      <w:tr w:rsidR="005925F2" w:rsidRPr="00130B80" w14:paraId="001573FE" w14:textId="77777777" w:rsidTr="003A7D4E">
        <w:trPr>
          <w:cantSplit/>
        </w:trPr>
        <w:tc>
          <w:tcPr>
            <w:tcW w:w="2428" w:type="dxa"/>
            <w:vMerge/>
          </w:tcPr>
          <w:p w14:paraId="42BF9F2C" w14:textId="77777777" w:rsidR="005925F2" w:rsidRPr="00130B80" w:rsidRDefault="005925F2" w:rsidP="00D96B2C"/>
        </w:tc>
        <w:tc>
          <w:tcPr>
            <w:tcW w:w="2428" w:type="dxa"/>
          </w:tcPr>
          <w:p w14:paraId="4C4A26D0" w14:textId="344F5A56" w:rsidR="005925F2" w:rsidRPr="00130B80" w:rsidRDefault="00CD634B" w:rsidP="00D96B2C">
            <w:r w:rsidRPr="00130B80">
              <w:t>Paslaugos</w:t>
            </w:r>
          </w:p>
        </w:tc>
        <w:tc>
          <w:tcPr>
            <w:tcW w:w="4857" w:type="dxa"/>
            <w:gridSpan w:val="2"/>
          </w:tcPr>
          <w:p w14:paraId="53BFCC82" w14:textId="2290DB03" w:rsidR="005925F2" w:rsidRPr="00130B80" w:rsidRDefault="00CD634B" w:rsidP="00D96B2C">
            <w:r w:rsidRPr="00130B80">
              <w:t>Kritinis</w:t>
            </w:r>
          </w:p>
        </w:tc>
      </w:tr>
      <w:tr w:rsidR="005925F2" w:rsidRPr="003B0E7D" w14:paraId="197F6C6F" w14:textId="77777777" w:rsidTr="003A7D4E">
        <w:trPr>
          <w:cantSplit/>
        </w:trPr>
        <w:tc>
          <w:tcPr>
            <w:tcW w:w="2428" w:type="dxa"/>
            <w:vMerge w:val="restart"/>
          </w:tcPr>
          <w:p w14:paraId="520F85CE" w14:textId="03D7E984" w:rsidR="005925F2" w:rsidRPr="00130B80" w:rsidRDefault="00CD634B" w:rsidP="00D96B2C">
            <w:r w:rsidRPr="00130B80">
              <w:t>Matmenys</w:t>
            </w:r>
          </w:p>
        </w:tc>
        <w:tc>
          <w:tcPr>
            <w:tcW w:w="2428" w:type="dxa"/>
          </w:tcPr>
          <w:p w14:paraId="388D01F6" w14:textId="3A89CEDF" w:rsidR="005925F2" w:rsidRPr="00130B80" w:rsidRDefault="00CD634B" w:rsidP="00D96B2C">
            <w:r w:rsidRPr="00130B80">
              <w:t>Matmenys</w:t>
            </w:r>
          </w:p>
        </w:tc>
        <w:tc>
          <w:tcPr>
            <w:tcW w:w="4857" w:type="dxa"/>
            <w:gridSpan w:val="2"/>
          </w:tcPr>
          <w:p w14:paraId="1490FE7B" w14:textId="77777777" w:rsidR="005925F2" w:rsidRPr="00130B80" w:rsidRDefault="005925F2" w:rsidP="00D96B2C">
            <w:r w:rsidRPr="00130B80">
              <w:t>4.500mm x 1.400mm x 2.700mm</w:t>
            </w:r>
          </w:p>
        </w:tc>
      </w:tr>
      <w:tr w:rsidR="005925F2" w14:paraId="5C734480" w14:textId="77777777" w:rsidTr="003A7D4E">
        <w:trPr>
          <w:cantSplit/>
        </w:trPr>
        <w:tc>
          <w:tcPr>
            <w:tcW w:w="2428" w:type="dxa"/>
            <w:vMerge/>
          </w:tcPr>
          <w:p w14:paraId="486F9732" w14:textId="77777777" w:rsidR="005925F2" w:rsidRPr="003B0E7D" w:rsidRDefault="005925F2" w:rsidP="00D96B2C">
            <w:pPr>
              <w:rPr>
                <w:highlight w:val="yellow"/>
              </w:rPr>
            </w:pPr>
          </w:p>
        </w:tc>
        <w:tc>
          <w:tcPr>
            <w:tcW w:w="2428" w:type="dxa"/>
          </w:tcPr>
          <w:p w14:paraId="7C082DD4" w14:textId="32B3818D" w:rsidR="005925F2" w:rsidRPr="00130B80" w:rsidRDefault="00CD634B" w:rsidP="00D96B2C">
            <w:r w:rsidRPr="00130B80">
              <w:t>Svoris</w:t>
            </w:r>
          </w:p>
        </w:tc>
        <w:tc>
          <w:tcPr>
            <w:tcW w:w="2428" w:type="dxa"/>
          </w:tcPr>
          <w:p w14:paraId="60D327F5" w14:textId="77777777" w:rsidR="005925F2" w:rsidRPr="00130B80" w:rsidRDefault="005925F2" w:rsidP="00D96B2C">
            <w:r w:rsidRPr="00130B80">
              <w:t>2.240</w:t>
            </w:r>
          </w:p>
        </w:tc>
        <w:tc>
          <w:tcPr>
            <w:tcW w:w="2429" w:type="dxa"/>
          </w:tcPr>
          <w:p w14:paraId="1FB0CB48" w14:textId="77777777" w:rsidR="005925F2" w:rsidRPr="00130B80" w:rsidRDefault="005925F2" w:rsidP="00D96B2C">
            <w:r w:rsidRPr="00130B80">
              <w:t>kg</w:t>
            </w:r>
          </w:p>
        </w:tc>
      </w:tr>
    </w:tbl>
    <w:p w14:paraId="43EB09AF" w14:textId="2CCB7643" w:rsidR="00984C6A" w:rsidRDefault="00984C6A" w:rsidP="00824EAC"/>
    <w:p w14:paraId="1484C1E2" w14:textId="77777777" w:rsidR="00984C6A" w:rsidRPr="00A12691" w:rsidRDefault="00984C6A" w:rsidP="00824EAC"/>
    <w:p w14:paraId="0A120C11" w14:textId="5D29797B" w:rsidR="005E353C" w:rsidRDefault="00A01350" w:rsidP="00EF4232">
      <w:pPr>
        <w:jc w:val="both"/>
        <w:rPr>
          <w:sz w:val="22"/>
          <w:szCs w:val="22"/>
        </w:rPr>
      </w:pPr>
      <w:r>
        <w:rPr>
          <w:sz w:val="22"/>
          <w:szCs w:val="22"/>
        </w:rPr>
        <w:t>T</w:t>
      </w:r>
      <w:r w:rsidR="005E353C">
        <w:rPr>
          <w:sz w:val="22"/>
          <w:szCs w:val="22"/>
        </w:rPr>
        <w:t>iekėjo pat</w:t>
      </w:r>
      <w:r w:rsidR="00BE4459">
        <w:rPr>
          <w:sz w:val="22"/>
          <w:szCs w:val="22"/>
        </w:rPr>
        <w:t>eikta</w:t>
      </w:r>
      <w:r w:rsidR="005E353C">
        <w:rPr>
          <w:sz w:val="22"/>
          <w:szCs w:val="22"/>
        </w:rPr>
        <w:t xml:space="preserve"> </w:t>
      </w:r>
      <w:r w:rsidR="00BE4459">
        <w:rPr>
          <w:sz w:val="22"/>
          <w:szCs w:val="22"/>
        </w:rPr>
        <w:t>Į</w:t>
      </w:r>
      <w:r w:rsidR="005E353C">
        <w:rPr>
          <w:sz w:val="22"/>
          <w:szCs w:val="22"/>
        </w:rPr>
        <w:t xml:space="preserve">ranga turi atitikti visus techninės </w:t>
      </w:r>
      <w:r w:rsidR="00BE4459">
        <w:rPr>
          <w:sz w:val="22"/>
          <w:szCs w:val="22"/>
        </w:rPr>
        <w:t>specifikacijos</w:t>
      </w:r>
      <w:r w:rsidR="005E353C">
        <w:rPr>
          <w:sz w:val="22"/>
          <w:szCs w:val="22"/>
        </w:rPr>
        <w:t xml:space="preserve"> nurodytus</w:t>
      </w:r>
      <w:r>
        <w:rPr>
          <w:sz w:val="22"/>
          <w:szCs w:val="22"/>
        </w:rPr>
        <w:t xml:space="preserve"> </w:t>
      </w:r>
      <w:r w:rsidR="005E353C">
        <w:rPr>
          <w:sz w:val="22"/>
          <w:szCs w:val="22"/>
        </w:rPr>
        <w:t>reikalavimus. Tiekėjo, kurio nurodyta įranga netenkina bent vieno iš išvardintų reikalavimų, pasiūlymas atmetamas.</w:t>
      </w:r>
    </w:p>
    <w:p w14:paraId="71658D6A" w14:textId="77777777" w:rsidR="005E353C" w:rsidRPr="005E353C" w:rsidRDefault="005E353C" w:rsidP="00EF4232">
      <w:pPr>
        <w:jc w:val="both"/>
        <w:rPr>
          <w:sz w:val="22"/>
          <w:szCs w:val="22"/>
        </w:rPr>
      </w:pPr>
      <w:r>
        <w:rPr>
          <w:sz w:val="22"/>
          <w:szCs w:val="22"/>
        </w:rPr>
        <w:t>Jei techninėje specifikacijoje nurodytas konkretus modelis ar šaltinis, konkretus procesas ar prekės ženklas, patentas, tipai, konkreti kilmė ar gamyba, kai neįmanoma tiksliai ir suprantamai apibūdinti pirkimo objekto, tuo atveju laikytina, kad priimtini ir savo savybėmis lygiaverčiai objektai.</w:t>
      </w:r>
    </w:p>
    <w:p w14:paraId="5FEEFFE9" w14:textId="77777777" w:rsidR="00957270" w:rsidRDefault="00957270" w:rsidP="00824EAC">
      <w:pPr>
        <w:rPr>
          <w:i/>
          <w:sz w:val="22"/>
          <w:szCs w:val="22"/>
        </w:rPr>
      </w:pPr>
    </w:p>
    <w:p w14:paraId="6EDC76C4" w14:textId="77777777" w:rsidR="00D66EDE" w:rsidRDefault="00D66EDE" w:rsidP="00D66EDE">
      <w:pPr>
        <w:tabs>
          <w:tab w:val="left" w:pos="564"/>
          <w:tab w:val="right" w:pos="9723"/>
        </w:tabs>
      </w:pPr>
    </w:p>
    <w:p w14:paraId="1AC53757" w14:textId="77777777" w:rsidR="00A528CD" w:rsidRDefault="00A528CD" w:rsidP="00D66EDE">
      <w:pPr>
        <w:tabs>
          <w:tab w:val="left" w:pos="564"/>
          <w:tab w:val="right" w:pos="9723"/>
        </w:tabs>
      </w:pPr>
    </w:p>
    <w:p w14:paraId="1AE8BB15" w14:textId="77777777" w:rsidR="004D186D" w:rsidRDefault="004D186D" w:rsidP="00D66EDE">
      <w:pPr>
        <w:tabs>
          <w:tab w:val="left" w:pos="564"/>
          <w:tab w:val="right" w:pos="9723"/>
        </w:tabs>
      </w:pPr>
    </w:p>
    <w:p w14:paraId="6D5DCA20" w14:textId="0B60A72A" w:rsidR="00E50017" w:rsidRDefault="00E50017">
      <w:r>
        <w:br w:type="page"/>
      </w:r>
    </w:p>
    <w:p w14:paraId="15F9A457" w14:textId="77777777" w:rsidR="00A528CD" w:rsidRDefault="00A528CD" w:rsidP="00D66EDE">
      <w:pPr>
        <w:tabs>
          <w:tab w:val="left" w:pos="564"/>
          <w:tab w:val="right" w:pos="9723"/>
        </w:tabs>
      </w:pPr>
    </w:p>
    <w:p w14:paraId="422021FD" w14:textId="77777777" w:rsidR="00A528CD" w:rsidRDefault="00A528CD" w:rsidP="00D66EDE">
      <w:pPr>
        <w:tabs>
          <w:tab w:val="left" w:pos="564"/>
          <w:tab w:val="right" w:pos="9723"/>
        </w:tabs>
      </w:pPr>
    </w:p>
    <w:p w14:paraId="65C4C432" w14:textId="77777777" w:rsidR="00A528CD" w:rsidRDefault="00A528CD" w:rsidP="00D66EDE">
      <w:pPr>
        <w:tabs>
          <w:tab w:val="left" w:pos="564"/>
          <w:tab w:val="right" w:pos="9723"/>
        </w:tabs>
      </w:pPr>
    </w:p>
    <w:p w14:paraId="48A79179" w14:textId="77777777" w:rsidR="00957270" w:rsidRDefault="00957270" w:rsidP="00D66EDE">
      <w:pPr>
        <w:tabs>
          <w:tab w:val="left" w:pos="564"/>
          <w:tab w:val="right" w:pos="9723"/>
        </w:tabs>
      </w:pPr>
      <w:r>
        <w:t>Konkurso sąlygų priedas Nr. 2 „Pasiūlymo forma“</w:t>
      </w:r>
    </w:p>
    <w:p w14:paraId="5F84AA98" w14:textId="77777777" w:rsidR="00957270" w:rsidRDefault="00957270" w:rsidP="00957270">
      <w:pPr>
        <w:jc w:val="both"/>
      </w:pPr>
    </w:p>
    <w:p w14:paraId="7F9168AD" w14:textId="77777777" w:rsidR="00957270" w:rsidRDefault="00957270" w:rsidP="00957270">
      <w:pPr>
        <w:jc w:val="both"/>
      </w:pPr>
    </w:p>
    <w:p w14:paraId="08699E6D" w14:textId="77777777" w:rsidR="00957270" w:rsidRDefault="00957270" w:rsidP="00957270">
      <w:pPr>
        <w:jc w:val="center"/>
        <w:rPr>
          <w:b/>
        </w:rPr>
      </w:pPr>
      <w:r>
        <w:rPr>
          <w:b/>
        </w:rPr>
        <w:t>PASIŪLYMAS</w:t>
      </w:r>
    </w:p>
    <w:p w14:paraId="3A2341F9" w14:textId="7B89AB30" w:rsidR="001D735F" w:rsidRDefault="00130B80" w:rsidP="00957270">
      <w:pPr>
        <w:jc w:val="center"/>
        <w:rPr>
          <w:b/>
          <w:bCs/>
          <w:caps/>
          <w:lang w:val="sv-SE"/>
        </w:rPr>
      </w:pPr>
      <w:r>
        <w:rPr>
          <w:rFonts w:ascii="Times New Roman Bold" w:hAnsi="Times New Roman Bold"/>
          <w:b/>
          <w:caps/>
          <w:szCs w:val="24"/>
        </w:rPr>
        <w:t xml:space="preserve">DĖL </w:t>
      </w:r>
      <w:r w:rsidRPr="00130B80">
        <w:rPr>
          <w:rFonts w:ascii="Times New Roman Bold" w:hAnsi="Times New Roman Bold"/>
          <w:b/>
          <w:caps/>
          <w:szCs w:val="24"/>
        </w:rPr>
        <w:t>greitojo pildymo viešosios prieigos suskystintų gamtinių dujų (LNG) ir suslėgtų gamtinių dujų (CNG) pildymo punktų įrangos</w:t>
      </w:r>
      <w:r>
        <w:rPr>
          <w:rFonts w:ascii="Times New Roman Bold" w:hAnsi="Times New Roman Bold"/>
          <w:b/>
          <w:caps/>
          <w:szCs w:val="24"/>
        </w:rPr>
        <w:t xml:space="preserve"> PIRKIMo, Jos pristatymo, montavimo ir PALEIDIMo</w:t>
      </w:r>
    </w:p>
    <w:p w14:paraId="75A6B982" w14:textId="77777777" w:rsidR="002B69D6" w:rsidRPr="005E353C" w:rsidRDefault="002B69D6" w:rsidP="00957270">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957270" w:rsidRPr="00304156" w14:paraId="420207D0" w14:textId="77777777" w:rsidTr="00957270">
        <w:tc>
          <w:tcPr>
            <w:tcW w:w="2640" w:type="dxa"/>
            <w:tcBorders>
              <w:bottom w:val="single" w:sz="4" w:space="0" w:color="auto"/>
            </w:tcBorders>
          </w:tcPr>
          <w:p w14:paraId="18279814" w14:textId="77777777" w:rsidR="00957270" w:rsidRPr="00304156" w:rsidRDefault="00957270" w:rsidP="00957270">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957270" w:rsidRPr="00891470" w14:paraId="101E9FA2" w14:textId="77777777" w:rsidTr="00957270">
        <w:tc>
          <w:tcPr>
            <w:tcW w:w="2640" w:type="dxa"/>
            <w:tcBorders>
              <w:top w:val="single" w:sz="4" w:space="0" w:color="auto"/>
              <w:bottom w:val="nil"/>
            </w:tcBorders>
          </w:tcPr>
          <w:p w14:paraId="62F29A84" w14:textId="2F89B11F" w:rsidR="00957270" w:rsidRPr="00891470" w:rsidRDefault="00BE4459" w:rsidP="00957270">
            <w:pPr>
              <w:jc w:val="center"/>
              <w:rPr>
                <w:i/>
                <w:sz w:val="20"/>
              </w:rPr>
            </w:pPr>
            <w:r w:rsidRPr="00891470">
              <w:rPr>
                <w:i/>
                <w:sz w:val="20"/>
              </w:rPr>
              <w:t>D</w:t>
            </w:r>
            <w:r w:rsidR="00957270" w:rsidRPr="00891470">
              <w:rPr>
                <w:i/>
                <w:sz w:val="20"/>
              </w:rPr>
              <w:t>ata</w:t>
            </w:r>
          </w:p>
        </w:tc>
      </w:tr>
      <w:tr w:rsidR="00957270" w:rsidRPr="00304156" w14:paraId="5BDDD0FC" w14:textId="77777777" w:rsidTr="00957270">
        <w:tc>
          <w:tcPr>
            <w:tcW w:w="2640" w:type="dxa"/>
            <w:tcBorders>
              <w:bottom w:val="single" w:sz="4" w:space="0" w:color="auto"/>
            </w:tcBorders>
          </w:tcPr>
          <w:p w14:paraId="01DECFFD" w14:textId="77777777" w:rsidR="00957270" w:rsidRPr="00304156" w:rsidRDefault="00957270" w:rsidP="00957270">
            <w:pPr>
              <w:jc w:val="center"/>
            </w:pPr>
          </w:p>
        </w:tc>
      </w:tr>
      <w:tr w:rsidR="00957270" w:rsidRPr="00891470" w14:paraId="14E6A7BC" w14:textId="77777777" w:rsidTr="00957270">
        <w:tc>
          <w:tcPr>
            <w:tcW w:w="2640" w:type="dxa"/>
            <w:tcBorders>
              <w:top w:val="single" w:sz="4" w:space="0" w:color="auto"/>
            </w:tcBorders>
          </w:tcPr>
          <w:p w14:paraId="67A7369A" w14:textId="77777777" w:rsidR="00957270" w:rsidRPr="00891470" w:rsidRDefault="00957270" w:rsidP="00957270">
            <w:pPr>
              <w:jc w:val="center"/>
              <w:rPr>
                <w:i/>
                <w:sz w:val="20"/>
              </w:rPr>
            </w:pPr>
            <w:r w:rsidRPr="00891470">
              <w:rPr>
                <w:i/>
                <w:sz w:val="20"/>
              </w:rPr>
              <w:t>Vieta</w:t>
            </w:r>
          </w:p>
        </w:tc>
      </w:tr>
    </w:tbl>
    <w:p w14:paraId="6FBD9F73" w14:textId="77777777" w:rsidR="00957270" w:rsidRDefault="00957270" w:rsidP="00957270">
      <w:pPr>
        <w:jc w:val="center"/>
      </w:pPr>
    </w:p>
    <w:p w14:paraId="589AFBE8" w14:textId="77777777" w:rsidR="00957270" w:rsidRDefault="00957270" w:rsidP="0095727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957270" w14:paraId="2F2B98E5" w14:textId="77777777" w:rsidTr="00957270">
        <w:tc>
          <w:tcPr>
            <w:tcW w:w="4644" w:type="dxa"/>
          </w:tcPr>
          <w:p w14:paraId="4CBEDA4F" w14:textId="77777777" w:rsidR="00957270" w:rsidRDefault="00957270" w:rsidP="00957270">
            <w:pPr>
              <w:jc w:val="both"/>
            </w:pPr>
            <w:r>
              <w:t>Tiekėjo pavadinimas</w:t>
            </w:r>
          </w:p>
          <w:p w14:paraId="50C9D92C" w14:textId="77777777" w:rsidR="00957270" w:rsidRDefault="00957270" w:rsidP="00957270">
            <w:pPr>
              <w:jc w:val="both"/>
            </w:pPr>
          </w:p>
        </w:tc>
        <w:tc>
          <w:tcPr>
            <w:tcW w:w="5211" w:type="dxa"/>
          </w:tcPr>
          <w:p w14:paraId="6A9D49F8" w14:textId="77777777" w:rsidR="00957270" w:rsidRDefault="00957270" w:rsidP="00957270">
            <w:pPr>
              <w:jc w:val="both"/>
            </w:pPr>
          </w:p>
        </w:tc>
      </w:tr>
      <w:tr w:rsidR="00957270" w14:paraId="282A746B" w14:textId="77777777" w:rsidTr="00957270">
        <w:tc>
          <w:tcPr>
            <w:tcW w:w="4644" w:type="dxa"/>
          </w:tcPr>
          <w:p w14:paraId="36954EF3" w14:textId="77777777" w:rsidR="00957270" w:rsidRDefault="00957270" w:rsidP="00957270">
            <w:pPr>
              <w:jc w:val="both"/>
            </w:pPr>
            <w:r>
              <w:t>Tiekėjo adresas</w:t>
            </w:r>
          </w:p>
          <w:p w14:paraId="19029E3D" w14:textId="77777777" w:rsidR="00957270" w:rsidRDefault="00957270" w:rsidP="00957270">
            <w:pPr>
              <w:jc w:val="both"/>
            </w:pPr>
          </w:p>
        </w:tc>
        <w:tc>
          <w:tcPr>
            <w:tcW w:w="5211" w:type="dxa"/>
          </w:tcPr>
          <w:p w14:paraId="147D5B76" w14:textId="77777777" w:rsidR="00957270" w:rsidRDefault="00957270" w:rsidP="00957270">
            <w:pPr>
              <w:jc w:val="both"/>
            </w:pPr>
          </w:p>
        </w:tc>
      </w:tr>
      <w:tr w:rsidR="00957270" w14:paraId="5A4F0AC8" w14:textId="77777777" w:rsidTr="00957270">
        <w:tc>
          <w:tcPr>
            <w:tcW w:w="4644" w:type="dxa"/>
          </w:tcPr>
          <w:p w14:paraId="7FC0E956" w14:textId="77777777" w:rsidR="00957270" w:rsidRDefault="00957270" w:rsidP="00957270">
            <w:pPr>
              <w:jc w:val="both"/>
            </w:pPr>
            <w:r>
              <w:t>Už pasiūlymą atsakingo asmens vardas, pavardė</w:t>
            </w:r>
          </w:p>
        </w:tc>
        <w:tc>
          <w:tcPr>
            <w:tcW w:w="5211" w:type="dxa"/>
          </w:tcPr>
          <w:p w14:paraId="26C4787D" w14:textId="77777777" w:rsidR="00957270" w:rsidRDefault="00957270" w:rsidP="00957270">
            <w:pPr>
              <w:jc w:val="both"/>
            </w:pPr>
          </w:p>
        </w:tc>
      </w:tr>
      <w:tr w:rsidR="00957270" w14:paraId="152A0236" w14:textId="77777777" w:rsidTr="00957270">
        <w:tc>
          <w:tcPr>
            <w:tcW w:w="4644" w:type="dxa"/>
          </w:tcPr>
          <w:p w14:paraId="255D7D6A" w14:textId="77777777" w:rsidR="00957270" w:rsidRDefault="00957270" w:rsidP="00957270">
            <w:pPr>
              <w:jc w:val="both"/>
            </w:pPr>
            <w:r>
              <w:t>Telefono numeris</w:t>
            </w:r>
          </w:p>
          <w:p w14:paraId="0EA10E6C" w14:textId="77777777" w:rsidR="00957270" w:rsidRDefault="00957270" w:rsidP="00957270">
            <w:pPr>
              <w:jc w:val="both"/>
            </w:pPr>
          </w:p>
        </w:tc>
        <w:tc>
          <w:tcPr>
            <w:tcW w:w="5211" w:type="dxa"/>
          </w:tcPr>
          <w:p w14:paraId="53B30094" w14:textId="77777777" w:rsidR="00957270" w:rsidRDefault="00957270" w:rsidP="00957270">
            <w:pPr>
              <w:jc w:val="both"/>
            </w:pPr>
          </w:p>
        </w:tc>
      </w:tr>
      <w:tr w:rsidR="00957270" w14:paraId="3C574EAC" w14:textId="77777777" w:rsidTr="00957270">
        <w:tc>
          <w:tcPr>
            <w:tcW w:w="4644" w:type="dxa"/>
          </w:tcPr>
          <w:p w14:paraId="07A3A04C" w14:textId="77777777" w:rsidR="00957270" w:rsidRDefault="00957270" w:rsidP="00957270">
            <w:pPr>
              <w:jc w:val="both"/>
            </w:pPr>
            <w:r>
              <w:t>Fakso numeris</w:t>
            </w:r>
          </w:p>
          <w:p w14:paraId="2B492C72" w14:textId="77777777" w:rsidR="00957270" w:rsidRDefault="00957270" w:rsidP="00957270">
            <w:pPr>
              <w:jc w:val="both"/>
            </w:pPr>
          </w:p>
        </w:tc>
        <w:tc>
          <w:tcPr>
            <w:tcW w:w="5211" w:type="dxa"/>
          </w:tcPr>
          <w:p w14:paraId="313AEB08" w14:textId="77777777" w:rsidR="00957270" w:rsidRDefault="00957270" w:rsidP="00957270">
            <w:pPr>
              <w:jc w:val="both"/>
            </w:pPr>
          </w:p>
        </w:tc>
      </w:tr>
      <w:tr w:rsidR="00957270" w14:paraId="43A99355" w14:textId="77777777" w:rsidTr="00957270">
        <w:tc>
          <w:tcPr>
            <w:tcW w:w="4644" w:type="dxa"/>
          </w:tcPr>
          <w:p w14:paraId="7C72023C" w14:textId="77777777" w:rsidR="00957270" w:rsidRDefault="00957270" w:rsidP="00957270">
            <w:pPr>
              <w:jc w:val="both"/>
            </w:pPr>
            <w:r>
              <w:t>El. pašto adresas</w:t>
            </w:r>
          </w:p>
          <w:p w14:paraId="3CCCAB43" w14:textId="77777777" w:rsidR="00957270" w:rsidRDefault="00957270" w:rsidP="00957270">
            <w:pPr>
              <w:jc w:val="both"/>
            </w:pPr>
          </w:p>
        </w:tc>
        <w:tc>
          <w:tcPr>
            <w:tcW w:w="5211" w:type="dxa"/>
          </w:tcPr>
          <w:p w14:paraId="12D2FFBC" w14:textId="77777777" w:rsidR="00957270" w:rsidRDefault="00957270" w:rsidP="00957270">
            <w:pPr>
              <w:jc w:val="both"/>
            </w:pPr>
          </w:p>
        </w:tc>
      </w:tr>
    </w:tbl>
    <w:p w14:paraId="5B85FB05" w14:textId="77777777" w:rsidR="00957270" w:rsidRDefault="00957270" w:rsidP="00957270">
      <w:pPr>
        <w:jc w:val="both"/>
      </w:pPr>
    </w:p>
    <w:p w14:paraId="3DFBD22C" w14:textId="77777777" w:rsidR="00957270" w:rsidRDefault="00957270" w:rsidP="00957270">
      <w:pPr>
        <w:ind w:firstLine="720"/>
        <w:jc w:val="both"/>
      </w:pPr>
      <w:r>
        <w:t>Šiuo pasiūlymu pažymime, kad sutinkame su visomis pirkimo sąlygomis, nustatytomis:</w:t>
      </w:r>
    </w:p>
    <w:p w14:paraId="00BAB648" w14:textId="77777777" w:rsidR="00957270" w:rsidRDefault="00804F4B" w:rsidP="00957270">
      <w:pPr>
        <w:widowControl w:val="0"/>
        <w:ind w:left="720"/>
        <w:jc w:val="both"/>
        <w:rPr>
          <w:szCs w:val="24"/>
        </w:rPr>
      </w:pPr>
      <w:r>
        <w:rPr>
          <w:szCs w:val="24"/>
        </w:rPr>
        <w:t>1</w:t>
      </w:r>
      <w:r w:rsidR="00957270" w:rsidRPr="00F348AE">
        <w:rPr>
          <w:szCs w:val="24"/>
        </w:rPr>
        <w:t xml:space="preserve">) </w:t>
      </w:r>
      <w:r w:rsidR="00957270" w:rsidRPr="00EF4232">
        <w:rPr>
          <w:iCs/>
          <w:szCs w:val="24"/>
        </w:rPr>
        <w:t>konkurso</w:t>
      </w:r>
      <w:r w:rsidR="00957270" w:rsidRPr="00F348AE">
        <w:rPr>
          <w:i/>
          <w:szCs w:val="24"/>
        </w:rPr>
        <w:t xml:space="preserve"> </w:t>
      </w:r>
      <w:r w:rsidR="00957270">
        <w:rPr>
          <w:szCs w:val="24"/>
        </w:rPr>
        <w:t>sąlygose;</w:t>
      </w:r>
    </w:p>
    <w:p w14:paraId="15EFA8E6" w14:textId="77777777" w:rsidR="00957270" w:rsidRDefault="00804F4B" w:rsidP="00957270">
      <w:pPr>
        <w:widowControl w:val="0"/>
        <w:ind w:left="720"/>
        <w:jc w:val="both"/>
        <w:rPr>
          <w:szCs w:val="24"/>
        </w:rPr>
      </w:pPr>
      <w:r>
        <w:rPr>
          <w:szCs w:val="24"/>
        </w:rPr>
        <w:t>2</w:t>
      </w:r>
      <w:r w:rsidR="00957270">
        <w:rPr>
          <w:szCs w:val="24"/>
        </w:rPr>
        <w:t>) pirkimo dokumentų prieduose.</w:t>
      </w:r>
    </w:p>
    <w:p w14:paraId="262F30A3" w14:textId="77777777" w:rsidR="00957270" w:rsidRDefault="00957270" w:rsidP="00957270">
      <w:pPr>
        <w:jc w:val="both"/>
      </w:pPr>
    </w:p>
    <w:p w14:paraId="7B699B37" w14:textId="346B94F7" w:rsidR="00957270" w:rsidRDefault="00957270" w:rsidP="00957270">
      <w:pPr>
        <w:ind w:firstLine="720"/>
        <w:jc w:val="both"/>
      </w:pPr>
      <w:r>
        <w:t xml:space="preserve">Mes siūlome </w:t>
      </w:r>
      <w:r w:rsidR="005E353C">
        <w:t>ši</w:t>
      </w:r>
      <w:r w:rsidR="00496FB1">
        <w:t>ą Įrangą</w:t>
      </w:r>
      <w:r w:rsidRPr="00F348AE">
        <w:t>:</w:t>
      </w:r>
    </w:p>
    <w:p w14:paraId="1D7485CE" w14:textId="77777777" w:rsidR="00ED007E" w:rsidRDefault="00ED007E" w:rsidP="00ED007E">
      <w:pPr>
        <w:tabs>
          <w:tab w:val="left" w:pos="1560"/>
        </w:tabs>
        <w:ind w:firstLine="568"/>
        <w:jc w:val="both"/>
        <w:rPr>
          <w:b/>
          <w:bCs/>
          <w:i/>
          <w:iCs/>
          <w:color w:val="000000"/>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572"/>
        <w:gridCol w:w="2410"/>
        <w:gridCol w:w="2126"/>
      </w:tblGrid>
      <w:tr w:rsidR="00496FB1" w:rsidRPr="00A12691" w14:paraId="4AE5A8C5" w14:textId="77777777" w:rsidTr="00EF4232">
        <w:tc>
          <w:tcPr>
            <w:tcW w:w="668" w:type="dxa"/>
            <w:shd w:val="clear" w:color="auto" w:fill="auto"/>
          </w:tcPr>
          <w:p w14:paraId="1A3DF29A" w14:textId="77777777" w:rsidR="00496FB1" w:rsidRPr="00C81D80" w:rsidRDefault="00496FB1" w:rsidP="0069495F">
            <w:pPr>
              <w:tabs>
                <w:tab w:val="left" w:pos="1560"/>
              </w:tabs>
              <w:jc w:val="center"/>
              <w:rPr>
                <w:b/>
                <w:bCs/>
                <w:iCs/>
                <w:color w:val="000000"/>
                <w:szCs w:val="24"/>
              </w:rPr>
            </w:pPr>
            <w:r w:rsidRPr="00C81D80">
              <w:rPr>
                <w:b/>
                <w:bCs/>
                <w:iCs/>
                <w:color w:val="000000"/>
                <w:szCs w:val="24"/>
              </w:rPr>
              <w:t>Eil. Nr.</w:t>
            </w:r>
          </w:p>
        </w:tc>
        <w:tc>
          <w:tcPr>
            <w:tcW w:w="4572" w:type="dxa"/>
            <w:shd w:val="clear" w:color="auto" w:fill="auto"/>
          </w:tcPr>
          <w:p w14:paraId="5590AB5A" w14:textId="1E3EAA7D" w:rsidR="00496FB1" w:rsidRPr="00C81D80" w:rsidRDefault="00A01350" w:rsidP="0069495F">
            <w:pPr>
              <w:tabs>
                <w:tab w:val="left" w:pos="1560"/>
              </w:tabs>
              <w:jc w:val="center"/>
              <w:rPr>
                <w:b/>
                <w:bCs/>
                <w:iCs/>
                <w:color w:val="000000"/>
                <w:szCs w:val="24"/>
              </w:rPr>
            </w:pPr>
            <w:r>
              <w:rPr>
                <w:b/>
                <w:bCs/>
                <w:iCs/>
                <w:color w:val="000000"/>
                <w:szCs w:val="24"/>
              </w:rPr>
              <w:t>P</w:t>
            </w:r>
            <w:r w:rsidR="00496FB1" w:rsidRPr="00C81D80">
              <w:rPr>
                <w:b/>
                <w:bCs/>
                <w:iCs/>
                <w:color w:val="000000"/>
                <w:szCs w:val="24"/>
              </w:rPr>
              <w:t>avadinimas</w:t>
            </w:r>
          </w:p>
        </w:tc>
        <w:tc>
          <w:tcPr>
            <w:tcW w:w="2410" w:type="dxa"/>
            <w:shd w:val="clear" w:color="auto" w:fill="auto"/>
          </w:tcPr>
          <w:p w14:paraId="71AB3A6F" w14:textId="77777777" w:rsidR="00496FB1" w:rsidRPr="00C81D80" w:rsidRDefault="00496FB1" w:rsidP="0069495F">
            <w:pPr>
              <w:tabs>
                <w:tab w:val="left" w:pos="1560"/>
              </w:tabs>
              <w:jc w:val="center"/>
              <w:rPr>
                <w:b/>
                <w:bCs/>
                <w:iCs/>
                <w:color w:val="000000"/>
                <w:szCs w:val="24"/>
              </w:rPr>
            </w:pPr>
            <w:r w:rsidRPr="00C81D80">
              <w:rPr>
                <w:b/>
                <w:bCs/>
                <w:iCs/>
                <w:color w:val="000000"/>
                <w:szCs w:val="24"/>
              </w:rPr>
              <w:t>Kaina EUR, be PVM</w:t>
            </w:r>
          </w:p>
        </w:tc>
        <w:tc>
          <w:tcPr>
            <w:tcW w:w="2126" w:type="dxa"/>
            <w:shd w:val="clear" w:color="auto" w:fill="auto"/>
          </w:tcPr>
          <w:p w14:paraId="50EDB92C" w14:textId="77777777" w:rsidR="00496FB1" w:rsidRPr="00C81D80" w:rsidRDefault="00496FB1" w:rsidP="0069495F">
            <w:pPr>
              <w:tabs>
                <w:tab w:val="left" w:pos="1560"/>
              </w:tabs>
              <w:jc w:val="center"/>
              <w:rPr>
                <w:b/>
                <w:bCs/>
                <w:iCs/>
                <w:color w:val="000000"/>
                <w:szCs w:val="24"/>
              </w:rPr>
            </w:pPr>
            <w:r w:rsidRPr="00C81D80">
              <w:rPr>
                <w:b/>
                <w:bCs/>
                <w:iCs/>
                <w:color w:val="000000"/>
                <w:szCs w:val="24"/>
              </w:rPr>
              <w:t>Kaina EUR, su PVM</w:t>
            </w:r>
          </w:p>
        </w:tc>
      </w:tr>
      <w:tr w:rsidR="00496FB1" w:rsidRPr="00A12691" w14:paraId="1B5F3340" w14:textId="77777777" w:rsidTr="00EF4232">
        <w:tc>
          <w:tcPr>
            <w:tcW w:w="668" w:type="dxa"/>
            <w:shd w:val="clear" w:color="auto" w:fill="auto"/>
          </w:tcPr>
          <w:p w14:paraId="67887AF6" w14:textId="77777777" w:rsidR="00496FB1" w:rsidRPr="002B69D6" w:rsidRDefault="00496FB1" w:rsidP="0069495F">
            <w:pPr>
              <w:tabs>
                <w:tab w:val="left" w:pos="1560"/>
              </w:tabs>
              <w:jc w:val="center"/>
              <w:rPr>
                <w:bCs/>
                <w:iCs/>
                <w:color w:val="000000"/>
                <w:sz w:val="16"/>
                <w:szCs w:val="16"/>
              </w:rPr>
            </w:pPr>
            <w:r w:rsidRPr="002B69D6">
              <w:rPr>
                <w:bCs/>
                <w:iCs/>
                <w:color w:val="000000"/>
                <w:sz w:val="16"/>
                <w:szCs w:val="16"/>
              </w:rPr>
              <w:t>1</w:t>
            </w:r>
          </w:p>
        </w:tc>
        <w:tc>
          <w:tcPr>
            <w:tcW w:w="4572" w:type="dxa"/>
            <w:shd w:val="clear" w:color="auto" w:fill="auto"/>
          </w:tcPr>
          <w:p w14:paraId="79E210B2" w14:textId="77777777" w:rsidR="00496FB1" w:rsidRPr="00C81D80" w:rsidRDefault="00496FB1" w:rsidP="0069495F">
            <w:pPr>
              <w:tabs>
                <w:tab w:val="left" w:pos="1560"/>
              </w:tabs>
              <w:jc w:val="center"/>
              <w:rPr>
                <w:bCs/>
                <w:iCs/>
                <w:color w:val="000000"/>
                <w:sz w:val="16"/>
                <w:szCs w:val="16"/>
                <w:lang w:val="en-US"/>
              </w:rPr>
            </w:pPr>
            <w:r w:rsidRPr="00C81D80">
              <w:rPr>
                <w:bCs/>
                <w:iCs/>
                <w:color w:val="000000"/>
                <w:sz w:val="16"/>
                <w:szCs w:val="16"/>
                <w:lang w:val="en-US"/>
              </w:rPr>
              <w:t>2</w:t>
            </w:r>
          </w:p>
        </w:tc>
        <w:tc>
          <w:tcPr>
            <w:tcW w:w="2410" w:type="dxa"/>
            <w:shd w:val="clear" w:color="auto" w:fill="auto"/>
          </w:tcPr>
          <w:p w14:paraId="26389403" w14:textId="651F4052" w:rsidR="00496FB1" w:rsidRPr="00C81D80" w:rsidRDefault="00496FB1" w:rsidP="0069495F">
            <w:pPr>
              <w:tabs>
                <w:tab w:val="left" w:pos="1560"/>
              </w:tabs>
              <w:jc w:val="center"/>
              <w:rPr>
                <w:bCs/>
                <w:iCs/>
                <w:color w:val="000000"/>
                <w:sz w:val="16"/>
                <w:szCs w:val="16"/>
              </w:rPr>
            </w:pPr>
            <w:r>
              <w:rPr>
                <w:bCs/>
                <w:iCs/>
                <w:color w:val="000000"/>
                <w:sz w:val="16"/>
                <w:szCs w:val="16"/>
              </w:rPr>
              <w:t>3</w:t>
            </w:r>
          </w:p>
        </w:tc>
        <w:tc>
          <w:tcPr>
            <w:tcW w:w="2126" w:type="dxa"/>
            <w:shd w:val="clear" w:color="auto" w:fill="auto"/>
          </w:tcPr>
          <w:p w14:paraId="63930CCE" w14:textId="7AF36B7E" w:rsidR="00496FB1" w:rsidRPr="00C81D80" w:rsidRDefault="00496FB1" w:rsidP="0069495F">
            <w:pPr>
              <w:tabs>
                <w:tab w:val="left" w:pos="1560"/>
              </w:tabs>
              <w:jc w:val="center"/>
              <w:rPr>
                <w:bCs/>
                <w:iCs/>
                <w:color w:val="000000"/>
                <w:sz w:val="16"/>
                <w:szCs w:val="16"/>
              </w:rPr>
            </w:pPr>
            <w:r>
              <w:rPr>
                <w:bCs/>
                <w:iCs/>
                <w:color w:val="000000"/>
                <w:sz w:val="16"/>
                <w:szCs w:val="16"/>
              </w:rPr>
              <w:t>4</w:t>
            </w:r>
          </w:p>
        </w:tc>
      </w:tr>
      <w:tr w:rsidR="00496FB1" w:rsidRPr="00A12691" w14:paraId="16E7A786" w14:textId="77777777" w:rsidTr="00EF4232">
        <w:tc>
          <w:tcPr>
            <w:tcW w:w="668" w:type="dxa"/>
            <w:shd w:val="clear" w:color="auto" w:fill="auto"/>
          </w:tcPr>
          <w:p w14:paraId="2E3DCDC2" w14:textId="77777777" w:rsidR="00496FB1" w:rsidRPr="00C81D80" w:rsidRDefault="00496FB1" w:rsidP="0069495F">
            <w:pPr>
              <w:tabs>
                <w:tab w:val="left" w:pos="1560"/>
              </w:tabs>
              <w:jc w:val="both"/>
              <w:rPr>
                <w:bCs/>
                <w:iCs/>
                <w:color w:val="000000"/>
                <w:szCs w:val="24"/>
              </w:rPr>
            </w:pPr>
            <w:r w:rsidRPr="00C81D80">
              <w:rPr>
                <w:bCs/>
                <w:iCs/>
                <w:color w:val="000000"/>
                <w:szCs w:val="24"/>
              </w:rPr>
              <w:t>1.</w:t>
            </w:r>
          </w:p>
        </w:tc>
        <w:tc>
          <w:tcPr>
            <w:tcW w:w="4572" w:type="dxa"/>
            <w:shd w:val="clear" w:color="auto" w:fill="auto"/>
          </w:tcPr>
          <w:p w14:paraId="140B4519" w14:textId="6C05179E" w:rsidR="00496FB1" w:rsidRPr="00130B80" w:rsidRDefault="00130B80" w:rsidP="002B69D6">
            <w:pPr>
              <w:tabs>
                <w:tab w:val="left" w:pos="1560"/>
              </w:tabs>
              <w:rPr>
                <w:bCs/>
                <w:iCs/>
                <w:color w:val="000000"/>
                <w:szCs w:val="24"/>
              </w:rPr>
            </w:pPr>
            <w:r>
              <w:rPr>
                <w:bCs/>
                <w:szCs w:val="24"/>
              </w:rPr>
              <w:t>G</w:t>
            </w:r>
            <w:r w:rsidRPr="00130B80">
              <w:rPr>
                <w:bCs/>
                <w:szCs w:val="24"/>
              </w:rPr>
              <w:t>reitojo pildymo viešosios prieigos suskystintų  gamtinių dujų (LNG) ir suslėgtų gamtinių dujų (CNG) pildymo punktų įrang</w:t>
            </w:r>
            <w:r>
              <w:rPr>
                <w:bCs/>
                <w:szCs w:val="24"/>
              </w:rPr>
              <w:t>a,</w:t>
            </w:r>
            <w:r w:rsidRPr="00130B80">
              <w:rPr>
                <w:bCs/>
                <w:szCs w:val="24"/>
              </w:rPr>
              <w:t xml:space="preserve"> tiekimas, montavimas ir paleidimas</w:t>
            </w:r>
          </w:p>
        </w:tc>
        <w:tc>
          <w:tcPr>
            <w:tcW w:w="2410" w:type="dxa"/>
            <w:shd w:val="clear" w:color="auto" w:fill="auto"/>
          </w:tcPr>
          <w:p w14:paraId="1C9F9AF8" w14:textId="77777777" w:rsidR="00496FB1" w:rsidRPr="00C81D80" w:rsidRDefault="00496FB1" w:rsidP="0069495F">
            <w:pPr>
              <w:tabs>
                <w:tab w:val="left" w:pos="1560"/>
              </w:tabs>
              <w:jc w:val="both"/>
              <w:rPr>
                <w:bCs/>
                <w:iCs/>
                <w:color w:val="000000"/>
                <w:szCs w:val="24"/>
              </w:rPr>
            </w:pPr>
          </w:p>
        </w:tc>
        <w:tc>
          <w:tcPr>
            <w:tcW w:w="2126" w:type="dxa"/>
            <w:shd w:val="clear" w:color="auto" w:fill="auto"/>
          </w:tcPr>
          <w:p w14:paraId="3208CE86" w14:textId="77777777" w:rsidR="00496FB1" w:rsidRPr="00C81D80" w:rsidRDefault="00496FB1" w:rsidP="0069495F">
            <w:pPr>
              <w:tabs>
                <w:tab w:val="left" w:pos="1560"/>
              </w:tabs>
              <w:jc w:val="both"/>
              <w:rPr>
                <w:bCs/>
                <w:iCs/>
                <w:color w:val="000000"/>
                <w:szCs w:val="24"/>
              </w:rPr>
            </w:pPr>
          </w:p>
        </w:tc>
      </w:tr>
    </w:tbl>
    <w:p w14:paraId="223FD7C4" w14:textId="77777777" w:rsidR="009B3565" w:rsidRDefault="009B3565" w:rsidP="009B3565">
      <w:pPr>
        <w:ind w:firstLine="567"/>
        <w:jc w:val="both"/>
        <w:rPr>
          <w:b/>
          <w:bCs/>
          <w:szCs w:val="24"/>
          <w:lang w:eastAsia="lt-LT"/>
        </w:rPr>
      </w:pPr>
    </w:p>
    <w:p w14:paraId="435FE758" w14:textId="11D48D5D" w:rsidR="009B3565" w:rsidRPr="005636ED" w:rsidRDefault="009B3565" w:rsidP="009B3565">
      <w:pPr>
        <w:ind w:firstLine="567"/>
        <w:jc w:val="both"/>
        <w:rPr>
          <w:b/>
          <w:bCs/>
          <w:szCs w:val="24"/>
          <w:lang w:eastAsia="lt-LT"/>
        </w:rPr>
      </w:pPr>
      <w:r w:rsidRPr="005636ED">
        <w:rPr>
          <w:b/>
          <w:bCs/>
          <w:szCs w:val="24"/>
          <w:lang w:eastAsia="lt-LT"/>
        </w:rPr>
        <w:t>Bendra pasiūlymo suma (eurais ir euro centais (su PVM) skaičiais ir žodžiais: ________________________________________________________________________________</w:t>
      </w:r>
    </w:p>
    <w:p w14:paraId="6272BB73" w14:textId="77777777" w:rsidR="009B3565" w:rsidRDefault="009B3565" w:rsidP="009B3565">
      <w:pPr>
        <w:ind w:firstLine="567"/>
        <w:jc w:val="both"/>
      </w:pPr>
    </w:p>
    <w:p w14:paraId="5DA63CAE" w14:textId="0467D5AD" w:rsidR="009B3565" w:rsidRPr="00AB7753" w:rsidRDefault="009B3565" w:rsidP="009B3565">
      <w:pPr>
        <w:ind w:firstLine="567"/>
        <w:jc w:val="both"/>
      </w:pPr>
      <w:r w:rsidRPr="00CF54DD">
        <w:t>Į kainą įskaityti visi tiekėjo mokami mokesčiai ir visos tiekėjo patiriamos su pasiūlymo rengimu ir su pirkimo sutarties vykdymu susijusios</w:t>
      </w:r>
      <w:r w:rsidRPr="00AB7753">
        <w:t xml:space="preserve"> išlaidos.</w:t>
      </w:r>
    </w:p>
    <w:p w14:paraId="4D72CBEE" w14:textId="77777777" w:rsidR="009B3565" w:rsidRDefault="009B3565" w:rsidP="009B3565">
      <w:pPr>
        <w:jc w:val="both"/>
      </w:pPr>
    </w:p>
    <w:p w14:paraId="480658CE" w14:textId="77777777" w:rsidR="009B3565" w:rsidRPr="00F751AF" w:rsidRDefault="009B3565" w:rsidP="009B3565">
      <w:pPr>
        <w:ind w:firstLine="567"/>
        <w:jc w:val="both"/>
        <w:rPr>
          <w:i/>
        </w:rPr>
      </w:pPr>
      <w:r w:rsidRPr="00F751AF">
        <w:rPr>
          <w:i/>
        </w:rPr>
        <w:t xml:space="preserve">Tais atvejais, kai pagal galiojančius teisės aktus </w:t>
      </w:r>
      <w:r>
        <w:rPr>
          <w:i/>
        </w:rPr>
        <w:t>dalyviui</w:t>
      </w:r>
      <w:r w:rsidRPr="00F751AF">
        <w:rPr>
          <w:i/>
        </w:rPr>
        <w:t xml:space="preserve"> nereikia mokėti PVM, </w:t>
      </w:r>
      <w:r>
        <w:rPr>
          <w:i/>
        </w:rPr>
        <w:t>jis</w:t>
      </w:r>
      <w:r w:rsidRPr="00F751AF">
        <w:rPr>
          <w:i/>
        </w:rPr>
        <w:t xml:space="preserve"> nurodo bendrą pasiūlymo kainą be PVM ir priežast</w:t>
      </w:r>
      <w:r>
        <w:rPr>
          <w:i/>
        </w:rPr>
        <w:t>is</w:t>
      </w:r>
      <w:r w:rsidRPr="00F751AF">
        <w:rPr>
          <w:i/>
        </w:rPr>
        <w:t>, dėl kurių PVM nemoka.</w:t>
      </w:r>
    </w:p>
    <w:p w14:paraId="2B104B37" w14:textId="684FC788" w:rsidR="00ED007E" w:rsidRDefault="00ED007E" w:rsidP="00957270">
      <w:pPr>
        <w:ind w:firstLine="720"/>
        <w:jc w:val="both"/>
      </w:pPr>
    </w:p>
    <w:p w14:paraId="030C07AF" w14:textId="447C11E1" w:rsidR="00ED007E" w:rsidRPr="00C81D80" w:rsidRDefault="00ED007E" w:rsidP="00ED007E">
      <w:pPr>
        <w:ind w:firstLine="720"/>
        <w:jc w:val="both"/>
        <w:rPr>
          <w:color w:val="000000"/>
        </w:rPr>
      </w:pPr>
      <w:r w:rsidRPr="00C81D80">
        <w:rPr>
          <w:color w:val="000000"/>
        </w:rPr>
        <w:t>Siūlom</w:t>
      </w:r>
      <w:r w:rsidR="00463D65">
        <w:rPr>
          <w:color w:val="000000"/>
        </w:rPr>
        <w:t>a Įranga</w:t>
      </w:r>
      <w:r w:rsidR="00463D65">
        <w:rPr>
          <w:i/>
          <w:color w:val="000000"/>
        </w:rPr>
        <w:t xml:space="preserve"> </w:t>
      </w:r>
      <w:r w:rsidRPr="00C81D80">
        <w:rPr>
          <w:color w:val="000000"/>
        </w:rPr>
        <w:t>visiškai atitinka pirkimo dokumentuose nurodytus reikalavimus</w:t>
      </w:r>
      <w:r w:rsidR="00804F4B">
        <w:rPr>
          <w:color w:val="000000"/>
        </w:rPr>
        <w:t>.</w:t>
      </w:r>
    </w:p>
    <w:p w14:paraId="7F8F6889" w14:textId="77777777" w:rsidR="00337F21" w:rsidRDefault="00337F21" w:rsidP="00957270">
      <w:pPr>
        <w:ind w:firstLine="720"/>
        <w:jc w:val="both"/>
      </w:pPr>
    </w:p>
    <w:p w14:paraId="4456DD41" w14:textId="77777777" w:rsidR="00A04E73" w:rsidRPr="004F256B" w:rsidRDefault="00A04E73" w:rsidP="00A04E73">
      <w:pPr>
        <w:ind w:firstLine="567"/>
        <w:jc w:val="both"/>
      </w:pPr>
      <w:r w:rsidRPr="00191CC4">
        <w:t xml:space="preserve">Informacija apie kiekvieno </w:t>
      </w:r>
      <w:r w:rsidRPr="004F256B">
        <w:t>tiekėjų grupės partnerio savo jėgomis numatomų teikti paslaugų dalies vertę (pildoma, kai pasiūlymą pateikia tiekėjų grupė):</w:t>
      </w:r>
    </w:p>
    <w:tbl>
      <w:tblPr>
        <w:tblStyle w:val="Lentelstinklelis"/>
        <w:tblW w:w="0" w:type="auto"/>
        <w:tblLook w:val="04A0" w:firstRow="1" w:lastRow="0" w:firstColumn="1" w:lastColumn="0" w:noHBand="0" w:noVBand="1"/>
      </w:tblPr>
      <w:tblGrid>
        <w:gridCol w:w="675"/>
        <w:gridCol w:w="2410"/>
        <w:gridCol w:w="3260"/>
        <w:gridCol w:w="1754"/>
        <w:gridCol w:w="1755"/>
      </w:tblGrid>
      <w:tr w:rsidR="00A04E73" w:rsidRPr="004F256B" w14:paraId="09E9AB65" w14:textId="77777777" w:rsidTr="00913928">
        <w:tc>
          <w:tcPr>
            <w:tcW w:w="675" w:type="dxa"/>
            <w:vMerge w:val="restart"/>
            <w:vAlign w:val="center"/>
          </w:tcPr>
          <w:p w14:paraId="5372E313" w14:textId="77777777" w:rsidR="00A04E73" w:rsidRPr="004F256B" w:rsidRDefault="00A04E73" w:rsidP="00913928">
            <w:pPr>
              <w:jc w:val="center"/>
              <w:rPr>
                <w:b/>
              </w:rPr>
            </w:pPr>
            <w:r w:rsidRPr="004F256B">
              <w:rPr>
                <w:b/>
              </w:rPr>
              <w:t>Eil. nr.</w:t>
            </w:r>
          </w:p>
        </w:tc>
        <w:tc>
          <w:tcPr>
            <w:tcW w:w="2410" w:type="dxa"/>
            <w:vMerge w:val="restart"/>
            <w:vAlign w:val="center"/>
          </w:tcPr>
          <w:p w14:paraId="797E2F48" w14:textId="77777777" w:rsidR="00A04E73" w:rsidRPr="004F256B" w:rsidRDefault="00A04E73" w:rsidP="00913928">
            <w:pPr>
              <w:jc w:val="center"/>
              <w:rPr>
                <w:b/>
              </w:rPr>
            </w:pPr>
            <w:r w:rsidRPr="004F256B">
              <w:rPr>
                <w:b/>
              </w:rPr>
              <w:t>Partnerio pavadinimas</w:t>
            </w:r>
          </w:p>
        </w:tc>
        <w:tc>
          <w:tcPr>
            <w:tcW w:w="3260" w:type="dxa"/>
            <w:vMerge w:val="restart"/>
            <w:vAlign w:val="center"/>
          </w:tcPr>
          <w:p w14:paraId="78E8E61F" w14:textId="77777777" w:rsidR="00A04E73" w:rsidRPr="004F256B" w:rsidRDefault="00A04E73" w:rsidP="00913928">
            <w:pPr>
              <w:jc w:val="center"/>
              <w:rPr>
                <w:b/>
              </w:rPr>
            </w:pPr>
            <w:r w:rsidRPr="004F256B">
              <w:rPr>
                <w:b/>
              </w:rPr>
              <w:t>Numatomos suteikti paslaugos</w:t>
            </w:r>
          </w:p>
        </w:tc>
        <w:tc>
          <w:tcPr>
            <w:tcW w:w="3509" w:type="dxa"/>
            <w:gridSpan w:val="2"/>
            <w:vAlign w:val="center"/>
          </w:tcPr>
          <w:p w14:paraId="19D134F7" w14:textId="77777777" w:rsidR="00A04E73" w:rsidRPr="004F256B" w:rsidRDefault="00A04E73" w:rsidP="00913928">
            <w:pPr>
              <w:jc w:val="center"/>
              <w:rPr>
                <w:b/>
              </w:rPr>
            </w:pPr>
            <w:r w:rsidRPr="004F256B">
              <w:rPr>
                <w:b/>
              </w:rPr>
              <w:t>Partnerio paslaugų dalies vertė pasiūlymo kainoje</w:t>
            </w:r>
          </w:p>
        </w:tc>
      </w:tr>
      <w:tr w:rsidR="00A04E73" w:rsidRPr="004F256B" w14:paraId="29C961C9" w14:textId="77777777" w:rsidTr="00913928">
        <w:tc>
          <w:tcPr>
            <w:tcW w:w="675" w:type="dxa"/>
            <w:vMerge/>
          </w:tcPr>
          <w:p w14:paraId="6460F5FD" w14:textId="77777777" w:rsidR="00A04E73" w:rsidRPr="004F256B" w:rsidRDefault="00A04E73" w:rsidP="00913928">
            <w:pPr>
              <w:jc w:val="both"/>
            </w:pPr>
          </w:p>
        </w:tc>
        <w:tc>
          <w:tcPr>
            <w:tcW w:w="2410" w:type="dxa"/>
            <w:vMerge/>
          </w:tcPr>
          <w:p w14:paraId="76C9E2DE" w14:textId="77777777" w:rsidR="00A04E73" w:rsidRPr="004F256B" w:rsidRDefault="00A04E73" w:rsidP="00913928">
            <w:pPr>
              <w:jc w:val="both"/>
            </w:pPr>
          </w:p>
        </w:tc>
        <w:tc>
          <w:tcPr>
            <w:tcW w:w="3260" w:type="dxa"/>
            <w:vMerge/>
          </w:tcPr>
          <w:p w14:paraId="3A11576F" w14:textId="77777777" w:rsidR="00A04E73" w:rsidRPr="004F256B" w:rsidRDefault="00A04E73" w:rsidP="00913928">
            <w:pPr>
              <w:jc w:val="both"/>
            </w:pPr>
          </w:p>
        </w:tc>
        <w:tc>
          <w:tcPr>
            <w:tcW w:w="1754" w:type="dxa"/>
          </w:tcPr>
          <w:p w14:paraId="46540FAC" w14:textId="77777777" w:rsidR="00A04E73" w:rsidRPr="004F256B" w:rsidRDefault="00A04E73" w:rsidP="00913928">
            <w:pPr>
              <w:jc w:val="center"/>
              <w:rPr>
                <w:b/>
              </w:rPr>
            </w:pPr>
            <w:r w:rsidRPr="004F256B">
              <w:rPr>
                <w:b/>
              </w:rPr>
              <w:t>EUR su PVM</w:t>
            </w:r>
          </w:p>
        </w:tc>
        <w:tc>
          <w:tcPr>
            <w:tcW w:w="1755" w:type="dxa"/>
          </w:tcPr>
          <w:p w14:paraId="21EA04DD" w14:textId="77777777" w:rsidR="00A04E73" w:rsidRPr="004F256B" w:rsidRDefault="00A04E73" w:rsidP="00913928">
            <w:pPr>
              <w:jc w:val="center"/>
              <w:rPr>
                <w:b/>
              </w:rPr>
            </w:pPr>
            <w:r w:rsidRPr="004F256B">
              <w:rPr>
                <w:b/>
              </w:rPr>
              <w:t>Proc.</w:t>
            </w:r>
          </w:p>
        </w:tc>
      </w:tr>
      <w:tr w:rsidR="00A04E73" w:rsidRPr="004F256B" w14:paraId="3BC9020E" w14:textId="77777777" w:rsidTr="00913928">
        <w:tc>
          <w:tcPr>
            <w:tcW w:w="675" w:type="dxa"/>
          </w:tcPr>
          <w:p w14:paraId="2DB92B25" w14:textId="77777777" w:rsidR="00A04E73" w:rsidRPr="004F256B" w:rsidRDefault="00A04E73" w:rsidP="00913928">
            <w:pPr>
              <w:jc w:val="both"/>
            </w:pPr>
          </w:p>
        </w:tc>
        <w:tc>
          <w:tcPr>
            <w:tcW w:w="2410" w:type="dxa"/>
          </w:tcPr>
          <w:p w14:paraId="33B8FD17" w14:textId="77777777" w:rsidR="00A04E73" w:rsidRPr="004F256B" w:rsidRDefault="00A04E73" w:rsidP="00913928">
            <w:pPr>
              <w:jc w:val="both"/>
            </w:pPr>
          </w:p>
        </w:tc>
        <w:tc>
          <w:tcPr>
            <w:tcW w:w="3260" w:type="dxa"/>
          </w:tcPr>
          <w:p w14:paraId="5AD21C3E" w14:textId="77777777" w:rsidR="00A04E73" w:rsidRPr="004F256B" w:rsidRDefault="00A04E73" w:rsidP="00913928">
            <w:pPr>
              <w:jc w:val="both"/>
            </w:pPr>
          </w:p>
        </w:tc>
        <w:tc>
          <w:tcPr>
            <w:tcW w:w="1754" w:type="dxa"/>
          </w:tcPr>
          <w:p w14:paraId="49925BE7" w14:textId="77777777" w:rsidR="00A04E73" w:rsidRPr="004F256B" w:rsidRDefault="00A04E73" w:rsidP="00913928">
            <w:pPr>
              <w:jc w:val="both"/>
            </w:pPr>
          </w:p>
        </w:tc>
        <w:tc>
          <w:tcPr>
            <w:tcW w:w="1755" w:type="dxa"/>
          </w:tcPr>
          <w:p w14:paraId="0EDC7D8B" w14:textId="77777777" w:rsidR="00A04E73" w:rsidRPr="004F256B" w:rsidRDefault="00A04E73" w:rsidP="00913928">
            <w:pPr>
              <w:jc w:val="both"/>
            </w:pPr>
          </w:p>
        </w:tc>
      </w:tr>
      <w:tr w:rsidR="00A04E73" w:rsidRPr="004F256B" w14:paraId="021503C8" w14:textId="77777777" w:rsidTr="00913928">
        <w:tc>
          <w:tcPr>
            <w:tcW w:w="675" w:type="dxa"/>
          </w:tcPr>
          <w:p w14:paraId="2960B4A5" w14:textId="77777777" w:rsidR="00A04E73" w:rsidRPr="004F256B" w:rsidRDefault="00A04E73" w:rsidP="00913928">
            <w:pPr>
              <w:jc w:val="both"/>
            </w:pPr>
          </w:p>
        </w:tc>
        <w:tc>
          <w:tcPr>
            <w:tcW w:w="2410" w:type="dxa"/>
          </w:tcPr>
          <w:p w14:paraId="7DFEE472" w14:textId="77777777" w:rsidR="00A04E73" w:rsidRPr="004F256B" w:rsidRDefault="00A04E73" w:rsidP="00913928">
            <w:pPr>
              <w:jc w:val="both"/>
            </w:pPr>
          </w:p>
        </w:tc>
        <w:tc>
          <w:tcPr>
            <w:tcW w:w="3260" w:type="dxa"/>
          </w:tcPr>
          <w:p w14:paraId="368EE6B2" w14:textId="77777777" w:rsidR="00A04E73" w:rsidRPr="004F256B" w:rsidRDefault="00A04E73" w:rsidP="00913928">
            <w:pPr>
              <w:jc w:val="both"/>
            </w:pPr>
          </w:p>
        </w:tc>
        <w:tc>
          <w:tcPr>
            <w:tcW w:w="1754" w:type="dxa"/>
          </w:tcPr>
          <w:p w14:paraId="2335091E" w14:textId="77777777" w:rsidR="00A04E73" w:rsidRPr="004F256B" w:rsidRDefault="00A04E73" w:rsidP="00913928">
            <w:pPr>
              <w:jc w:val="both"/>
            </w:pPr>
          </w:p>
        </w:tc>
        <w:tc>
          <w:tcPr>
            <w:tcW w:w="1755" w:type="dxa"/>
          </w:tcPr>
          <w:p w14:paraId="44AB7E31" w14:textId="77777777" w:rsidR="00A04E73" w:rsidRPr="004F256B" w:rsidRDefault="00A04E73" w:rsidP="00913928">
            <w:pPr>
              <w:jc w:val="both"/>
            </w:pPr>
          </w:p>
        </w:tc>
      </w:tr>
      <w:tr w:rsidR="00A04E73" w:rsidRPr="004F256B" w14:paraId="1ED039AA" w14:textId="77777777" w:rsidTr="00913928">
        <w:tc>
          <w:tcPr>
            <w:tcW w:w="6345" w:type="dxa"/>
            <w:gridSpan w:val="3"/>
          </w:tcPr>
          <w:p w14:paraId="7B3ECB4C" w14:textId="77777777" w:rsidR="00A04E73" w:rsidRPr="004F256B" w:rsidRDefault="00A04E73" w:rsidP="00913928">
            <w:pPr>
              <w:jc w:val="right"/>
              <w:rPr>
                <w:b/>
              </w:rPr>
            </w:pPr>
            <w:r w:rsidRPr="004F256B">
              <w:rPr>
                <w:b/>
              </w:rPr>
              <w:t>Viso:</w:t>
            </w:r>
          </w:p>
        </w:tc>
        <w:tc>
          <w:tcPr>
            <w:tcW w:w="1754" w:type="dxa"/>
          </w:tcPr>
          <w:p w14:paraId="330A12EE" w14:textId="77777777" w:rsidR="00A04E73" w:rsidRPr="004F256B" w:rsidRDefault="00A04E73" w:rsidP="00913928">
            <w:pPr>
              <w:jc w:val="both"/>
            </w:pPr>
          </w:p>
        </w:tc>
        <w:tc>
          <w:tcPr>
            <w:tcW w:w="1755" w:type="dxa"/>
          </w:tcPr>
          <w:p w14:paraId="248509A8" w14:textId="77777777" w:rsidR="00A04E73" w:rsidRPr="004F256B" w:rsidRDefault="00A04E73" w:rsidP="00913928">
            <w:pPr>
              <w:jc w:val="both"/>
            </w:pPr>
          </w:p>
        </w:tc>
      </w:tr>
    </w:tbl>
    <w:p w14:paraId="3540FB1C" w14:textId="77777777" w:rsidR="00A04E73" w:rsidRPr="004F256B" w:rsidRDefault="00A04E73" w:rsidP="00A04E73">
      <w:pPr>
        <w:jc w:val="both"/>
      </w:pPr>
    </w:p>
    <w:p w14:paraId="18EE3E89" w14:textId="1500091F" w:rsidR="00A04E73" w:rsidRPr="004F256B" w:rsidRDefault="00A04E73" w:rsidP="00A04E73">
      <w:pPr>
        <w:ind w:firstLine="567"/>
        <w:jc w:val="both"/>
      </w:pPr>
      <w:r>
        <w:t>Tiekėjas</w:t>
      </w:r>
      <w:r w:rsidRPr="004F256B">
        <w:t xml:space="preserve"> pasiūlyme privalo išviešinti ūkio subjektus </w:t>
      </w:r>
      <w:r>
        <w:t>(</w:t>
      </w:r>
      <w:r w:rsidRPr="00E23D98">
        <w:t>subtiekėjus</w:t>
      </w:r>
      <w:r>
        <w:t>)</w:t>
      </w:r>
      <w:r w:rsidRPr="00E23D98">
        <w:t>, kurių pajėgumais remiasi</w:t>
      </w:r>
      <w:r w:rsidRPr="004F256B">
        <w:t>.</w:t>
      </w:r>
    </w:p>
    <w:tbl>
      <w:tblPr>
        <w:tblStyle w:val="Lentelstinklelis"/>
        <w:tblW w:w="0" w:type="auto"/>
        <w:tblLook w:val="04A0" w:firstRow="1" w:lastRow="0" w:firstColumn="1" w:lastColumn="0" w:noHBand="0" w:noVBand="1"/>
      </w:tblPr>
      <w:tblGrid>
        <w:gridCol w:w="672"/>
        <w:gridCol w:w="2384"/>
        <w:gridCol w:w="3212"/>
        <w:gridCol w:w="2083"/>
        <w:gridCol w:w="1362"/>
      </w:tblGrid>
      <w:tr w:rsidR="00A04E73" w:rsidRPr="004F256B" w14:paraId="0F0F1363" w14:textId="77777777" w:rsidTr="00463D65">
        <w:tc>
          <w:tcPr>
            <w:tcW w:w="672" w:type="dxa"/>
            <w:vMerge w:val="restart"/>
            <w:vAlign w:val="center"/>
          </w:tcPr>
          <w:p w14:paraId="06E1CDB0" w14:textId="77777777" w:rsidR="00A04E73" w:rsidRPr="004F256B" w:rsidRDefault="00A04E73" w:rsidP="00913928">
            <w:pPr>
              <w:jc w:val="center"/>
              <w:rPr>
                <w:b/>
              </w:rPr>
            </w:pPr>
            <w:r w:rsidRPr="004F256B">
              <w:rPr>
                <w:b/>
              </w:rPr>
              <w:t>Eil. nr.</w:t>
            </w:r>
          </w:p>
        </w:tc>
        <w:tc>
          <w:tcPr>
            <w:tcW w:w="2384" w:type="dxa"/>
            <w:vMerge w:val="restart"/>
            <w:vAlign w:val="center"/>
          </w:tcPr>
          <w:p w14:paraId="1F9C8A18" w14:textId="77777777" w:rsidR="00A04E73" w:rsidRPr="004F256B" w:rsidRDefault="00A04E73" w:rsidP="00913928">
            <w:pPr>
              <w:jc w:val="center"/>
              <w:rPr>
                <w:b/>
              </w:rPr>
            </w:pPr>
            <w:r w:rsidRPr="004F256B">
              <w:rPr>
                <w:b/>
              </w:rPr>
              <w:t>Pavadinimas, kodas ir adresas</w:t>
            </w:r>
          </w:p>
        </w:tc>
        <w:tc>
          <w:tcPr>
            <w:tcW w:w="3212" w:type="dxa"/>
            <w:vMerge w:val="restart"/>
            <w:vAlign w:val="center"/>
          </w:tcPr>
          <w:p w14:paraId="536A7430" w14:textId="369290E4" w:rsidR="00A04E73" w:rsidRPr="004F256B" w:rsidRDefault="00A04E73" w:rsidP="00913928">
            <w:pPr>
              <w:jc w:val="center"/>
              <w:rPr>
                <w:b/>
              </w:rPr>
            </w:pPr>
            <w:r w:rsidRPr="004F256B">
              <w:rPr>
                <w:b/>
              </w:rPr>
              <w:t>Numatom</w:t>
            </w:r>
            <w:r w:rsidR="00463D65">
              <w:rPr>
                <w:b/>
              </w:rPr>
              <w:t>i įsipareigojimai</w:t>
            </w:r>
          </w:p>
        </w:tc>
        <w:tc>
          <w:tcPr>
            <w:tcW w:w="3445" w:type="dxa"/>
            <w:gridSpan w:val="2"/>
            <w:vAlign w:val="center"/>
          </w:tcPr>
          <w:p w14:paraId="35F83B7E" w14:textId="77777777" w:rsidR="00A04E73" w:rsidRPr="004F256B" w:rsidRDefault="00A04E73" w:rsidP="00913928">
            <w:pPr>
              <w:jc w:val="center"/>
              <w:rPr>
                <w:b/>
              </w:rPr>
            </w:pPr>
            <w:r w:rsidRPr="004F256B">
              <w:rPr>
                <w:b/>
              </w:rPr>
              <w:t>Pirkimo sutarties dalis pasiūlymo kainoje, kuriai ketinama pasitelkti subtiekėjus</w:t>
            </w:r>
          </w:p>
        </w:tc>
      </w:tr>
      <w:tr w:rsidR="00A04E73" w:rsidRPr="004F256B" w14:paraId="2B60F191" w14:textId="77777777" w:rsidTr="00463D65">
        <w:tc>
          <w:tcPr>
            <w:tcW w:w="672" w:type="dxa"/>
            <w:vMerge/>
            <w:vAlign w:val="center"/>
          </w:tcPr>
          <w:p w14:paraId="506782CC" w14:textId="77777777" w:rsidR="00A04E73" w:rsidRPr="004F256B" w:rsidRDefault="00A04E73" w:rsidP="00913928">
            <w:pPr>
              <w:jc w:val="center"/>
              <w:rPr>
                <w:b/>
              </w:rPr>
            </w:pPr>
          </w:p>
        </w:tc>
        <w:tc>
          <w:tcPr>
            <w:tcW w:w="2384" w:type="dxa"/>
            <w:vMerge/>
            <w:vAlign w:val="center"/>
          </w:tcPr>
          <w:p w14:paraId="2E11B10A" w14:textId="77777777" w:rsidR="00A04E73" w:rsidRPr="004F256B" w:rsidRDefault="00A04E73" w:rsidP="00913928">
            <w:pPr>
              <w:jc w:val="center"/>
              <w:rPr>
                <w:b/>
              </w:rPr>
            </w:pPr>
          </w:p>
        </w:tc>
        <w:tc>
          <w:tcPr>
            <w:tcW w:w="3212" w:type="dxa"/>
            <w:vMerge/>
            <w:vAlign w:val="center"/>
          </w:tcPr>
          <w:p w14:paraId="77C199CE" w14:textId="77777777" w:rsidR="00A04E73" w:rsidRPr="004F256B" w:rsidRDefault="00A04E73" w:rsidP="00913928">
            <w:pPr>
              <w:jc w:val="center"/>
              <w:rPr>
                <w:b/>
              </w:rPr>
            </w:pPr>
          </w:p>
        </w:tc>
        <w:tc>
          <w:tcPr>
            <w:tcW w:w="2083" w:type="dxa"/>
            <w:vAlign w:val="center"/>
          </w:tcPr>
          <w:p w14:paraId="5936777C" w14:textId="77777777" w:rsidR="00A04E73" w:rsidRPr="004F256B" w:rsidRDefault="00A04E73" w:rsidP="00913928">
            <w:pPr>
              <w:jc w:val="center"/>
              <w:rPr>
                <w:b/>
              </w:rPr>
            </w:pPr>
            <w:r w:rsidRPr="004F256B">
              <w:rPr>
                <w:b/>
              </w:rPr>
              <w:t>EUR su PVM</w:t>
            </w:r>
          </w:p>
        </w:tc>
        <w:tc>
          <w:tcPr>
            <w:tcW w:w="1362" w:type="dxa"/>
            <w:vAlign w:val="center"/>
          </w:tcPr>
          <w:p w14:paraId="1992AF6F" w14:textId="77777777" w:rsidR="00A04E73" w:rsidRPr="004F256B" w:rsidRDefault="00A04E73" w:rsidP="00913928">
            <w:pPr>
              <w:jc w:val="center"/>
              <w:rPr>
                <w:b/>
              </w:rPr>
            </w:pPr>
            <w:r w:rsidRPr="004F256B">
              <w:rPr>
                <w:b/>
              </w:rPr>
              <w:t>Proc.</w:t>
            </w:r>
          </w:p>
        </w:tc>
      </w:tr>
      <w:tr w:rsidR="00A04E73" w:rsidRPr="004F256B" w14:paraId="08EC140B" w14:textId="77777777" w:rsidTr="00463D65">
        <w:tc>
          <w:tcPr>
            <w:tcW w:w="9713" w:type="dxa"/>
            <w:gridSpan w:val="5"/>
          </w:tcPr>
          <w:p w14:paraId="41202303" w14:textId="12C068CB" w:rsidR="00A04E73" w:rsidRPr="004F256B" w:rsidRDefault="00A04E73" w:rsidP="00913928">
            <w:pPr>
              <w:jc w:val="center"/>
              <w:rPr>
                <w:b/>
              </w:rPr>
            </w:pPr>
            <w:r w:rsidRPr="004F256B">
              <w:rPr>
                <w:b/>
              </w:rPr>
              <w:t>Subtiekėjai,</w:t>
            </w:r>
            <w:r w:rsidR="00463D65">
              <w:rPr>
                <w:b/>
              </w:rPr>
              <w:t xml:space="preserve"> kiti ūkio subjektai,</w:t>
            </w:r>
            <w:r w:rsidRPr="004F256B">
              <w:rPr>
                <w:b/>
              </w:rPr>
              <w:t xml:space="preserve"> kurių pajėgumais remiamasi įrodinėjant kvalifikacijos atitiktį</w:t>
            </w:r>
          </w:p>
        </w:tc>
      </w:tr>
      <w:tr w:rsidR="00A04E73" w:rsidRPr="00191CC4" w14:paraId="5F242BB2" w14:textId="77777777" w:rsidTr="00463D65">
        <w:tc>
          <w:tcPr>
            <w:tcW w:w="672" w:type="dxa"/>
          </w:tcPr>
          <w:p w14:paraId="63C99753" w14:textId="77777777" w:rsidR="00A04E73" w:rsidRPr="00E23D98" w:rsidRDefault="00A04E73" w:rsidP="00913928">
            <w:pPr>
              <w:jc w:val="both"/>
            </w:pPr>
          </w:p>
        </w:tc>
        <w:tc>
          <w:tcPr>
            <w:tcW w:w="2384" w:type="dxa"/>
          </w:tcPr>
          <w:p w14:paraId="47BF473C" w14:textId="77777777" w:rsidR="00A04E73" w:rsidRPr="00E23D98" w:rsidRDefault="00A04E73" w:rsidP="00913928">
            <w:pPr>
              <w:jc w:val="both"/>
            </w:pPr>
          </w:p>
        </w:tc>
        <w:tc>
          <w:tcPr>
            <w:tcW w:w="3212" w:type="dxa"/>
          </w:tcPr>
          <w:p w14:paraId="101C9AD9" w14:textId="77777777" w:rsidR="00A04E73" w:rsidRPr="00E23D98" w:rsidRDefault="00A04E73" w:rsidP="00913928">
            <w:pPr>
              <w:jc w:val="both"/>
            </w:pPr>
          </w:p>
        </w:tc>
        <w:tc>
          <w:tcPr>
            <w:tcW w:w="2083" w:type="dxa"/>
          </w:tcPr>
          <w:p w14:paraId="346D2656" w14:textId="77777777" w:rsidR="00A04E73" w:rsidRPr="00E23D98" w:rsidRDefault="00A04E73" w:rsidP="00913928">
            <w:pPr>
              <w:jc w:val="both"/>
            </w:pPr>
          </w:p>
        </w:tc>
        <w:tc>
          <w:tcPr>
            <w:tcW w:w="1362" w:type="dxa"/>
          </w:tcPr>
          <w:p w14:paraId="5A649139" w14:textId="77777777" w:rsidR="00A04E73" w:rsidRPr="00191CC4" w:rsidRDefault="00A04E73" w:rsidP="00913928">
            <w:pPr>
              <w:jc w:val="both"/>
            </w:pPr>
          </w:p>
        </w:tc>
      </w:tr>
      <w:tr w:rsidR="00A04E73" w:rsidRPr="00191CC4" w14:paraId="3DA074E6" w14:textId="77777777" w:rsidTr="00463D65">
        <w:tc>
          <w:tcPr>
            <w:tcW w:w="672" w:type="dxa"/>
          </w:tcPr>
          <w:p w14:paraId="09AD2C66" w14:textId="77777777" w:rsidR="00A04E73" w:rsidRPr="00E23D98" w:rsidRDefault="00A04E73" w:rsidP="00913928">
            <w:pPr>
              <w:jc w:val="both"/>
            </w:pPr>
          </w:p>
        </w:tc>
        <w:tc>
          <w:tcPr>
            <w:tcW w:w="2384" w:type="dxa"/>
          </w:tcPr>
          <w:p w14:paraId="538D0BA3" w14:textId="77777777" w:rsidR="00A04E73" w:rsidRPr="00E23D98" w:rsidRDefault="00A04E73" w:rsidP="00913928">
            <w:pPr>
              <w:jc w:val="both"/>
            </w:pPr>
          </w:p>
        </w:tc>
        <w:tc>
          <w:tcPr>
            <w:tcW w:w="3212" w:type="dxa"/>
          </w:tcPr>
          <w:p w14:paraId="65044A19" w14:textId="77777777" w:rsidR="00A04E73" w:rsidRPr="00E23D98" w:rsidRDefault="00A04E73" w:rsidP="00913928">
            <w:pPr>
              <w:jc w:val="both"/>
            </w:pPr>
          </w:p>
        </w:tc>
        <w:tc>
          <w:tcPr>
            <w:tcW w:w="2083" w:type="dxa"/>
          </w:tcPr>
          <w:p w14:paraId="709B91C6" w14:textId="77777777" w:rsidR="00A04E73" w:rsidRPr="00E23D98" w:rsidRDefault="00A04E73" w:rsidP="00913928">
            <w:pPr>
              <w:jc w:val="both"/>
            </w:pPr>
          </w:p>
        </w:tc>
        <w:tc>
          <w:tcPr>
            <w:tcW w:w="1362" w:type="dxa"/>
          </w:tcPr>
          <w:p w14:paraId="1B3439F7" w14:textId="77777777" w:rsidR="00A04E73" w:rsidRPr="00191CC4" w:rsidRDefault="00A04E73" w:rsidP="00913928">
            <w:pPr>
              <w:jc w:val="both"/>
            </w:pPr>
          </w:p>
        </w:tc>
      </w:tr>
      <w:tr w:rsidR="00A04E73" w:rsidRPr="00191CC4" w14:paraId="4158BB57" w14:textId="77777777" w:rsidTr="00463D65">
        <w:tc>
          <w:tcPr>
            <w:tcW w:w="672" w:type="dxa"/>
          </w:tcPr>
          <w:p w14:paraId="4FB16FEC" w14:textId="77777777" w:rsidR="00A04E73" w:rsidRPr="00E23D98" w:rsidRDefault="00A04E73" w:rsidP="00913928">
            <w:pPr>
              <w:jc w:val="both"/>
            </w:pPr>
          </w:p>
        </w:tc>
        <w:tc>
          <w:tcPr>
            <w:tcW w:w="2384" w:type="dxa"/>
          </w:tcPr>
          <w:p w14:paraId="651F9ECD" w14:textId="77777777" w:rsidR="00A04E73" w:rsidRPr="00E23D98" w:rsidRDefault="00A04E73" w:rsidP="00913928">
            <w:pPr>
              <w:jc w:val="both"/>
            </w:pPr>
          </w:p>
        </w:tc>
        <w:tc>
          <w:tcPr>
            <w:tcW w:w="3212" w:type="dxa"/>
          </w:tcPr>
          <w:p w14:paraId="091C1829" w14:textId="77777777" w:rsidR="00A04E73" w:rsidRPr="00E23D98" w:rsidRDefault="00A04E73" w:rsidP="00913928">
            <w:pPr>
              <w:jc w:val="both"/>
            </w:pPr>
          </w:p>
        </w:tc>
        <w:tc>
          <w:tcPr>
            <w:tcW w:w="2083" w:type="dxa"/>
          </w:tcPr>
          <w:p w14:paraId="15D78FC6" w14:textId="77777777" w:rsidR="00A04E73" w:rsidRPr="00E23D98" w:rsidRDefault="00A04E73" w:rsidP="00913928">
            <w:pPr>
              <w:jc w:val="both"/>
            </w:pPr>
          </w:p>
        </w:tc>
        <w:tc>
          <w:tcPr>
            <w:tcW w:w="1362" w:type="dxa"/>
          </w:tcPr>
          <w:p w14:paraId="09B35F39" w14:textId="77777777" w:rsidR="00A04E73" w:rsidRPr="00191CC4" w:rsidRDefault="00A04E73" w:rsidP="00913928">
            <w:pPr>
              <w:jc w:val="both"/>
            </w:pPr>
          </w:p>
        </w:tc>
      </w:tr>
      <w:tr w:rsidR="00A04E73" w:rsidRPr="00191CC4" w14:paraId="2139D96B" w14:textId="77777777" w:rsidTr="00463D65">
        <w:tc>
          <w:tcPr>
            <w:tcW w:w="6268" w:type="dxa"/>
            <w:gridSpan w:val="3"/>
          </w:tcPr>
          <w:p w14:paraId="598ED742" w14:textId="77777777" w:rsidR="00A04E73" w:rsidRPr="00E23D98" w:rsidRDefault="00A04E73" w:rsidP="00913928">
            <w:pPr>
              <w:jc w:val="right"/>
            </w:pPr>
            <w:r w:rsidRPr="00E23D98">
              <w:rPr>
                <w:b/>
              </w:rPr>
              <w:t>Viso:</w:t>
            </w:r>
          </w:p>
        </w:tc>
        <w:tc>
          <w:tcPr>
            <w:tcW w:w="2083" w:type="dxa"/>
          </w:tcPr>
          <w:p w14:paraId="57E4E6E7" w14:textId="77777777" w:rsidR="00A04E73" w:rsidRPr="00E23D98" w:rsidRDefault="00A04E73" w:rsidP="00913928">
            <w:pPr>
              <w:jc w:val="both"/>
            </w:pPr>
          </w:p>
        </w:tc>
        <w:tc>
          <w:tcPr>
            <w:tcW w:w="1362" w:type="dxa"/>
          </w:tcPr>
          <w:p w14:paraId="037B034A" w14:textId="77777777" w:rsidR="00A04E73" w:rsidRPr="00191CC4" w:rsidRDefault="00A04E73" w:rsidP="00913928">
            <w:pPr>
              <w:jc w:val="both"/>
            </w:pPr>
          </w:p>
        </w:tc>
      </w:tr>
    </w:tbl>
    <w:p w14:paraId="10DEDFB8" w14:textId="77777777" w:rsidR="00957270" w:rsidRDefault="00957270" w:rsidP="00957270">
      <w:pPr>
        <w:jc w:val="both"/>
      </w:pPr>
    </w:p>
    <w:p w14:paraId="51395A2D" w14:textId="77777777" w:rsidR="00957270" w:rsidRDefault="00957270" w:rsidP="00957270">
      <w:pPr>
        <w:ind w:firstLine="720"/>
        <w:jc w:val="both"/>
      </w:pPr>
      <w:r>
        <w:t>Kartu su pasiūlymu pateikiami šie dokumentai:</w:t>
      </w:r>
    </w:p>
    <w:p w14:paraId="2045635D" w14:textId="77777777" w:rsidR="00957270" w:rsidRDefault="00957270" w:rsidP="009572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957270" w14:paraId="6AD9DBDE" w14:textId="77777777" w:rsidTr="00957270">
        <w:tc>
          <w:tcPr>
            <w:tcW w:w="675" w:type="dxa"/>
          </w:tcPr>
          <w:p w14:paraId="2101B9A8" w14:textId="77777777" w:rsidR="00957270" w:rsidRDefault="00957270" w:rsidP="00957270">
            <w:pPr>
              <w:jc w:val="center"/>
            </w:pPr>
            <w:r>
              <w:t>Eil.Nr.</w:t>
            </w:r>
          </w:p>
        </w:tc>
        <w:tc>
          <w:tcPr>
            <w:tcW w:w="6521" w:type="dxa"/>
          </w:tcPr>
          <w:p w14:paraId="5A3C37D3" w14:textId="77777777" w:rsidR="00957270" w:rsidRDefault="00957270" w:rsidP="00957270">
            <w:pPr>
              <w:jc w:val="center"/>
            </w:pPr>
            <w:r>
              <w:t>Pateiktų dokumentų pavadinimas</w:t>
            </w:r>
          </w:p>
        </w:tc>
        <w:tc>
          <w:tcPr>
            <w:tcW w:w="2693" w:type="dxa"/>
          </w:tcPr>
          <w:p w14:paraId="533672AB" w14:textId="77777777" w:rsidR="00957270" w:rsidRDefault="00957270" w:rsidP="00957270">
            <w:pPr>
              <w:jc w:val="center"/>
            </w:pPr>
            <w:r>
              <w:t>Dokumento puslapių skaičius</w:t>
            </w:r>
          </w:p>
        </w:tc>
      </w:tr>
      <w:tr w:rsidR="00957270" w14:paraId="21615C9E" w14:textId="77777777" w:rsidTr="00957270">
        <w:tc>
          <w:tcPr>
            <w:tcW w:w="675" w:type="dxa"/>
          </w:tcPr>
          <w:p w14:paraId="42D4B402" w14:textId="77777777" w:rsidR="00957270" w:rsidRDefault="00957270" w:rsidP="00957270">
            <w:pPr>
              <w:jc w:val="both"/>
            </w:pPr>
          </w:p>
        </w:tc>
        <w:tc>
          <w:tcPr>
            <w:tcW w:w="6521" w:type="dxa"/>
          </w:tcPr>
          <w:p w14:paraId="750A7AFA" w14:textId="77777777" w:rsidR="00957270" w:rsidRDefault="00957270" w:rsidP="00957270">
            <w:pPr>
              <w:jc w:val="both"/>
            </w:pPr>
          </w:p>
        </w:tc>
        <w:tc>
          <w:tcPr>
            <w:tcW w:w="2693" w:type="dxa"/>
          </w:tcPr>
          <w:p w14:paraId="2E1CC940" w14:textId="77777777" w:rsidR="00957270" w:rsidRDefault="00957270" w:rsidP="00957270">
            <w:pPr>
              <w:jc w:val="both"/>
            </w:pPr>
          </w:p>
        </w:tc>
      </w:tr>
      <w:tr w:rsidR="00957270" w14:paraId="402AEF04" w14:textId="77777777" w:rsidTr="00957270">
        <w:tc>
          <w:tcPr>
            <w:tcW w:w="675" w:type="dxa"/>
          </w:tcPr>
          <w:p w14:paraId="2F2ACE00" w14:textId="77777777" w:rsidR="00957270" w:rsidRDefault="00957270" w:rsidP="00957270">
            <w:pPr>
              <w:jc w:val="both"/>
            </w:pPr>
          </w:p>
        </w:tc>
        <w:tc>
          <w:tcPr>
            <w:tcW w:w="6521" w:type="dxa"/>
          </w:tcPr>
          <w:p w14:paraId="182D9D1C" w14:textId="77777777" w:rsidR="00957270" w:rsidRDefault="00957270" w:rsidP="00957270">
            <w:pPr>
              <w:pStyle w:val="Antrats"/>
              <w:widowControl/>
              <w:tabs>
                <w:tab w:val="clear" w:pos="4153"/>
                <w:tab w:val="clear" w:pos="8306"/>
              </w:tabs>
              <w:spacing w:after="0"/>
            </w:pPr>
          </w:p>
        </w:tc>
        <w:tc>
          <w:tcPr>
            <w:tcW w:w="2693" w:type="dxa"/>
          </w:tcPr>
          <w:p w14:paraId="28F0FD1C" w14:textId="77777777" w:rsidR="00957270" w:rsidRDefault="00957270" w:rsidP="00957270">
            <w:pPr>
              <w:jc w:val="both"/>
            </w:pPr>
          </w:p>
        </w:tc>
      </w:tr>
      <w:tr w:rsidR="00957270" w14:paraId="23973DA1" w14:textId="77777777" w:rsidTr="00957270">
        <w:tc>
          <w:tcPr>
            <w:tcW w:w="675" w:type="dxa"/>
          </w:tcPr>
          <w:p w14:paraId="4A20501C" w14:textId="77777777" w:rsidR="00957270" w:rsidRDefault="00957270" w:rsidP="00957270">
            <w:pPr>
              <w:jc w:val="both"/>
            </w:pPr>
          </w:p>
        </w:tc>
        <w:tc>
          <w:tcPr>
            <w:tcW w:w="6521" w:type="dxa"/>
          </w:tcPr>
          <w:p w14:paraId="54AE0BFA" w14:textId="77777777" w:rsidR="00957270" w:rsidRDefault="00957270" w:rsidP="00957270">
            <w:pPr>
              <w:jc w:val="both"/>
            </w:pPr>
          </w:p>
        </w:tc>
        <w:tc>
          <w:tcPr>
            <w:tcW w:w="2693" w:type="dxa"/>
          </w:tcPr>
          <w:p w14:paraId="340E4C70" w14:textId="77777777" w:rsidR="00957270" w:rsidRDefault="00957270" w:rsidP="00957270">
            <w:pPr>
              <w:jc w:val="both"/>
            </w:pPr>
          </w:p>
        </w:tc>
      </w:tr>
    </w:tbl>
    <w:p w14:paraId="7C241443" w14:textId="77777777" w:rsidR="00957270" w:rsidRDefault="00957270" w:rsidP="00957270">
      <w:pPr>
        <w:jc w:val="both"/>
      </w:pPr>
    </w:p>
    <w:p w14:paraId="75CF735A" w14:textId="77777777" w:rsidR="00957270" w:rsidRDefault="00957270" w:rsidP="00957270">
      <w:pPr>
        <w:jc w:val="both"/>
      </w:pPr>
      <w:r>
        <w:t xml:space="preserve">Pasiūlymas galioja iki </w:t>
      </w:r>
      <w:r w:rsidRPr="00B854FF">
        <w:t>20 __-___-___ d.</w:t>
      </w:r>
    </w:p>
    <w:p w14:paraId="56DC21DA" w14:textId="77777777" w:rsidR="00957270" w:rsidRPr="00336FCB" w:rsidRDefault="00957270" w:rsidP="00957270">
      <w:pPr>
        <w:tabs>
          <w:tab w:val="left" w:pos="1701"/>
        </w:tabs>
        <w:spacing w:before="120"/>
        <w:jc w:val="both"/>
        <w:rPr>
          <w:szCs w:val="24"/>
        </w:rPr>
      </w:pPr>
      <w:r w:rsidRPr="00336FCB">
        <w:rPr>
          <w:szCs w:val="24"/>
        </w:rPr>
        <w:t>Aš, žemiau pasirašęs (-</w:t>
      </w:r>
      <w:proofErr w:type="spellStart"/>
      <w:r w:rsidRPr="00336FCB">
        <w:rPr>
          <w:szCs w:val="24"/>
        </w:rPr>
        <w:t>iusi</w:t>
      </w:r>
      <w:proofErr w:type="spellEnd"/>
      <w:r w:rsidRPr="00336FCB">
        <w:rPr>
          <w:szCs w:val="24"/>
        </w:rPr>
        <w:t xml:space="preserve">), patvirtinu, kad visa mūsų pasiūlyme pateikta informacija yra teisinga ir kad mes nenuslėpėme jokios informacijos, kurią buvo prašoma pateikti konkurso dalyvius.    </w:t>
      </w:r>
    </w:p>
    <w:p w14:paraId="560B93A4" w14:textId="77777777" w:rsidR="00957270" w:rsidRPr="00336FCB" w:rsidRDefault="00957270" w:rsidP="00957270">
      <w:pPr>
        <w:pStyle w:val="Pagrindinistekstas"/>
        <w:jc w:val="both"/>
        <w:rPr>
          <w:szCs w:val="24"/>
        </w:rPr>
      </w:pPr>
      <w:r w:rsidRPr="00336FCB">
        <w:rPr>
          <w:szCs w:val="24"/>
        </w:rPr>
        <w:t xml:space="preserve">Aš patvirtinu, kad nedalyvavau rengiant pirkimo dokumentus ir nesu susijęs su jokia kita šiame konkurse dalyvaujančia įmone ar kita suinteresuota šalimi.   </w:t>
      </w:r>
    </w:p>
    <w:p w14:paraId="152BE68D" w14:textId="77777777" w:rsidR="00957270" w:rsidRPr="00336FCB" w:rsidRDefault="00957270" w:rsidP="00957270">
      <w:pPr>
        <w:pStyle w:val="Pagrindinistekstas"/>
        <w:jc w:val="both"/>
        <w:rPr>
          <w:szCs w:val="24"/>
        </w:rPr>
      </w:pPr>
      <w:r w:rsidRPr="00336FC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57270" w:rsidRPr="00891470" w14:paraId="6A671692" w14:textId="77777777" w:rsidTr="00957270">
        <w:tc>
          <w:tcPr>
            <w:tcW w:w="3828" w:type="dxa"/>
            <w:tcBorders>
              <w:bottom w:val="single" w:sz="4" w:space="0" w:color="auto"/>
            </w:tcBorders>
          </w:tcPr>
          <w:p w14:paraId="22766D6E" w14:textId="77777777" w:rsidR="00957270" w:rsidRPr="00891470" w:rsidRDefault="00957270" w:rsidP="00957270">
            <w:pPr>
              <w:spacing w:line="360" w:lineRule="auto"/>
              <w:rPr>
                <w:i/>
                <w:color w:val="808080"/>
                <w:sz w:val="22"/>
                <w:szCs w:val="22"/>
              </w:rPr>
            </w:pPr>
          </w:p>
        </w:tc>
        <w:tc>
          <w:tcPr>
            <w:tcW w:w="240" w:type="dxa"/>
            <w:tcBorders>
              <w:bottom w:val="nil"/>
            </w:tcBorders>
          </w:tcPr>
          <w:p w14:paraId="3450CAC3" w14:textId="77777777" w:rsidR="00957270" w:rsidRPr="00891470" w:rsidRDefault="00957270" w:rsidP="00957270">
            <w:pPr>
              <w:spacing w:line="360" w:lineRule="auto"/>
              <w:rPr>
                <w:sz w:val="22"/>
                <w:szCs w:val="22"/>
              </w:rPr>
            </w:pPr>
          </w:p>
        </w:tc>
        <w:tc>
          <w:tcPr>
            <w:tcW w:w="1680" w:type="dxa"/>
            <w:tcBorders>
              <w:bottom w:val="single" w:sz="4" w:space="0" w:color="auto"/>
            </w:tcBorders>
          </w:tcPr>
          <w:p w14:paraId="1A7F5E5A" w14:textId="77777777" w:rsidR="00957270" w:rsidRPr="00891470" w:rsidRDefault="00957270" w:rsidP="00957270">
            <w:pPr>
              <w:spacing w:line="360" w:lineRule="auto"/>
              <w:jc w:val="center"/>
              <w:rPr>
                <w:i/>
                <w:color w:val="C0C0C0"/>
                <w:sz w:val="22"/>
                <w:szCs w:val="22"/>
              </w:rPr>
            </w:pPr>
          </w:p>
        </w:tc>
        <w:tc>
          <w:tcPr>
            <w:tcW w:w="240" w:type="dxa"/>
            <w:tcBorders>
              <w:bottom w:val="nil"/>
            </w:tcBorders>
          </w:tcPr>
          <w:p w14:paraId="23536F6D" w14:textId="77777777" w:rsidR="00957270" w:rsidRPr="00891470" w:rsidRDefault="00957270" w:rsidP="00957270">
            <w:pPr>
              <w:spacing w:line="360" w:lineRule="auto"/>
              <w:rPr>
                <w:sz w:val="22"/>
                <w:szCs w:val="22"/>
              </w:rPr>
            </w:pPr>
          </w:p>
        </w:tc>
        <w:tc>
          <w:tcPr>
            <w:tcW w:w="3231" w:type="dxa"/>
            <w:tcBorders>
              <w:bottom w:val="single" w:sz="4" w:space="0" w:color="auto"/>
            </w:tcBorders>
          </w:tcPr>
          <w:p w14:paraId="52E65C13" w14:textId="77777777" w:rsidR="00957270" w:rsidRPr="00891470" w:rsidRDefault="00957270" w:rsidP="00957270">
            <w:pPr>
              <w:spacing w:line="360" w:lineRule="auto"/>
              <w:jc w:val="right"/>
              <w:rPr>
                <w:i/>
                <w:color w:val="808080"/>
                <w:sz w:val="22"/>
                <w:szCs w:val="22"/>
              </w:rPr>
            </w:pPr>
          </w:p>
        </w:tc>
      </w:tr>
      <w:tr w:rsidR="00957270" w:rsidRPr="00891470" w14:paraId="51BF97F7" w14:textId="77777777" w:rsidTr="00957270">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0FD9DECC" w14:textId="77777777" w:rsidR="00957270" w:rsidRPr="00891470" w:rsidRDefault="00957270" w:rsidP="00957270">
            <w:pPr>
              <w:rPr>
                <w:i/>
                <w:color w:val="808080"/>
                <w:sz w:val="20"/>
              </w:rPr>
            </w:pPr>
            <w:r w:rsidRPr="00891470">
              <w:rPr>
                <w:i/>
                <w:color w:val="808080"/>
                <w:sz w:val="20"/>
              </w:rPr>
              <w:t>Tiekėjo vadovo arba jo įgalioto asmens pareigos</w:t>
            </w:r>
          </w:p>
        </w:tc>
        <w:tc>
          <w:tcPr>
            <w:tcW w:w="240" w:type="dxa"/>
            <w:tcBorders>
              <w:top w:val="nil"/>
              <w:left w:val="nil"/>
              <w:bottom w:val="nil"/>
              <w:right w:val="nil"/>
            </w:tcBorders>
          </w:tcPr>
          <w:p w14:paraId="3444DFF9" w14:textId="77777777" w:rsidR="00957270" w:rsidRPr="00891470" w:rsidRDefault="00957270" w:rsidP="00957270">
            <w:pPr>
              <w:spacing w:line="360" w:lineRule="auto"/>
              <w:rPr>
                <w:sz w:val="20"/>
              </w:rPr>
            </w:pPr>
          </w:p>
        </w:tc>
        <w:tc>
          <w:tcPr>
            <w:tcW w:w="1680" w:type="dxa"/>
            <w:tcBorders>
              <w:left w:val="nil"/>
              <w:bottom w:val="nil"/>
              <w:right w:val="nil"/>
            </w:tcBorders>
          </w:tcPr>
          <w:p w14:paraId="51511F35" w14:textId="77777777" w:rsidR="00957270" w:rsidRPr="00891470" w:rsidRDefault="00957270" w:rsidP="00957270">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14:paraId="30272699" w14:textId="77777777" w:rsidR="00957270" w:rsidRPr="00891470" w:rsidRDefault="00957270" w:rsidP="00957270">
            <w:pPr>
              <w:spacing w:line="360" w:lineRule="auto"/>
              <w:rPr>
                <w:sz w:val="20"/>
              </w:rPr>
            </w:pPr>
          </w:p>
        </w:tc>
        <w:tc>
          <w:tcPr>
            <w:tcW w:w="3231" w:type="dxa"/>
            <w:tcBorders>
              <w:left w:val="nil"/>
              <w:bottom w:val="nil"/>
              <w:right w:val="nil"/>
            </w:tcBorders>
          </w:tcPr>
          <w:p w14:paraId="69007619" w14:textId="77777777" w:rsidR="00957270" w:rsidRPr="00891470" w:rsidRDefault="00957270" w:rsidP="00957270">
            <w:pPr>
              <w:spacing w:line="360" w:lineRule="auto"/>
              <w:jc w:val="right"/>
              <w:rPr>
                <w:i/>
                <w:color w:val="808080"/>
                <w:sz w:val="20"/>
              </w:rPr>
            </w:pPr>
            <w:r w:rsidRPr="00891470">
              <w:rPr>
                <w:i/>
                <w:color w:val="808080"/>
                <w:sz w:val="20"/>
              </w:rPr>
              <w:t>Vardas Pavardė</w:t>
            </w:r>
          </w:p>
        </w:tc>
      </w:tr>
    </w:tbl>
    <w:p w14:paraId="2D5591F4" w14:textId="77777777" w:rsidR="00957270" w:rsidRPr="00B544F5" w:rsidRDefault="00957270" w:rsidP="00EF4232">
      <w:pPr>
        <w:pStyle w:val="linija"/>
        <w:tabs>
          <w:tab w:val="left" w:pos="1560"/>
        </w:tabs>
        <w:jc w:val="both"/>
        <w:outlineLvl w:val="1"/>
        <w:rPr>
          <w:sz w:val="22"/>
          <w:szCs w:val="22"/>
        </w:rPr>
      </w:pPr>
    </w:p>
    <w:sectPr w:rsidR="00957270" w:rsidRPr="00B544F5" w:rsidSect="00D852B9">
      <w:headerReference w:type="even" r:id="rId20"/>
      <w:headerReference w:type="default" r:id="rId21"/>
      <w:footerReference w:type="default" r:id="rId22"/>
      <w:type w:val="continuous"/>
      <w:pgSz w:w="12240" w:h="15840" w:code="1"/>
      <w:pgMar w:top="1140" w:right="720" w:bottom="539" w:left="1797"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E306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83E0" w16cex:dateUtc="2022-07-04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E306E4" w16cid:durableId="266D83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3D664" w14:textId="77777777" w:rsidR="00725C1E" w:rsidRDefault="00725C1E">
      <w:r>
        <w:separator/>
      </w:r>
    </w:p>
  </w:endnote>
  <w:endnote w:type="continuationSeparator" w:id="0">
    <w:p w14:paraId="290016B3" w14:textId="77777777" w:rsidR="00725C1E" w:rsidRDefault="00725C1E">
      <w:r>
        <w:continuationSeparator/>
      </w:r>
    </w:p>
  </w:endnote>
  <w:endnote w:type="continuationNotice" w:id="1">
    <w:p w14:paraId="071E5BF2" w14:textId="77777777" w:rsidR="00725C1E" w:rsidRDefault="00725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00629" w14:textId="77777777" w:rsidR="006F14A6" w:rsidRDefault="006F14A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61D47" w14:textId="77777777" w:rsidR="00725C1E" w:rsidRDefault="00725C1E">
      <w:r>
        <w:separator/>
      </w:r>
    </w:p>
  </w:footnote>
  <w:footnote w:type="continuationSeparator" w:id="0">
    <w:p w14:paraId="64B1B259" w14:textId="77777777" w:rsidR="00725C1E" w:rsidRDefault="00725C1E">
      <w:r>
        <w:continuationSeparator/>
      </w:r>
    </w:p>
  </w:footnote>
  <w:footnote w:type="continuationNotice" w:id="1">
    <w:p w14:paraId="65F8CC65" w14:textId="77777777" w:rsidR="00725C1E" w:rsidRDefault="00725C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31C60" w14:textId="77777777" w:rsidR="00E77F43" w:rsidRDefault="003F5479" w:rsidP="003A0220">
    <w:pPr>
      <w:pStyle w:val="Antrats"/>
      <w:framePr w:wrap="around" w:vAnchor="text" w:hAnchor="margin" w:xAlign="center" w:y="1"/>
      <w:rPr>
        <w:rStyle w:val="Puslapionumeris"/>
      </w:rPr>
    </w:pPr>
    <w:r>
      <w:rPr>
        <w:rStyle w:val="Puslapionumeris"/>
      </w:rPr>
      <w:fldChar w:fldCharType="begin"/>
    </w:r>
    <w:r w:rsidR="00E77F43">
      <w:rPr>
        <w:rStyle w:val="Puslapionumeris"/>
      </w:rPr>
      <w:instrText xml:space="preserve">PAGE  </w:instrText>
    </w:r>
    <w:r>
      <w:rPr>
        <w:rStyle w:val="Puslapionumeris"/>
      </w:rPr>
      <w:fldChar w:fldCharType="end"/>
    </w:r>
  </w:p>
  <w:p w14:paraId="4F746CC2" w14:textId="77777777" w:rsidR="00E77F43" w:rsidRDefault="00E77F4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35A8" w14:textId="77777777" w:rsidR="00E77F43" w:rsidRDefault="003F5479" w:rsidP="003A0220">
    <w:pPr>
      <w:pStyle w:val="Antrats"/>
      <w:framePr w:wrap="around" w:vAnchor="text" w:hAnchor="margin" w:xAlign="center" w:y="1"/>
      <w:rPr>
        <w:rStyle w:val="Puslapionumeris"/>
      </w:rPr>
    </w:pPr>
    <w:r>
      <w:rPr>
        <w:rStyle w:val="Puslapionumeris"/>
      </w:rPr>
      <w:fldChar w:fldCharType="begin"/>
    </w:r>
    <w:r w:rsidR="00E77F43">
      <w:rPr>
        <w:rStyle w:val="Puslapionumeris"/>
      </w:rPr>
      <w:instrText xml:space="preserve">PAGE  </w:instrText>
    </w:r>
    <w:r>
      <w:rPr>
        <w:rStyle w:val="Puslapionumeris"/>
      </w:rPr>
      <w:fldChar w:fldCharType="separate"/>
    </w:r>
    <w:r w:rsidR="00177D26">
      <w:rPr>
        <w:rStyle w:val="Puslapionumeris"/>
        <w:noProof/>
      </w:rPr>
      <w:t>8</w:t>
    </w:r>
    <w:r>
      <w:rPr>
        <w:rStyle w:val="Puslapionumeris"/>
      </w:rPr>
      <w:fldChar w:fldCharType="end"/>
    </w:r>
  </w:p>
  <w:p w14:paraId="6A302A1F" w14:textId="77777777" w:rsidR="00E77F43" w:rsidRDefault="00E77F4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E6F4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C6B2B"/>
    <w:multiLevelType w:val="multilevel"/>
    <w:tmpl w:val="03FC23F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lowerLetter"/>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C45014"/>
    <w:multiLevelType w:val="multilevel"/>
    <w:tmpl w:val="A7C812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7A44AE8"/>
    <w:multiLevelType w:val="multilevel"/>
    <w:tmpl w:val="DA8477BA"/>
    <w:lvl w:ilvl="0">
      <w:start w:val="9"/>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24A4B3C"/>
    <w:multiLevelType w:val="multilevel"/>
    <w:tmpl w:val="1DB063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sz w:val="24"/>
        <w:szCs w:val="24"/>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sz w:val="24"/>
        <w:szCs w:val="24"/>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nsid w:val="16056525"/>
    <w:multiLevelType w:val="multilevel"/>
    <w:tmpl w:val="03FC23F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lowerLetter"/>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AAE1663"/>
    <w:multiLevelType w:val="multilevel"/>
    <w:tmpl w:val="69D6C1EC"/>
    <w:lvl w:ilvl="0">
      <w:start w:val="1"/>
      <w:numFmt w:val="decimal"/>
      <w:lvlText w:val="%1."/>
      <w:lvlJc w:val="left"/>
      <w:pPr>
        <w:ind w:left="1070" w:hanging="360"/>
      </w:pPr>
      <w:rPr>
        <w:rFonts w:hint="default"/>
        <w:b w:val="0"/>
        <w:i w:val="0"/>
        <w:strike w:val="0"/>
        <w:color w:val="auto"/>
      </w:rPr>
    </w:lvl>
    <w:lvl w:ilvl="1">
      <w:start w:val="1"/>
      <w:numFmt w:val="decimal"/>
      <w:lvlText w:val="%1.%2."/>
      <w:lvlJc w:val="left"/>
      <w:pPr>
        <w:ind w:left="7946"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C63F54"/>
    <w:multiLevelType w:val="hybridMultilevel"/>
    <w:tmpl w:val="63B6CD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nsid w:val="3624379A"/>
    <w:multiLevelType w:val="multilevel"/>
    <w:tmpl w:val="7C900530"/>
    <w:lvl w:ilvl="0">
      <w:start w:val="9"/>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nsid w:val="40BF1A2B"/>
    <w:multiLevelType w:val="hybridMultilevel"/>
    <w:tmpl w:val="9CB8E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285805"/>
    <w:multiLevelType w:val="multilevel"/>
    <w:tmpl w:val="3E1AC0D8"/>
    <w:lvl w:ilvl="0">
      <w:start w:val="10"/>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5702B38"/>
    <w:multiLevelType w:val="multilevel"/>
    <w:tmpl w:val="CA8AA4F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lowerLetter"/>
      <w:lvlText w:val="%3)"/>
      <w:lvlJc w:val="left"/>
      <w:pPr>
        <w:tabs>
          <w:tab w:val="num" w:pos="1440"/>
        </w:tabs>
        <w:ind w:left="1224" w:hanging="504"/>
      </w:pPr>
      <w:rPr>
        <w:rFonts w:ascii="Garamond" w:eastAsia="Times New Roman" w:hAnsi="Garamond" w:cs="Times New Roman"/>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5BF66B2"/>
    <w:multiLevelType w:val="multilevel"/>
    <w:tmpl w:val="01846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0D37DC3"/>
    <w:multiLevelType w:val="hybridMultilevel"/>
    <w:tmpl w:val="4F781F48"/>
    <w:lvl w:ilvl="0" w:tplc="4D60F58A">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1526F50"/>
    <w:multiLevelType w:val="multilevel"/>
    <w:tmpl w:val="42BC8F32"/>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6574F1"/>
    <w:multiLevelType w:val="multilevel"/>
    <w:tmpl w:val="03FC23F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lowerLetter"/>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64E3515"/>
    <w:multiLevelType w:val="hybridMultilevel"/>
    <w:tmpl w:val="3EB63F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89045A7"/>
    <w:multiLevelType w:val="hybridMultilevel"/>
    <w:tmpl w:val="19204BF6"/>
    <w:lvl w:ilvl="0" w:tplc="16EA8C3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0770CE"/>
    <w:multiLevelType w:val="multilevel"/>
    <w:tmpl w:val="EC006C48"/>
    <w:lvl w:ilvl="0">
      <w:start w:val="1"/>
      <w:numFmt w:val="decimal"/>
      <w:lvlText w:val="%1."/>
      <w:lvlJc w:val="left"/>
      <w:pPr>
        <w:ind w:left="720" w:hanging="360"/>
      </w:pPr>
    </w:lvl>
    <w:lvl w:ilvl="1">
      <w:start w:val="1"/>
      <w:numFmt w:val="decimal"/>
      <w:isLgl/>
      <w:lvlText w:val="%1.%2"/>
      <w:lvlJc w:val="left"/>
      <w:pPr>
        <w:ind w:left="659" w:hanging="375"/>
      </w:pPr>
    </w:lvl>
    <w:lvl w:ilvl="2">
      <w:start w:val="1"/>
      <w:numFmt w:val="decimal"/>
      <w:isLgl/>
      <w:lvlText w:val="%1.%2.%3"/>
      <w:lvlJc w:val="left"/>
      <w:pPr>
        <w:ind w:left="1170" w:hanging="720"/>
      </w:pPr>
    </w:lvl>
    <w:lvl w:ilvl="3">
      <w:start w:val="1"/>
      <w:numFmt w:val="decimal"/>
      <w:isLgl/>
      <w:lvlText w:val="%1.%2.%3.%4"/>
      <w:lvlJc w:val="left"/>
      <w:pPr>
        <w:ind w:left="1215" w:hanging="720"/>
      </w:pPr>
    </w:lvl>
    <w:lvl w:ilvl="4">
      <w:start w:val="1"/>
      <w:numFmt w:val="decimal"/>
      <w:isLgl/>
      <w:lvlText w:val="%1.%2.%3.%4.%5"/>
      <w:lvlJc w:val="left"/>
      <w:pPr>
        <w:ind w:left="1620" w:hanging="1080"/>
      </w:pPr>
    </w:lvl>
    <w:lvl w:ilvl="5">
      <w:start w:val="1"/>
      <w:numFmt w:val="decimal"/>
      <w:isLgl/>
      <w:lvlText w:val="%1.%2.%3.%4.%5.%6"/>
      <w:lvlJc w:val="left"/>
      <w:pPr>
        <w:ind w:left="1665" w:hanging="1080"/>
      </w:pPr>
    </w:lvl>
    <w:lvl w:ilvl="6">
      <w:start w:val="1"/>
      <w:numFmt w:val="decimal"/>
      <w:isLgl/>
      <w:lvlText w:val="%1.%2.%3.%4.%5.%6.%7"/>
      <w:lvlJc w:val="left"/>
      <w:pPr>
        <w:ind w:left="2070" w:hanging="1440"/>
      </w:pPr>
    </w:lvl>
    <w:lvl w:ilvl="7">
      <w:start w:val="1"/>
      <w:numFmt w:val="decimal"/>
      <w:isLgl/>
      <w:lvlText w:val="%1.%2.%3.%4.%5.%6.%7.%8"/>
      <w:lvlJc w:val="left"/>
      <w:pPr>
        <w:ind w:left="2115" w:hanging="1440"/>
      </w:pPr>
    </w:lvl>
    <w:lvl w:ilvl="8">
      <w:start w:val="1"/>
      <w:numFmt w:val="decimal"/>
      <w:isLgl/>
      <w:lvlText w:val="%1.%2.%3.%4.%5.%6.%7.%8.%9"/>
      <w:lvlJc w:val="left"/>
      <w:pPr>
        <w:ind w:left="2160" w:hanging="1440"/>
      </w:pPr>
    </w:lvl>
  </w:abstractNum>
  <w:abstractNum w:abstractNumId="33">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4">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5">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CA249BA"/>
    <w:multiLevelType w:val="multilevel"/>
    <w:tmpl w:val="F7E0F64C"/>
    <w:lvl w:ilvl="0">
      <w:start w:val="9"/>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9">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3793072"/>
    <w:multiLevelType w:val="hybridMultilevel"/>
    <w:tmpl w:val="81262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42">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D3C4524"/>
    <w:multiLevelType w:val="hybridMultilevel"/>
    <w:tmpl w:val="9B4E814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E3341CB"/>
    <w:multiLevelType w:val="multilevel"/>
    <w:tmpl w:val="F252ECBA"/>
    <w:lvl w:ilvl="0">
      <w:start w:val="1"/>
      <w:numFmt w:val="decimal"/>
      <w:lvlText w:val="%1."/>
      <w:lvlJc w:val="left"/>
      <w:pPr>
        <w:ind w:left="720" w:hanging="360"/>
      </w:pPr>
      <w:rPr>
        <w:b/>
      </w:rPr>
    </w:lvl>
    <w:lvl w:ilvl="1">
      <w:start w:val="1"/>
      <w:numFmt w:val="decimal"/>
      <w:isLgl/>
      <w:lvlText w:val="%1.%2."/>
      <w:lvlJc w:val="left"/>
      <w:pPr>
        <w:ind w:left="720" w:hanging="720"/>
      </w:pPr>
      <w:rPr>
        <w:b w:val="0"/>
      </w:rPr>
    </w:lvl>
    <w:lvl w:ilvl="2">
      <w:start w:val="1"/>
      <w:numFmt w:val="decimal"/>
      <w:isLgl/>
      <w:lvlText w:val="%1.%2.%3."/>
      <w:lvlJc w:val="left"/>
      <w:pPr>
        <w:ind w:left="1430" w:hanging="720"/>
      </w:pPr>
      <w:rPr>
        <w:b w:val="0"/>
      </w:rPr>
    </w:lvl>
    <w:lvl w:ilvl="3">
      <w:start w:val="1"/>
      <w:numFmt w:val="decimal"/>
      <w:isLgl/>
      <w:lvlText w:val="%1.%2.%3.%4."/>
      <w:lvlJc w:val="left"/>
      <w:pPr>
        <w:ind w:left="2215" w:hanging="1080"/>
      </w:pPr>
      <w:rPr>
        <w:b w:val="0"/>
      </w:r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41"/>
  </w:num>
  <w:num w:numId="2">
    <w:abstractNumId w:val="2"/>
  </w:num>
  <w:num w:numId="3">
    <w:abstractNumId w:val="34"/>
  </w:num>
  <w:num w:numId="4">
    <w:abstractNumId w:val="9"/>
  </w:num>
  <w:num w:numId="5">
    <w:abstractNumId w:val="5"/>
  </w:num>
  <w:num w:numId="6">
    <w:abstractNumId w:val="7"/>
  </w:num>
  <w:num w:numId="7">
    <w:abstractNumId w:val="42"/>
  </w:num>
  <w:num w:numId="8">
    <w:abstractNumId w:val="11"/>
  </w:num>
  <w:num w:numId="9">
    <w:abstractNumId w:val="39"/>
  </w:num>
  <w:num w:numId="10">
    <w:abstractNumId w:val="14"/>
  </w:num>
  <w:num w:numId="11">
    <w:abstractNumId w:val="10"/>
  </w:num>
  <w:num w:numId="12">
    <w:abstractNumId w:val="38"/>
  </w:num>
  <w:num w:numId="13">
    <w:abstractNumId w:val="15"/>
  </w:num>
  <w:num w:numId="14">
    <w:abstractNumId w:val="4"/>
  </w:num>
  <w:num w:numId="15">
    <w:abstractNumId w:val="35"/>
  </w:num>
  <w:num w:numId="16">
    <w:abstractNumId w:val="18"/>
  </w:num>
  <w:num w:numId="17">
    <w:abstractNumId w:val="8"/>
  </w:num>
  <w:num w:numId="18">
    <w:abstractNumId w:val="36"/>
  </w:num>
  <w:num w:numId="19">
    <w:abstractNumId w:val="16"/>
  </w:num>
  <w:num w:numId="20">
    <w:abstractNumId w:val="20"/>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5"/>
  </w:num>
  <w:num w:numId="25">
    <w:abstractNumId w:val="6"/>
  </w:num>
  <w:num w:numId="26">
    <w:abstractNumId w:val="30"/>
  </w:num>
  <w:num w:numId="27">
    <w:abstractNumId w:val="13"/>
  </w:num>
  <w:num w:numId="28">
    <w:abstractNumId w:val="43"/>
  </w:num>
  <w:num w:numId="29">
    <w:abstractNumId w:val="23"/>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4"/>
  </w:num>
  <w:num w:numId="33">
    <w:abstractNumId w:val="17"/>
  </w:num>
  <w:num w:numId="34">
    <w:abstractNumId w:val="3"/>
  </w:num>
  <w:num w:numId="35">
    <w:abstractNumId w:val="22"/>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4"/>
  </w:num>
  <w:num w:numId="40">
    <w:abstractNumId w:val="40"/>
  </w:num>
  <w:num w:numId="41">
    <w:abstractNumId w:val="31"/>
  </w:num>
  <w:num w:numId="42">
    <w:abstractNumId w:val="27"/>
  </w:num>
  <w:num w:numId="43">
    <w:abstractNumId w:val="21"/>
  </w:num>
  <w:num w:numId="44">
    <w:abstractNumId w:val="12"/>
  </w:num>
  <w:num w:numId="45">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
    <w15:presenceInfo w15:providerId="None" w15:userI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13201"/>
    <w:rsid w:val="00015E90"/>
    <w:rsid w:val="00017452"/>
    <w:rsid w:val="000210E5"/>
    <w:rsid w:val="000239E0"/>
    <w:rsid w:val="000246B1"/>
    <w:rsid w:val="00025612"/>
    <w:rsid w:val="00027A33"/>
    <w:rsid w:val="000334EB"/>
    <w:rsid w:val="00035699"/>
    <w:rsid w:val="000451E7"/>
    <w:rsid w:val="0004615B"/>
    <w:rsid w:val="00046C83"/>
    <w:rsid w:val="00047553"/>
    <w:rsid w:val="0004782B"/>
    <w:rsid w:val="00050F4F"/>
    <w:rsid w:val="00054677"/>
    <w:rsid w:val="00056356"/>
    <w:rsid w:val="00056439"/>
    <w:rsid w:val="00056FC7"/>
    <w:rsid w:val="00071AA1"/>
    <w:rsid w:val="000743BC"/>
    <w:rsid w:val="00075490"/>
    <w:rsid w:val="0008187A"/>
    <w:rsid w:val="00082D49"/>
    <w:rsid w:val="000872FA"/>
    <w:rsid w:val="0009021A"/>
    <w:rsid w:val="000A42E5"/>
    <w:rsid w:val="000A6FD4"/>
    <w:rsid w:val="000B01C2"/>
    <w:rsid w:val="000B18E5"/>
    <w:rsid w:val="000B20FF"/>
    <w:rsid w:val="000B3DBC"/>
    <w:rsid w:val="000B64A5"/>
    <w:rsid w:val="000B733F"/>
    <w:rsid w:val="000B7365"/>
    <w:rsid w:val="000B7E66"/>
    <w:rsid w:val="000C016B"/>
    <w:rsid w:val="000C26F9"/>
    <w:rsid w:val="000C433D"/>
    <w:rsid w:val="000C4D12"/>
    <w:rsid w:val="000D736A"/>
    <w:rsid w:val="000E445E"/>
    <w:rsid w:val="000E49EC"/>
    <w:rsid w:val="000F0669"/>
    <w:rsid w:val="000F2376"/>
    <w:rsid w:val="000F38FA"/>
    <w:rsid w:val="000F4361"/>
    <w:rsid w:val="000F5E59"/>
    <w:rsid w:val="000F6393"/>
    <w:rsid w:val="000F64D6"/>
    <w:rsid w:val="0010100B"/>
    <w:rsid w:val="0010324F"/>
    <w:rsid w:val="00105190"/>
    <w:rsid w:val="00105E02"/>
    <w:rsid w:val="00111BB3"/>
    <w:rsid w:val="00114788"/>
    <w:rsid w:val="0011583D"/>
    <w:rsid w:val="0012241D"/>
    <w:rsid w:val="00123620"/>
    <w:rsid w:val="00124AFD"/>
    <w:rsid w:val="0012767D"/>
    <w:rsid w:val="00130B80"/>
    <w:rsid w:val="001334B9"/>
    <w:rsid w:val="001353B9"/>
    <w:rsid w:val="001408D4"/>
    <w:rsid w:val="0014350A"/>
    <w:rsid w:val="001446E9"/>
    <w:rsid w:val="0015146E"/>
    <w:rsid w:val="00156178"/>
    <w:rsid w:val="001613BD"/>
    <w:rsid w:val="0016510F"/>
    <w:rsid w:val="00172726"/>
    <w:rsid w:val="00174D37"/>
    <w:rsid w:val="00177D26"/>
    <w:rsid w:val="00181DE1"/>
    <w:rsid w:val="00185C4A"/>
    <w:rsid w:val="001A16DF"/>
    <w:rsid w:val="001A1F2B"/>
    <w:rsid w:val="001A4CAC"/>
    <w:rsid w:val="001A5E24"/>
    <w:rsid w:val="001A6929"/>
    <w:rsid w:val="001A6D99"/>
    <w:rsid w:val="001B2159"/>
    <w:rsid w:val="001B21F4"/>
    <w:rsid w:val="001B2A9B"/>
    <w:rsid w:val="001B3538"/>
    <w:rsid w:val="001B469D"/>
    <w:rsid w:val="001B59EC"/>
    <w:rsid w:val="001B5F83"/>
    <w:rsid w:val="001B60F3"/>
    <w:rsid w:val="001B6CB3"/>
    <w:rsid w:val="001B7483"/>
    <w:rsid w:val="001C252F"/>
    <w:rsid w:val="001C29BF"/>
    <w:rsid w:val="001C7103"/>
    <w:rsid w:val="001D0BC6"/>
    <w:rsid w:val="001D735F"/>
    <w:rsid w:val="001E5C4F"/>
    <w:rsid w:val="001E7CF2"/>
    <w:rsid w:val="001F149C"/>
    <w:rsid w:val="001F1ABF"/>
    <w:rsid w:val="001F1CC2"/>
    <w:rsid w:val="001F1CC5"/>
    <w:rsid w:val="001F4A8B"/>
    <w:rsid w:val="00203DC2"/>
    <w:rsid w:val="00205758"/>
    <w:rsid w:val="00216778"/>
    <w:rsid w:val="00226593"/>
    <w:rsid w:val="002270A3"/>
    <w:rsid w:val="00230638"/>
    <w:rsid w:val="00233433"/>
    <w:rsid w:val="00237EC2"/>
    <w:rsid w:val="00241050"/>
    <w:rsid w:val="002432F8"/>
    <w:rsid w:val="00243842"/>
    <w:rsid w:val="002513B7"/>
    <w:rsid w:val="00251AF2"/>
    <w:rsid w:val="00255620"/>
    <w:rsid w:val="00264632"/>
    <w:rsid w:val="00267B35"/>
    <w:rsid w:val="002812B4"/>
    <w:rsid w:val="00283A9B"/>
    <w:rsid w:val="00286DE2"/>
    <w:rsid w:val="00287F9C"/>
    <w:rsid w:val="002936B4"/>
    <w:rsid w:val="00294EFE"/>
    <w:rsid w:val="002953EA"/>
    <w:rsid w:val="002A0600"/>
    <w:rsid w:val="002A1D21"/>
    <w:rsid w:val="002A461D"/>
    <w:rsid w:val="002A6F5E"/>
    <w:rsid w:val="002B00DC"/>
    <w:rsid w:val="002B320B"/>
    <w:rsid w:val="002B49C1"/>
    <w:rsid w:val="002B69D6"/>
    <w:rsid w:val="002B72C7"/>
    <w:rsid w:val="002B7D10"/>
    <w:rsid w:val="002C191E"/>
    <w:rsid w:val="002C2E4F"/>
    <w:rsid w:val="002C32A1"/>
    <w:rsid w:val="002C4512"/>
    <w:rsid w:val="002D0BDE"/>
    <w:rsid w:val="002D473F"/>
    <w:rsid w:val="002D6EE6"/>
    <w:rsid w:val="002E03D8"/>
    <w:rsid w:val="002E3CD5"/>
    <w:rsid w:val="002E61A9"/>
    <w:rsid w:val="002E661D"/>
    <w:rsid w:val="002E7F07"/>
    <w:rsid w:val="002F35C7"/>
    <w:rsid w:val="002F5008"/>
    <w:rsid w:val="002F57DE"/>
    <w:rsid w:val="0030039B"/>
    <w:rsid w:val="0030269C"/>
    <w:rsid w:val="00302F73"/>
    <w:rsid w:val="00323C39"/>
    <w:rsid w:val="003333E8"/>
    <w:rsid w:val="00334A20"/>
    <w:rsid w:val="0033525B"/>
    <w:rsid w:val="00337F21"/>
    <w:rsid w:val="00340064"/>
    <w:rsid w:val="00340840"/>
    <w:rsid w:val="003409FB"/>
    <w:rsid w:val="00341D5F"/>
    <w:rsid w:val="00342EB8"/>
    <w:rsid w:val="00342F35"/>
    <w:rsid w:val="0035167F"/>
    <w:rsid w:val="00351D60"/>
    <w:rsid w:val="00356254"/>
    <w:rsid w:val="00357420"/>
    <w:rsid w:val="003630B8"/>
    <w:rsid w:val="00365C4C"/>
    <w:rsid w:val="00376FC8"/>
    <w:rsid w:val="00380A57"/>
    <w:rsid w:val="00383C45"/>
    <w:rsid w:val="00386E5F"/>
    <w:rsid w:val="00390002"/>
    <w:rsid w:val="003904EB"/>
    <w:rsid w:val="003919FB"/>
    <w:rsid w:val="00393B26"/>
    <w:rsid w:val="003A0220"/>
    <w:rsid w:val="003A1D0B"/>
    <w:rsid w:val="003A3740"/>
    <w:rsid w:val="003A5350"/>
    <w:rsid w:val="003A62C3"/>
    <w:rsid w:val="003A7D4E"/>
    <w:rsid w:val="003B0E7D"/>
    <w:rsid w:val="003C0AA9"/>
    <w:rsid w:val="003C4BB7"/>
    <w:rsid w:val="003C4F83"/>
    <w:rsid w:val="003D0538"/>
    <w:rsid w:val="003D799B"/>
    <w:rsid w:val="003E4767"/>
    <w:rsid w:val="003E479F"/>
    <w:rsid w:val="003F5479"/>
    <w:rsid w:val="004036BA"/>
    <w:rsid w:val="00404B4D"/>
    <w:rsid w:val="00406F25"/>
    <w:rsid w:val="00407768"/>
    <w:rsid w:val="004145BC"/>
    <w:rsid w:val="00416C18"/>
    <w:rsid w:val="004177CC"/>
    <w:rsid w:val="00422C79"/>
    <w:rsid w:val="004277FB"/>
    <w:rsid w:val="004335E1"/>
    <w:rsid w:val="00443AFD"/>
    <w:rsid w:val="004445B9"/>
    <w:rsid w:val="00446AAD"/>
    <w:rsid w:val="0045260A"/>
    <w:rsid w:val="00455511"/>
    <w:rsid w:val="00457AEE"/>
    <w:rsid w:val="004612C0"/>
    <w:rsid w:val="004618B5"/>
    <w:rsid w:val="00463D65"/>
    <w:rsid w:val="00464150"/>
    <w:rsid w:val="0046790A"/>
    <w:rsid w:val="0047034A"/>
    <w:rsid w:val="004725D8"/>
    <w:rsid w:val="00472952"/>
    <w:rsid w:val="00477C69"/>
    <w:rsid w:val="00485717"/>
    <w:rsid w:val="00485D7A"/>
    <w:rsid w:val="00493466"/>
    <w:rsid w:val="00496FB1"/>
    <w:rsid w:val="004A1E9E"/>
    <w:rsid w:val="004C03C1"/>
    <w:rsid w:val="004C2FCD"/>
    <w:rsid w:val="004D186D"/>
    <w:rsid w:val="004D1D56"/>
    <w:rsid w:val="004E279E"/>
    <w:rsid w:val="004E479F"/>
    <w:rsid w:val="005040A5"/>
    <w:rsid w:val="005065A3"/>
    <w:rsid w:val="00510365"/>
    <w:rsid w:val="005108C0"/>
    <w:rsid w:val="00520E2C"/>
    <w:rsid w:val="00522C70"/>
    <w:rsid w:val="00527144"/>
    <w:rsid w:val="00527311"/>
    <w:rsid w:val="005333B4"/>
    <w:rsid w:val="00536CB3"/>
    <w:rsid w:val="00540406"/>
    <w:rsid w:val="00544B64"/>
    <w:rsid w:val="00554D94"/>
    <w:rsid w:val="005570DC"/>
    <w:rsid w:val="005574ED"/>
    <w:rsid w:val="00560D1A"/>
    <w:rsid w:val="00564638"/>
    <w:rsid w:val="00564741"/>
    <w:rsid w:val="00570E81"/>
    <w:rsid w:val="005748DF"/>
    <w:rsid w:val="00575B3C"/>
    <w:rsid w:val="00583D01"/>
    <w:rsid w:val="00584871"/>
    <w:rsid w:val="00591231"/>
    <w:rsid w:val="005925F2"/>
    <w:rsid w:val="00592BE5"/>
    <w:rsid w:val="00595609"/>
    <w:rsid w:val="00596482"/>
    <w:rsid w:val="00596AE3"/>
    <w:rsid w:val="005A4043"/>
    <w:rsid w:val="005A520C"/>
    <w:rsid w:val="005A667A"/>
    <w:rsid w:val="005B69A7"/>
    <w:rsid w:val="005C057D"/>
    <w:rsid w:val="005C2B52"/>
    <w:rsid w:val="005D0316"/>
    <w:rsid w:val="005D09F1"/>
    <w:rsid w:val="005E353C"/>
    <w:rsid w:val="005E45FE"/>
    <w:rsid w:val="005E6240"/>
    <w:rsid w:val="005F4AFE"/>
    <w:rsid w:val="005F534B"/>
    <w:rsid w:val="005F551B"/>
    <w:rsid w:val="005F5634"/>
    <w:rsid w:val="005F7878"/>
    <w:rsid w:val="006045BB"/>
    <w:rsid w:val="006045FB"/>
    <w:rsid w:val="00605A65"/>
    <w:rsid w:val="00606708"/>
    <w:rsid w:val="006109E1"/>
    <w:rsid w:val="006167B5"/>
    <w:rsid w:val="00616EF7"/>
    <w:rsid w:val="006175C5"/>
    <w:rsid w:val="00625FB0"/>
    <w:rsid w:val="0063463B"/>
    <w:rsid w:val="0063690F"/>
    <w:rsid w:val="00636919"/>
    <w:rsid w:val="006379E0"/>
    <w:rsid w:val="00646E77"/>
    <w:rsid w:val="00653913"/>
    <w:rsid w:val="00663C59"/>
    <w:rsid w:val="00664ADE"/>
    <w:rsid w:val="0066527F"/>
    <w:rsid w:val="006679D8"/>
    <w:rsid w:val="006742C8"/>
    <w:rsid w:val="00674F97"/>
    <w:rsid w:val="00685B74"/>
    <w:rsid w:val="00690614"/>
    <w:rsid w:val="00691E17"/>
    <w:rsid w:val="00691F2A"/>
    <w:rsid w:val="006935BC"/>
    <w:rsid w:val="006935DD"/>
    <w:rsid w:val="0069495F"/>
    <w:rsid w:val="0069643A"/>
    <w:rsid w:val="006966FE"/>
    <w:rsid w:val="00697FCC"/>
    <w:rsid w:val="006A0009"/>
    <w:rsid w:val="006A1D05"/>
    <w:rsid w:val="006A4FD2"/>
    <w:rsid w:val="006A569A"/>
    <w:rsid w:val="006A6361"/>
    <w:rsid w:val="006B1881"/>
    <w:rsid w:val="006B1BA9"/>
    <w:rsid w:val="006B1D19"/>
    <w:rsid w:val="006C0978"/>
    <w:rsid w:val="006C175A"/>
    <w:rsid w:val="006C3532"/>
    <w:rsid w:val="006D1365"/>
    <w:rsid w:val="006D6EF5"/>
    <w:rsid w:val="006E04BE"/>
    <w:rsid w:val="006E42F8"/>
    <w:rsid w:val="006F08DA"/>
    <w:rsid w:val="006F14A6"/>
    <w:rsid w:val="006F3827"/>
    <w:rsid w:val="006F43D4"/>
    <w:rsid w:val="007004EE"/>
    <w:rsid w:val="00700B68"/>
    <w:rsid w:val="007028F5"/>
    <w:rsid w:val="007031F0"/>
    <w:rsid w:val="00703BF7"/>
    <w:rsid w:val="007138A7"/>
    <w:rsid w:val="00713DF9"/>
    <w:rsid w:val="00714BAB"/>
    <w:rsid w:val="007220DB"/>
    <w:rsid w:val="00725C1E"/>
    <w:rsid w:val="00727F9E"/>
    <w:rsid w:val="00740B5A"/>
    <w:rsid w:val="00741592"/>
    <w:rsid w:val="0074235D"/>
    <w:rsid w:val="0075141A"/>
    <w:rsid w:val="00751D58"/>
    <w:rsid w:val="00751DB0"/>
    <w:rsid w:val="0075250A"/>
    <w:rsid w:val="007562EF"/>
    <w:rsid w:val="00757C3B"/>
    <w:rsid w:val="007611D0"/>
    <w:rsid w:val="007627EE"/>
    <w:rsid w:val="007628BC"/>
    <w:rsid w:val="00763E7E"/>
    <w:rsid w:val="007652F6"/>
    <w:rsid w:val="00773B54"/>
    <w:rsid w:val="007752F5"/>
    <w:rsid w:val="00776409"/>
    <w:rsid w:val="00780985"/>
    <w:rsid w:val="0078416C"/>
    <w:rsid w:val="00792457"/>
    <w:rsid w:val="00797CC1"/>
    <w:rsid w:val="007A0185"/>
    <w:rsid w:val="007A3345"/>
    <w:rsid w:val="007A3A1F"/>
    <w:rsid w:val="007A6EC1"/>
    <w:rsid w:val="007B24E6"/>
    <w:rsid w:val="007B67EA"/>
    <w:rsid w:val="007C15D6"/>
    <w:rsid w:val="007C3429"/>
    <w:rsid w:val="007C74EE"/>
    <w:rsid w:val="007D1EAA"/>
    <w:rsid w:val="007D45CB"/>
    <w:rsid w:val="007D5D5B"/>
    <w:rsid w:val="007D66A8"/>
    <w:rsid w:val="007D6E8D"/>
    <w:rsid w:val="007E09DC"/>
    <w:rsid w:val="007E2BA8"/>
    <w:rsid w:val="007E57F7"/>
    <w:rsid w:val="007F24D9"/>
    <w:rsid w:val="007F44F2"/>
    <w:rsid w:val="007F4F89"/>
    <w:rsid w:val="008012ED"/>
    <w:rsid w:val="0080300E"/>
    <w:rsid w:val="0080408A"/>
    <w:rsid w:val="00804DCB"/>
    <w:rsid w:val="00804F4B"/>
    <w:rsid w:val="008120D3"/>
    <w:rsid w:val="00813A22"/>
    <w:rsid w:val="00813C58"/>
    <w:rsid w:val="00821278"/>
    <w:rsid w:val="00822185"/>
    <w:rsid w:val="00823008"/>
    <w:rsid w:val="00824EAC"/>
    <w:rsid w:val="008269BD"/>
    <w:rsid w:val="00833F31"/>
    <w:rsid w:val="0083653C"/>
    <w:rsid w:val="00836BE0"/>
    <w:rsid w:val="00844D91"/>
    <w:rsid w:val="0084523A"/>
    <w:rsid w:val="0084734A"/>
    <w:rsid w:val="00861334"/>
    <w:rsid w:val="0086514E"/>
    <w:rsid w:val="00867078"/>
    <w:rsid w:val="00871D40"/>
    <w:rsid w:val="00874A36"/>
    <w:rsid w:val="008750DB"/>
    <w:rsid w:val="00876EF8"/>
    <w:rsid w:val="00877E29"/>
    <w:rsid w:val="008870E0"/>
    <w:rsid w:val="00890E73"/>
    <w:rsid w:val="0089167B"/>
    <w:rsid w:val="00893FDE"/>
    <w:rsid w:val="00895467"/>
    <w:rsid w:val="00895AFE"/>
    <w:rsid w:val="008A2339"/>
    <w:rsid w:val="008A329B"/>
    <w:rsid w:val="008A4748"/>
    <w:rsid w:val="008A5525"/>
    <w:rsid w:val="008B14F4"/>
    <w:rsid w:val="008B56D4"/>
    <w:rsid w:val="008B7AC6"/>
    <w:rsid w:val="008C23C8"/>
    <w:rsid w:val="008C26C0"/>
    <w:rsid w:val="008C3D95"/>
    <w:rsid w:val="008D12EE"/>
    <w:rsid w:val="008D2C4B"/>
    <w:rsid w:val="008E1513"/>
    <w:rsid w:val="008E3BF6"/>
    <w:rsid w:val="008F3324"/>
    <w:rsid w:val="008F4583"/>
    <w:rsid w:val="008F53E1"/>
    <w:rsid w:val="0090161D"/>
    <w:rsid w:val="00903AD1"/>
    <w:rsid w:val="009040AA"/>
    <w:rsid w:val="00904C7D"/>
    <w:rsid w:val="009068D0"/>
    <w:rsid w:val="00907426"/>
    <w:rsid w:val="00907472"/>
    <w:rsid w:val="00910C87"/>
    <w:rsid w:val="009115B6"/>
    <w:rsid w:val="00912134"/>
    <w:rsid w:val="00921199"/>
    <w:rsid w:val="00925DFC"/>
    <w:rsid w:val="00937F8C"/>
    <w:rsid w:val="00940E87"/>
    <w:rsid w:val="00946942"/>
    <w:rsid w:val="00947B84"/>
    <w:rsid w:val="00953705"/>
    <w:rsid w:val="00954D49"/>
    <w:rsid w:val="00956EFE"/>
    <w:rsid w:val="00957270"/>
    <w:rsid w:val="009632D0"/>
    <w:rsid w:val="00963D16"/>
    <w:rsid w:val="0096772D"/>
    <w:rsid w:val="00975099"/>
    <w:rsid w:val="0098150C"/>
    <w:rsid w:val="00981762"/>
    <w:rsid w:val="00981AC7"/>
    <w:rsid w:val="00984662"/>
    <w:rsid w:val="00984C6A"/>
    <w:rsid w:val="00984D34"/>
    <w:rsid w:val="0099395A"/>
    <w:rsid w:val="00993B42"/>
    <w:rsid w:val="009A0CEE"/>
    <w:rsid w:val="009A4E87"/>
    <w:rsid w:val="009A6C92"/>
    <w:rsid w:val="009B2CC1"/>
    <w:rsid w:val="009B3565"/>
    <w:rsid w:val="009B6C70"/>
    <w:rsid w:val="009C3BC0"/>
    <w:rsid w:val="009C5B4D"/>
    <w:rsid w:val="009C768D"/>
    <w:rsid w:val="009D3B96"/>
    <w:rsid w:val="009D6288"/>
    <w:rsid w:val="009E1550"/>
    <w:rsid w:val="009E30A3"/>
    <w:rsid w:val="009E3E03"/>
    <w:rsid w:val="009E48FC"/>
    <w:rsid w:val="009E67C6"/>
    <w:rsid w:val="009E6FD1"/>
    <w:rsid w:val="009F2BB0"/>
    <w:rsid w:val="009F3380"/>
    <w:rsid w:val="009F58AE"/>
    <w:rsid w:val="00A0095C"/>
    <w:rsid w:val="00A01350"/>
    <w:rsid w:val="00A04E73"/>
    <w:rsid w:val="00A12691"/>
    <w:rsid w:val="00A16A14"/>
    <w:rsid w:val="00A244E8"/>
    <w:rsid w:val="00A278C0"/>
    <w:rsid w:val="00A30731"/>
    <w:rsid w:val="00A350F8"/>
    <w:rsid w:val="00A3553A"/>
    <w:rsid w:val="00A41D4A"/>
    <w:rsid w:val="00A41F61"/>
    <w:rsid w:val="00A42CC6"/>
    <w:rsid w:val="00A47299"/>
    <w:rsid w:val="00A52338"/>
    <w:rsid w:val="00A528CD"/>
    <w:rsid w:val="00A53864"/>
    <w:rsid w:val="00A5633F"/>
    <w:rsid w:val="00A60478"/>
    <w:rsid w:val="00A64B41"/>
    <w:rsid w:val="00A65A20"/>
    <w:rsid w:val="00A71BDA"/>
    <w:rsid w:val="00A81A9F"/>
    <w:rsid w:val="00A82A2C"/>
    <w:rsid w:val="00A907C7"/>
    <w:rsid w:val="00A96708"/>
    <w:rsid w:val="00A97573"/>
    <w:rsid w:val="00AA38EF"/>
    <w:rsid w:val="00AA7EAB"/>
    <w:rsid w:val="00AB1DF6"/>
    <w:rsid w:val="00AB7F1A"/>
    <w:rsid w:val="00AC2B89"/>
    <w:rsid w:val="00AC4F46"/>
    <w:rsid w:val="00AC66FC"/>
    <w:rsid w:val="00AD1AE0"/>
    <w:rsid w:val="00AD2EB5"/>
    <w:rsid w:val="00AD3093"/>
    <w:rsid w:val="00AD31D4"/>
    <w:rsid w:val="00AD428E"/>
    <w:rsid w:val="00AD459B"/>
    <w:rsid w:val="00AD53BB"/>
    <w:rsid w:val="00AE01DA"/>
    <w:rsid w:val="00AE2A18"/>
    <w:rsid w:val="00AE4BCB"/>
    <w:rsid w:val="00AE522C"/>
    <w:rsid w:val="00AF329D"/>
    <w:rsid w:val="00AF59EE"/>
    <w:rsid w:val="00AF6B86"/>
    <w:rsid w:val="00B0104F"/>
    <w:rsid w:val="00B062B1"/>
    <w:rsid w:val="00B11613"/>
    <w:rsid w:val="00B11E02"/>
    <w:rsid w:val="00B121AF"/>
    <w:rsid w:val="00B12FCF"/>
    <w:rsid w:val="00B15099"/>
    <w:rsid w:val="00B2454A"/>
    <w:rsid w:val="00B249E4"/>
    <w:rsid w:val="00B24D7C"/>
    <w:rsid w:val="00B25E53"/>
    <w:rsid w:val="00B266DE"/>
    <w:rsid w:val="00B312B9"/>
    <w:rsid w:val="00B32259"/>
    <w:rsid w:val="00B34E24"/>
    <w:rsid w:val="00B35011"/>
    <w:rsid w:val="00B410AB"/>
    <w:rsid w:val="00B427DB"/>
    <w:rsid w:val="00B46230"/>
    <w:rsid w:val="00B46F63"/>
    <w:rsid w:val="00B5078D"/>
    <w:rsid w:val="00B544F5"/>
    <w:rsid w:val="00B556FD"/>
    <w:rsid w:val="00B6277B"/>
    <w:rsid w:val="00B635C9"/>
    <w:rsid w:val="00B6586D"/>
    <w:rsid w:val="00B70F2E"/>
    <w:rsid w:val="00B73935"/>
    <w:rsid w:val="00B73D39"/>
    <w:rsid w:val="00B744C6"/>
    <w:rsid w:val="00B74E07"/>
    <w:rsid w:val="00B82CAA"/>
    <w:rsid w:val="00B845C5"/>
    <w:rsid w:val="00B854FF"/>
    <w:rsid w:val="00B87B56"/>
    <w:rsid w:val="00B92C01"/>
    <w:rsid w:val="00B930DD"/>
    <w:rsid w:val="00B932BF"/>
    <w:rsid w:val="00B93469"/>
    <w:rsid w:val="00B951F3"/>
    <w:rsid w:val="00B966DB"/>
    <w:rsid w:val="00BA1634"/>
    <w:rsid w:val="00BA2775"/>
    <w:rsid w:val="00BA31F6"/>
    <w:rsid w:val="00BA3A2D"/>
    <w:rsid w:val="00BA4667"/>
    <w:rsid w:val="00BA4CF6"/>
    <w:rsid w:val="00BA55F4"/>
    <w:rsid w:val="00BA6443"/>
    <w:rsid w:val="00BA7872"/>
    <w:rsid w:val="00BA79DE"/>
    <w:rsid w:val="00BA7E09"/>
    <w:rsid w:val="00BB0B11"/>
    <w:rsid w:val="00BB2726"/>
    <w:rsid w:val="00BB58C0"/>
    <w:rsid w:val="00BC1982"/>
    <w:rsid w:val="00BC7C97"/>
    <w:rsid w:val="00BD02F8"/>
    <w:rsid w:val="00BD0641"/>
    <w:rsid w:val="00BD48B4"/>
    <w:rsid w:val="00BE25F0"/>
    <w:rsid w:val="00BE3771"/>
    <w:rsid w:val="00BE4459"/>
    <w:rsid w:val="00BE7DA7"/>
    <w:rsid w:val="00BF26BD"/>
    <w:rsid w:val="00BF5057"/>
    <w:rsid w:val="00C03DDD"/>
    <w:rsid w:val="00C05C03"/>
    <w:rsid w:val="00C103FB"/>
    <w:rsid w:val="00C133C3"/>
    <w:rsid w:val="00C142B9"/>
    <w:rsid w:val="00C15DDD"/>
    <w:rsid w:val="00C21665"/>
    <w:rsid w:val="00C22E42"/>
    <w:rsid w:val="00C277CA"/>
    <w:rsid w:val="00C30835"/>
    <w:rsid w:val="00C33209"/>
    <w:rsid w:val="00C353C0"/>
    <w:rsid w:val="00C36B3B"/>
    <w:rsid w:val="00C42F41"/>
    <w:rsid w:val="00C46C0F"/>
    <w:rsid w:val="00C47E78"/>
    <w:rsid w:val="00C609F8"/>
    <w:rsid w:val="00C63DB0"/>
    <w:rsid w:val="00C64AA5"/>
    <w:rsid w:val="00C731C5"/>
    <w:rsid w:val="00C73824"/>
    <w:rsid w:val="00C74858"/>
    <w:rsid w:val="00C80CD4"/>
    <w:rsid w:val="00C81D80"/>
    <w:rsid w:val="00C82FC7"/>
    <w:rsid w:val="00C84D64"/>
    <w:rsid w:val="00C85B95"/>
    <w:rsid w:val="00C93271"/>
    <w:rsid w:val="00C952CD"/>
    <w:rsid w:val="00C95945"/>
    <w:rsid w:val="00C96212"/>
    <w:rsid w:val="00C96B64"/>
    <w:rsid w:val="00C970EB"/>
    <w:rsid w:val="00CA065A"/>
    <w:rsid w:val="00CA4799"/>
    <w:rsid w:val="00CA594D"/>
    <w:rsid w:val="00CA5EE2"/>
    <w:rsid w:val="00CA723D"/>
    <w:rsid w:val="00CB412F"/>
    <w:rsid w:val="00CB512F"/>
    <w:rsid w:val="00CC749F"/>
    <w:rsid w:val="00CD138A"/>
    <w:rsid w:val="00CD2166"/>
    <w:rsid w:val="00CD2AA9"/>
    <w:rsid w:val="00CD634B"/>
    <w:rsid w:val="00CD74EE"/>
    <w:rsid w:val="00CE08BC"/>
    <w:rsid w:val="00CE3984"/>
    <w:rsid w:val="00CE4DE0"/>
    <w:rsid w:val="00CE65AB"/>
    <w:rsid w:val="00CF08C0"/>
    <w:rsid w:val="00CF1EBE"/>
    <w:rsid w:val="00CF2023"/>
    <w:rsid w:val="00CF5BD9"/>
    <w:rsid w:val="00D02355"/>
    <w:rsid w:val="00D046C3"/>
    <w:rsid w:val="00D0647F"/>
    <w:rsid w:val="00D21F2D"/>
    <w:rsid w:val="00D23FEC"/>
    <w:rsid w:val="00D2507E"/>
    <w:rsid w:val="00D30084"/>
    <w:rsid w:val="00D30F72"/>
    <w:rsid w:val="00D36154"/>
    <w:rsid w:val="00D36E6B"/>
    <w:rsid w:val="00D42181"/>
    <w:rsid w:val="00D51C23"/>
    <w:rsid w:val="00D5248C"/>
    <w:rsid w:val="00D5285B"/>
    <w:rsid w:val="00D536F8"/>
    <w:rsid w:val="00D60F01"/>
    <w:rsid w:val="00D646AC"/>
    <w:rsid w:val="00D66EDE"/>
    <w:rsid w:val="00D773A2"/>
    <w:rsid w:val="00D81A49"/>
    <w:rsid w:val="00D84C37"/>
    <w:rsid w:val="00D852B9"/>
    <w:rsid w:val="00D911B7"/>
    <w:rsid w:val="00D91A1D"/>
    <w:rsid w:val="00D91FF6"/>
    <w:rsid w:val="00D92AD3"/>
    <w:rsid w:val="00D92D59"/>
    <w:rsid w:val="00D94B73"/>
    <w:rsid w:val="00D95544"/>
    <w:rsid w:val="00DA2659"/>
    <w:rsid w:val="00DB07DA"/>
    <w:rsid w:val="00DB56B7"/>
    <w:rsid w:val="00DB632F"/>
    <w:rsid w:val="00DC1763"/>
    <w:rsid w:val="00DC35FC"/>
    <w:rsid w:val="00DC56B7"/>
    <w:rsid w:val="00DC6E6D"/>
    <w:rsid w:val="00DD0B60"/>
    <w:rsid w:val="00DE2955"/>
    <w:rsid w:val="00DE2A89"/>
    <w:rsid w:val="00DE496D"/>
    <w:rsid w:val="00DE5F7B"/>
    <w:rsid w:val="00DF422F"/>
    <w:rsid w:val="00DF7325"/>
    <w:rsid w:val="00E00D87"/>
    <w:rsid w:val="00E034BA"/>
    <w:rsid w:val="00E06F79"/>
    <w:rsid w:val="00E06FF8"/>
    <w:rsid w:val="00E1180E"/>
    <w:rsid w:val="00E15E82"/>
    <w:rsid w:val="00E23467"/>
    <w:rsid w:val="00E23E62"/>
    <w:rsid w:val="00E23F0A"/>
    <w:rsid w:val="00E26C12"/>
    <w:rsid w:val="00E32F59"/>
    <w:rsid w:val="00E374BA"/>
    <w:rsid w:val="00E4198D"/>
    <w:rsid w:val="00E42995"/>
    <w:rsid w:val="00E50017"/>
    <w:rsid w:val="00E51DF9"/>
    <w:rsid w:val="00E533EF"/>
    <w:rsid w:val="00E54573"/>
    <w:rsid w:val="00E54D99"/>
    <w:rsid w:val="00E553DB"/>
    <w:rsid w:val="00E60CB9"/>
    <w:rsid w:val="00E61903"/>
    <w:rsid w:val="00E626E2"/>
    <w:rsid w:val="00E62F39"/>
    <w:rsid w:val="00E65DD0"/>
    <w:rsid w:val="00E71318"/>
    <w:rsid w:val="00E73795"/>
    <w:rsid w:val="00E73B86"/>
    <w:rsid w:val="00E77F43"/>
    <w:rsid w:val="00E80CAE"/>
    <w:rsid w:val="00E83EBE"/>
    <w:rsid w:val="00E842F8"/>
    <w:rsid w:val="00E854DE"/>
    <w:rsid w:val="00E91460"/>
    <w:rsid w:val="00E92AD3"/>
    <w:rsid w:val="00E94C73"/>
    <w:rsid w:val="00E94D05"/>
    <w:rsid w:val="00E97A94"/>
    <w:rsid w:val="00EA0E5E"/>
    <w:rsid w:val="00EA52AA"/>
    <w:rsid w:val="00EA6BD6"/>
    <w:rsid w:val="00EB11D3"/>
    <w:rsid w:val="00EB6764"/>
    <w:rsid w:val="00EC287E"/>
    <w:rsid w:val="00EC29E3"/>
    <w:rsid w:val="00EC322B"/>
    <w:rsid w:val="00EC54A7"/>
    <w:rsid w:val="00ED007E"/>
    <w:rsid w:val="00ED10C7"/>
    <w:rsid w:val="00ED2050"/>
    <w:rsid w:val="00ED3507"/>
    <w:rsid w:val="00EE72D2"/>
    <w:rsid w:val="00EF03DE"/>
    <w:rsid w:val="00EF3D08"/>
    <w:rsid w:val="00EF4232"/>
    <w:rsid w:val="00EF455E"/>
    <w:rsid w:val="00EF4FE8"/>
    <w:rsid w:val="00EF68F4"/>
    <w:rsid w:val="00EF7E3C"/>
    <w:rsid w:val="00F01844"/>
    <w:rsid w:val="00F01A39"/>
    <w:rsid w:val="00F025F3"/>
    <w:rsid w:val="00F03363"/>
    <w:rsid w:val="00F040BA"/>
    <w:rsid w:val="00F1063F"/>
    <w:rsid w:val="00F11A5C"/>
    <w:rsid w:val="00F13CBD"/>
    <w:rsid w:val="00F1643C"/>
    <w:rsid w:val="00F16D3A"/>
    <w:rsid w:val="00F17F37"/>
    <w:rsid w:val="00F24570"/>
    <w:rsid w:val="00F27249"/>
    <w:rsid w:val="00F32423"/>
    <w:rsid w:val="00F35EAE"/>
    <w:rsid w:val="00F36A78"/>
    <w:rsid w:val="00F36C65"/>
    <w:rsid w:val="00F400E8"/>
    <w:rsid w:val="00F41965"/>
    <w:rsid w:val="00F47ED3"/>
    <w:rsid w:val="00F50E11"/>
    <w:rsid w:val="00F51431"/>
    <w:rsid w:val="00F51BA2"/>
    <w:rsid w:val="00F52364"/>
    <w:rsid w:val="00F55251"/>
    <w:rsid w:val="00F57C14"/>
    <w:rsid w:val="00F620D6"/>
    <w:rsid w:val="00F63D31"/>
    <w:rsid w:val="00F64382"/>
    <w:rsid w:val="00F65703"/>
    <w:rsid w:val="00F7065E"/>
    <w:rsid w:val="00F738E3"/>
    <w:rsid w:val="00F75C20"/>
    <w:rsid w:val="00F86CDD"/>
    <w:rsid w:val="00F91D80"/>
    <w:rsid w:val="00F93E33"/>
    <w:rsid w:val="00F94DA0"/>
    <w:rsid w:val="00F97491"/>
    <w:rsid w:val="00FA13D0"/>
    <w:rsid w:val="00FA159C"/>
    <w:rsid w:val="00FA4327"/>
    <w:rsid w:val="00FA6722"/>
    <w:rsid w:val="00FB29ED"/>
    <w:rsid w:val="00FB456C"/>
    <w:rsid w:val="00FC0E2B"/>
    <w:rsid w:val="00FD05C8"/>
    <w:rsid w:val="00FD2ACD"/>
    <w:rsid w:val="00FD4DA8"/>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D007E"/>
    <w:rPr>
      <w:sz w:val="24"/>
      <w:lang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6B1D19"/>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customStyle="1" w:styleId="ColorfulList-Accent11">
    <w:name w:val="Colorful List - Accent 11"/>
    <w:basedOn w:val="prastasis"/>
    <w:qFormat/>
    <w:rsid w:val="00510365"/>
    <w:pPr>
      <w:ind w:left="1296"/>
    </w:pPr>
  </w:style>
  <w:style w:type="table" w:styleId="Lentelstinklelis">
    <w:name w:val="Table Grid"/>
    <w:basedOn w:val="prastojilente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customStyle="1" w:styleId="ColorfulShading-Accent11">
    <w:name w:val="Colorful Shading - Accent 11"/>
    <w:hidden/>
    <w:uiPriority w:val="99"/>
    <w:semiHidden/>
    <w:rsid w:val="00BB2726"/>
    <w:rPr>
      <w:sz w:val="24"/>
      <w:lang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customStyle="1" w:styleId="GridTable31">
    <w:name w:val="Grid Table 31"/>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customStyle="1" w:styleId="Reference">
    <w:name w:val="Reference"/>
    <w:rsid w:val="00264632"/>
    <w:rPr>
      <w:b/>
      <w:bCs/>
      <w:i/>
      <w:iCs/>
      <w:sz w:val="20"/>
      <w:szCs w:val="20"/>
    </w:rPr>
  </w:style>
  <w:style w:type="character" w:customStyle="1" w:styleId="apple-converted-space">
    <w:name w:val="apple-converted-space"/>
    <w:rsid w:val="00BB0B11"/>
  </w:style>
  <w:style w:type="paragraph" w:customStyle="1" w:styleId="Default">
    <w:name w:val="Default"/>
    <w:qFormat/>
    <w:rsid w:val="00957270"/>
    <w:pPr>
      <w:suppressAutoHyphens/>
    </w:pPr>
    <w:rPr>
      <w:rFonts w:ascii="Verdana" w:eastAsia="Calibri" w:hAnsi="Verdana" w:cs="Verdana"/>
      <w:color w:val="000000"/>
      <w:sz w:val="24"/>
      <w:szCs w:val="24"/>
      <w:lang w:val="en-US" w:eastAsia="en-US"/>
    </w:rPr>
  </w:style>
  <w:style w:type="character" w:customStyle="1" w:styleId="UnresolvedMention1">
    <w:name w:val="Unresolved Mention1"/>
    <w:uiPriority w:val="47"/>
    <w:rsid w:val="009115B6"/>
    <w:rPr>
      <w:color w:val="605E5C"/>
      <w:shd w:val="clear" w:color="auto" w:fill="E1DFDD"/>
    </w:rPr>
  </w:style>
  <w:style w:type="paragraph" w:styleId="Sraopastraipa">
    <w:name w:val="List Paragraph"/>
    <w:basedOn w:val="prastasis"/>
    <w:qFormat/>
    <w:rsid w:val="0083653C"/>
    <w:pPr>
      <w:ind w:left="1296"/>
    </w:pPr>
  </w:style>
  <w:style w:type="paragraph" w:customStyle="1" w:styleId="TableParagraph">
    <w:name w:val="Table Paragraph"/>
    <w:basedOn w:val="prastasis"/>
    <w:uiPriority w:val="1"/>
    <w:qFormat/>
    <w:rsid w:val="002E7F07"/>
    <w:pPr>
      <w:widowControl w:val="0"/>
      <w:autoSpaceDE w:val="0"/>
      <w:autoSpaceDN w:val="0"/>
    </w:pPr>
    <w:rPr>
      <w:rFonts w:ascii="Arial" w:eastAsia="Arial" w:hAnsi="Arial" w:cs="Arial"/>
      <w:sz w:val="22"/>
      <w:szCs w:val="22"/>
      <w:lang w:val="en-US"/>
    </w:rPr>
  </w:style>
  <w:style w:type="paragraph" w:styleId="Pataisymai">
    <w:name w:val="Revision"/>
    <w:hidden/>
    <w:uiPriority w:val="99"/>
    <w:semiHidden/>
    <w:rsid w:val="007F44F2"/>
    <w:rPr>
      <w:sz w:val="24"/>
      <w:lang w:eastAsia="en-US"/>
    </w:rPr>
  </w:style>
  <w:style w:type="character" w:styleId="Vietosrezervavimoenklotekstas">
    <w:name w:val="Placeholder Text"/>
    <w:basedOn w:val="Numatytasispastraiposriftas"/>
    <w:uiPriority w:val="99"/>
    <w:semiHidden/>
    <w:rsid w:val="00D0647F"/>
    <w:rPr>
      <w:color w:val="808080"/>
    </w:rPr>
  </w:style>
  <w:style w:type="character" w:customStyle="1" w:styleId="UnresolvedMention">
    <w:name w:val="Unresolved Mention"/>
    <w:basedOn w:val="Numatytasispastraiposriftas"/>
    <w:uiPriority w:val="99"/>
    <w:semiHidden/>
    <w:unhideWhenUsed/>
    <w:rsid w:val="00C738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D007E"/>
    <w:rPr>
      <w:sz w:val="24"/>
      <w:lang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6B1D19"/>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customStyle="1" w:styleId="ColorfulList-Accent11">
    <w:name w:val="Colorful List - Accent 11"/>
    <w:basedOn w:val="prastasis"/>
    <w:qFormat/>
    <w:rsid w:val="00510365"/>
    <w:pPr>
      <w:ind w:left="1296"/>
    </w:pPr>
  </w:style>
  <w:style w:type="table" w:styleId="Lentelstinklelis">
    <w:name w:val="Table Grid"/>
    <w:basedOn w:val="prastojilente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customStyle="1" w:styleId="ColorfulShading-Accent11">
    <w:name w:val="Colorful Shading - Accent 11"/>
    <w:hidden/>
    <w:uiPriority w:val="99"/>
    <w:semiHidden/>
    <w:rsid w:val="00BB2726"/>
    <w:rPr>
      <w:sz w:val="24"/>
      <w:lang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customStyle="1" w:styleId="GridTable31">
    <w:name w:val="Grid Table 31"/>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customStyle="1" w:styleId="Reference">
    <w:name w:val="Reference"/>
    <w:rsid w:val="00264632"/>
    <w:rPr>
      <w:b/>
      <w:bCs/>
      <w:i/>
      <w:iCs/>
      <w:sz w:val="20"/>
      <w:szCs w:val="20"/>
    </w:rPr>
  </w:style>
  <w:style w:type="character" w:customStyle="1" w:styleId="apple-converted-space">
    <w:name w:val="apple-converted-space"/>
    <w:rsid w:val="00BB0B11"/>
  </w:style>
  <w:style w:type="paragraph" w:customStyle="1" w:styleId="Default">
    <w:name w:val="Default"/>
    <w:qFormat/>
    <w:rsid w:val="00957270"/>
    <w:pPr>
      <w:suppressAutoHyphens/>
    </w:pPr>
    <w:rPr>
      <w:rFonts w:ascii="Verdana" w:eastAsia="Calibri" w:hAnsi="Verdana" w:cs="Verdana"/>
      <w:color w:val="000000"/>
      <w:sz w:val="24"/>
      <w:szCs w:val="24"/>
      <w:lang w:val="en-US" w:eastAsia="en-US"/>
    </w:rPr>
  </w:style>
  <w:style w:type="character" w:customStyle="1" w:styleId="UnresolvedMention1">
    <w:name w:val="Unresolved Mention1"/>
    <w:uiPriority w:val="47"/>
    <w:rsid w:val="009115B6"/>
    <w:rPr>
      <w:color w:val="605E5C"/>
      <w:shd w:val="clear" w:color="auto" w:fill="E1DFDD"/>
    </w:rPr>
  </w:style>
  <w:style w:type="paragraph" w:styleId="Sraopastraipa">
    <w:name w:val="List Paragraph"/>
    <w:basedOn w:val="prastasis"/>
    <w:qFormat/>
    <w:rsid w:val="0083653C"/>
    <w:pPr>
      <w:ind w:left="1296"/>
    </w:pPr>
  </w:style>
  <w:style w:type="paragraph" w:customStyle="1" w:styleId="TableParagraph">
    <w:name w:val="Table Paragraph"/>
    <w:basedOn w:val="prastasis"/>
    <w:uiPriority w:val="1"/>
    <w:qFormat/>
    <w:rsid w:val="002E7F07"/>
    <w:pPr>
      <w:widowControl w:val="0"/>
      <w:autoSpaceDE w:val="0"/>
      <w:autoSpaceDN w:val="0"/>
    </w:pPr>
    <w:rPr>
      <w:rFonts w:ascii="Arial" w:eastAsia="Arial" w:hAnsi="Arial" w:cs="Arial"/>
      <w:sz w:val="22"/>
      <w:szCs w:val="22"/>
      <w:lang w:val="en-US"/>
    </w:rPr>
  </w:style>
  <w:style w:type="paragraph" w:styleId="Pataisymai">
    <w:name w:val="Revision"/>
    <w:hidden/>
    <w:uiPriority w:val="99"/>
    <w:semiHidden/>
    <w:rsid w:val="007F44F2"/>
    <w:rPr>
      <w:sz w:val="24"/>
      <w:lang w:eastAsia="en-US"/>
    </w:rPr>
  </w:style>
  <w:style w:type="character" w:styleId="Vietosrezervavimoenklotekstas">
    <w:name w:val="Placeholder Text"/>
    <w:basedOn w:val="Numatytasispastraiposriftas"/>
    <w:uiPriority w:val="99"/>
    <w:semiHidden/>
    <w:rsid w:val="00D0647F"/>
    <w:rPr>
      <w:color w:val="808080"/>
    </w:rPr>
  </w:style>
  <w:style w:type="character" w:customStyle="1" w:styleId="UnresolvedMention">
    <w:name w:val="Unresolved Mention"/>
    <w:basedOn w:val="Numatytasispastraiposriftas"/>
    <w:uiPriority w:val="99"/>
    <w:semiHidden/>
    <w:unhideWhenUsed/>
    <w:rsid w:val="00C73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5943">
      <w:bodyDiv w:val="1"/>
      <w:marLeft w:val="0"/>
      <w:marRight w:val="0"/>
      <w:marTop w:val="0"/>
      <w:marBottom w:val="0"/>
      <w:divBdr>
        <w:top w:val="none" w:sz="0" w:space="0" w:color="auto"/>
        <w:left w:val="none" w:sz="0" w:space="0" w:color="auto"/>
        <w:bottom w:val="none" w:sz="0" w:space="0" w:color="auto"/>
        <w:right w:val="none" w:sz="0" w:space="0" w:color="auto"/>
      </w:divBdr>
    </w:div>
    <w:div w:id="212545227">
      <w:bodyDiv w:val="1"/>
      <w:marLeft w:val="0"/>
      <w:marRight w:val="0"/>
      <w:marTop w:val="0"/>
      <w:marBottom w:val="0"/>
      <w:divBdr>
        <w:top w:val="none" w:sz="0" w:space="0" w:color="auto"/>
        <w:left w:val="none" w:sz="0" w:space="0" w:color="auto"/>
        <w:bottom w:val="none" w:sz="0" w:space="0" w:color="auto"/>
        <w:right w:val="none" w:sz="0" w:space="0" w:color="auto"/>
      </w:divBdr>
    </w:div>
    <w:div w:id="299264068">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85633289">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87890052">
      <w:bodyDiv w:val="1"/>
      <w:marLeft w:val="0"/>
      <w:marRight w:val="0"/>
      <w:marTop w:val="0"/>
      <w:marBottom w:val="0"/>
      <w:divBdr>
        <w:top w:val="none" w:sz="0" w:space="0" w:color="auto"/>
        <w:left w:val="none" w:sz="0" w:space="0" w:color="auto"/>
        <w:bottom w:val="none" w:sz="0" w:space="0" w:color="auto"/>
        <w:right w:val="none" w:sz="0" w:space="0" w:color="auto"/>
      </w:divBdr>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893157027">
      <w:bodyDiv w:val="1"/>
      <w:marLeft w:val="0"/>
      <w:marRight w:val="0"/>
      <w:marTop w:val="0"/>
      <w:marBottom w:val="0"/>
      <w:divBdr>
        <w:top w:val="none" w:sz="0" w:space="0" w:color="auto"/>
        <w:left w:val="none" w:sz="0" w:space="0" w:color="auto"/>
        <w:bottom w:val="none" w:sz="0" w:space="0" w:color="auto"/>
        <w:right w:val="none" w:sz="0" w:space="0" w:color="auto"/>
      </w:divBdr>
    </w:div>
    <w:div w:id="1063330543">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33598804">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82882806">
      <w:bodyDiv w:val="1"/>
      <w:marLeft w:val="0"/>
      <w:marRight w:val="0"/>
      <w:marTop w:val="0"/>
      <w:marBottom w:val="0"/>
      <w:divBdr>
        <w:top w:val="none" w:sz="0" w:space="0" w:color="auto"/>
        <w:left w:val="none" w:sz="0" w:space="0" w:color="auto"/>
        <w:bottom w:val="none" w:sz="0" w:space="0" w:color="auto"/>
        <w:right w:val="none" w:sz="0" w:space="0" w:color="auto"/>
      </w:divBdr>
    </w:div>
    <w:div w:id="1285430052">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430128052">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80306574">
      <w:bodyDiv w:val="1"/>
      <w:marLeft w:val="0"/>
      <w:marRight w:val="0"/>
      <w:marTop w:val="0"/>
      <w:marBottom w:val="0"/>
      <w:divBdr>
        <w:top w:val="none" w:sz="0" w:space="0" w:color="auto"/>
        <w:left w:val="none" w:sz="0" w:space="0" w:color="auto"/>
        <w:bottom w:val="none" w:sz="0" w:space="0" w:color="auto"/>
        <w:right w:val="none" w:sz="0" w:space="0" w:color="auto"/>
      </w:divBdr>
    </w:div>
    <w:div w:id="1686130995">
      <w:bodyDiv w:val="1"/>
      <w:marLeft w:val="0"/>
      <w:marRight w:val="0"/>
      <w:marTop w:val="0"/>
      <w:marBottom w:val="0"/>
      <w:divBdr>
        <w:top w:val="none" w:sz="0" w:space="0" w:color="auto"/>
        <w:left w:val="none" w:sz="0" w:space="0" w:color="auto"/>
        <w:bottom w:val="none" w:sz="0" w:space="0" w:color="auto"/>
        <w:right w:val="none" w:sz="0" w:space="0" w:color="auto"/>
      </w:divBdr>
    </w:div>
    <w:div w:id="1732923901">
      <w:bodyDiv w:val="1"/>
      <w:marLeft w:val="0"/>
      <w:marRight w:val="0"/>
      <w:marTop w:val="0"/>
      <w:marBottom w:val="0"/>
      <w:divBdr>
        <w:top w:val="none" w:sz="0" w:space="0" w:color="auto"/>
        <w:left w:val="none" w:sz="0" w:space="0" w:color="auto"/>
        <w:bottom w:val="none" w:sz="0" w:space="0" w:color="auto"/>
        <w:right w:val="none" w:sz="0" w:space="0" w:color="auto"/>
      </w:divBdr>
    </w:div>
    <w:div w:id="1851525747">
      <w:bodyDiv w:val="1"/>
      <w:marLeft w:val="0"/>
      <w:marRight w:val="0"/>
      <w:marTop w:val="0"/>
      <w:marBottom w:val="0"/>
      <w:divBdr>
        <w:top w:val="none" w:sz="0" w:space="0" w:color="auto"/>
        <w:left w:val="none" w:sz="0" w:space="0" w:color="auto"/>
        <w:bottom w:val="none" w:sz="0" w:space="0" w:color="auto"/>
        <w:right w:val="none" w:sz="0" w:space="0" w:color="auto"/>
      </w:divBdr>
    </w:div>
    <w:div w:id="1883247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Office@vlantana.eu"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Office@vlantana.eu"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Office@vlantana.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vlantana.lt" TargetMode="Externa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Office@vlantan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apva.lt/"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EE4339-734D-4E0B-BF17-6897FB0404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D0C147CC-A9F0-4204-A1C8-462797D65144}">
  <ds:schemaRefs>
    <ds:schemaRef ds:uri="http://schemas.openxmlformats.org/officeDocument/2006/bibliography"/>
  </ds:schemaRefs>
</ds:datastoreItem>
</file>

<file path=customXml/itemProps5.xml><?xml version="1.0" encoding="utf-8"?>
<ds:datastoreItem xmlns:ds="http://schemas.openxmlformats.org/officeDocument/2006/customXml" ds:itemID="{B000BF60-947D-4F11-B534-1F7A1DD89AD3}">
  <ds:schemaRefs>
    <ds:schemaRef ds:uri="http://schemas.openxmlformats.org/officeDocument/2006/bibliography"/>
  </ds:schemaRefs>
</ds:datastoreItem>
</file>

<file path=customXml/itemProps6.xml><?xml version="1.0" encoding="utf-8"?>
<ds:datastoreItem xmlns:ds="http://schemas.openxmlformats.org/officeDocument/2006/customXml" ds:itemID="{B3F9C58A-D13F-49D5-BA8A-B604EE36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5563</Words>
  <Characters>31714</Characters>
  <Application>Microsoft Office Word</Application>
  <DocSecurity>0</DocSecurity>
  <Lines>264</Lines>
  <Paragraphs>74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
  <LinksUpToDate>false</LinksUpToDate>
  <CharactersWithSpaces>37203</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1048629</vt:i4>
      </vt:variant>
      <vt:variant>
        <vt:i4>68</vt:i4>
      </vt:variant>
      <vt:variant>
        <vt:i4>0</vt:i4>
      </vt:variant>
      <vt:variant>
        <vt:i4>5</vt:i4>
      </vt:variant>
      <vt:variant>
        <vt:lpwstr/>
      </vt:variant>
      <vt:variant>
        <vt:lpwstr>_Toc54374672</vt:lpwstr>
      </vt:variant>
      <vt:variant>
        <vt:i4>1245237</vt:i4>
      </vt:variant>
      <vt:variant>
        <vt:i4>62</vt:i4>
      </vt:variant>
      <vt:variant>
        <vt:i4>0</vt:i4>
      </vt:variant>
      <vt:variant>
        <vt:i4>5</vt:i4>
      </vt:variant>
      <vt:variant>
        <vt:lpwstr/>
      </vt:variant>
      <vt:variant>
        <vt:lpwstr>_Toc54374671</vt:lpwstr>
      </vt:variant>
      <vt:variant>
        <vt:i4>1179701</vt:i4>
      </vt:variant>
      <vt:variant>
        <vt:i4>56</vt:i4>
      </vt:variant>
      <vt:variant>
        <vt:i4>0</vt:i4>
      </vt:variant>
      <vt:variant>
        <vt:i4>5</vt:i4>
      </vt:variant>
      <vt:variant>
        <vt:lpwstr/>
      </vt:variant>
      <vt:variant>
        <vt:lpwstr>_Toc54374670</vt:lpwstr>
      </vt:variant>
      <vt:variant>
        <vt:i4>1769524</vt:i4>
      </vt:variant>
      <vt:variant>
        <vt:i4>50</vt:i4>
      </vt:variant>
      <vt:variant>
        <vt:i4>0</vt:i4>
      </vt:variant>
      <vt:variant>
        <vt:i4>5</vt:i4>
      </vt:variant>
      <vt:variant>
        <vt:lpwstr/>
      </vt:variant>
      <vt:variant>
        <vt:lpwstr>_Toc54374669</vt:lpwstr>
      </vt:variant>
      <vt:variant>
        <vt:i4>1703988</vt:i4>
      </vt:variant>
      <vt:variant>
        <vt:i4>44</vt:i4>
      </vt:variant>
      <vt:variant>
        <vt:i4>0</vt:i4>
      </vt:variant>
      <vt:variant>
        <vt:i4>5</vt:i4>
      </vt:variant>
      <vt:variant>
        <vt:lpwstr/>
      </vt:variant>
      <vt:variant>
        <vt:lpwstr>_Toc54374668</vt:lpwstr>
      </vt:variant>
      <vt:variant>
        <vt:i4>1376308</vt:i4>
      </vt:variant>
      <vt:variant>
        <vt:i4>38</vt:i4>
      </vt:variant>
      <vt:variant>
        <vt:i4>0</vt:i4>
      </vt:variant>
      <vt:variant>
        <vt:i4>5</vt:i4>
      </vt:variant>
      <vt:variant>
        <vt:lpwstr/>
      </vt:variant>
      <vt:variant>
        <vt:lpwstr>_Toc54374667</vt:lpwstr>
      </vt:variant>
      <vt:variant>
        <vt:i4>1310772</vt:i4>
      </vt:variant>
      <vt:variant>
        <vt:i4>32</vt:i4>
      </vt:variant>
      <vt:variant>
        <vt:i4>0</vt:i4>
      </vt:variant>
      <vt:variant>
        <vt:i4>5</vt:i4>
      </vt:variant>
      <vt:variant>
        <vt:lpwstr/>
      </vt:variant>
      <vt:variant>
        <vt:lpwstr>_Toc54374666</vt:lpwstr>
      </vt:variant>
      <vt:variant>
        <vt:i4>1507380</vt:i4>
      </vt:variant>
      <vt:variant>
        <vt:i4>26</vt:i4>
      </vt:variant>
      <vt:variant>
        <vt:i4>0</vt:i4>
      </vt:variant>
      <vt:variant>
        <vt:i4>5</vt:i4>
      </vt:variant>
      <vt:variant>
        <vt:lpwstr/>
      </vt:variant>
      <vt:variant>
        <vt:lpwstr>_Toc54374665</vt:lpwstr>
      </vt:variant>
      <vt:variant>
        <vt:i4>1441844</vt:i4>
      </vt:variant>
      <vt:variant>
        <vt:i4>20</vt:i4>
      </vt:variant>
      <vt:variant>
        <vt:i4>0</vt:i4>
      </vt:variant>
      <vt:variant>
        <vt:i4>5</vt:i4>
      </vt:variant>
      <vt:variant>
        <vt:lpwstr/>
      </vt:variant>
      <vt:variant>
        <vt:lpwstr>_Toc54374664</vt:lpwstr>
      </vt:variant>
      <vt:variant>
        <vt:i4>1114164</vt:i4>
      </vt:variant>
      <vt:variant>
        <vt:i4>14</vt:i4>
      </vt:variant>
      <vt:variant>
        <vt:i4>0</vt:i4>
      </vt:variant>
      <vt:variant>
        <vt:i4>5</vt:i4>
      </vt:variant>
      <vt:variant>
        <vt:lpwstr/>
      </vt:variant>
      <vt:variant>
        <vt:lpwstr>_Toc54374663</vt:lpwstr>
      </vt:variant>
      <vt:variant>
        <vt:i4>1048628</vt:i4>
      </vt:variant>
      <vt:variant>
        <vt:i4>8</vt:i4>
      </vt:variant>
      <vt:variant>
        <vt:i4>0</vt:i4>
      </vt:variant>
      <vt:variant>
        <vt:i4>5</vt:i4>
      </vt:variant>
      <vt:variant>
        <vt:lpwstr/>
      </vt:variant>
      <vt:variant>
        <vt:lpwstr>_Toc54374662</vt:lpwstr>
      </vt:variant>
      <vt:variant>
        <vt:i4>1245236</vt:i4>
      </vt:variant>
      <vt:variant>
        <vt:i4>2</vt:i4>
      </vt:variant>
      <vt:variant>
        <vt:i4>0</vt:i4>
      </vt:variant>
      <vt:variant>
        <vt:i4>5</vt:i4>
      </vt:variant>
      <vt:variant>
        <vt:lpwstr/>
      </vt:variant>
      <vt:variant>
        <vt:lpwstr>_Toc54374661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dc:description/>
  <cp:lastModifiedBy>HP</cp:lastModifiedBy>
  <cp:revision>4</cp:revision>
  <cp:lastPrinted>2019-10-14T19:15:00Z</cp:lastPrinted>
  <dcterms:created xsi:type="dcterms:W3CDTF">2022-10-31T10:02:00Z</dcterms:created>
  <dcterms:modified xsi:type="dcterms:W3CDTF">2022-11-04T07:45:00Z</dcterms:modified>
</cp:coreProperties>
</file>