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37F3" w14:textId="0E90CEC8" w:rsidR="00B655B8" w:rsidRPr="00BC30A1" w:rsidRDefault="00BC30A1" w:rsidP="00492094">
      <w:pPr>
        <w:spacing w:line="264" w:lineRule="auto"/>
        <w:jc w:val="right"/>
        <w:rPr>
          <w:b/>
          <w:bCs/>
          <w:sz w:val="20"/>
          <w:szCs w:val="20"/>
          <w:lang w:val="en-US"/>
        </w:rPr>
      </w:pPr>
      <w:r w:rsidRPr="00BC30A1">
        <w:rPr>
          <w:b/>
          <w:bCs/>
          <w:sz w:val="20"/>
          <w:szCs w:val="20"/>
          <w:lang w:val="en-US"/>
        </w:rPr>
        <w:t>PATVIRTINTA</w:t>
      </w:r>
    </w:p>
    <w:p w14:paraId="2FD74A0F" w14:textId="0C26271A" w:rsidR="00222D7C" w:rsidRPr="00BC30A1" w:rsidRDefault="00222D7C" w:rsidP="00492094">
      <w:pPr>
        <w:spacing w:line="264" w:lineRule="auto"/>
        <w:jc w:val="right"/>
        <w:rPr>
          <w:sz w:val="20"/>
          <w:szCs w:val="20"/>
          <w:lang w:val="en-US"/>
        </w:rPr>
      </w:pPr>
      <w:proofErr w:type="spellStart"/>
      <w:r w:rsidRPr="00BC30A1">
        <w:rPr>
          <w:sz w:val="20"/>
          <w:szCs w:val="20"/>
          <w:lang w:val="en-US"/>
        </w:rPr>
        <w:t>Pirkimo</w:t>
      </w:r>
      <w:proofErr w:type="spellEnd"/>
      <w:r w:rsidRPr="00BC30A1">
        <w:rPr>
          <w:sz w:val="20"/>
          <w:szCs w:val="20"/>
          <w:lang w:val="en-US"/>
        </w:rPr>
        <w:t xml:space="preserve"> </w:t>
      </w:r>
      <w:proofErr w:type="spellStart"/>
      <w:r w:rsidRPr="00A9207F">
        <w:rPr>
          <w:sz w:val="20"/>
          <w:szCs w:val="20"/>
          <w:lang w:val="en-US"/>
        </w:rPr>
        <w:t>komisijos</w:t>
      </w:r>
      <w:proofErr w:type="spellEnd"/>
      <w:r w:rsidR="00BC30A1" w:rsidRPr="00A9207F">
        <w:rPr>
          <w:sz w:val="20"/>
          <w:szCs w:val="20"/>
          <w:lang w:val="en-US"/>
        </w:rPr>
        <w:t xml:space="preserve"> 2022-</w:t>
      </w:r>
      <w:r w:rsidR="00C25993" w:rsidRPr="00A9207F">
        <w:rPr>
          <w:sz w:val="20"/>
          <w:szCs w:val="20"/>
          <w:lang w:val="en-US"/>
        </w:rPr>
        <w:t>12</w:t>
      </w:r>
      <w:r w:rsidR="00BC30A1" w:rsidRPr="00A9207F">
        <w:rPr>
          <w:sz w:val="20"/>
          <w:szCs w:val="20"/>
          <w:lang w:val="en-US"/>
        </w:rPr>
        <w:t>-</w:t>
      </w:r>
      <w:r w:rsidR="00C25993" w:rsidRPr="00A9207F">
        <w:rPr>
          <w:sz w:val="20"/>
          <w:szCs w:val="20"/>
          <w:lang w:val="en-US"/>
        </w:rPr>
        <w:t>2</w:t>
      </w:r>
      <w:r w:rsidR="00A9207F" w:rsidRPr="00A9207F">
        <w:rPr>
          <w:sz w:val="20"/>
          <w:szCs w:val="20"/>
          <w:lang w:val="en-US"/>
        </w:rPr>
        <w:t>3</w:t>
      </w:r>
      <w:r w:rsidRPr="00A9207F">
        <w:rPr>
          <w:sz w:val="20"/>
          <w:szCs w:val="20"/>
          <w:lang w:val="en-US"/>
        </w:rPr>
        <w:t xml:space="preserve"> </w:t>
      </w:r>
      <w:proofErr w:type="spellStart"/>
      <w:r w:rsidRPr="00A9207F">
        <w:rPr>
          <w:sz w:val="20"/>
          <w:szCs w:val="20"/>
          <w:lang w:val="en-US"/>
        </w:rPr>
        <w:t>posėdžio</w:t>
      </w:r>
      <w:proofErr w:type="spellEnd"/>
      <w:r w:rsidRPr="00BC30A1">
        <w:rPr>
          <w:sz w:val="20"/>
          <w:szCs w:val="20"/>
          <w:lang w:val="en-US"/>
        </w:rPr>
        <w:t xml:space="preserve"> </w:t>
      </w:r>
      <w:proofErr w:type="spellStart"/>
      <w:r w:rsidRPr="00BC30A1">
        <w:rPr>
          <w:sz w:val="20"/>
          <w:szCs w:val="20"/>
          <w:lang w:val="en-US"/>
        </w:rPr>
        <w:t>protokolu</w:t>
      </w:r>
      <w:proofErr w:type="spellEnd"/>
      <w:r w:rsidR="001E0C6A" w:rsidRPr="00BC30A1">
        <w:rPr>
          <w:sz w:val="20"/>
          <w:szCs w:val="20"/>
          <w:lang w:val="en-US"/>
        </w:rPr>
        <w:t xml:space="preserve"> Nr. </w:t>
      </w:r>
      <w:r w:rsidR="00BC30A1" w:rsidRPr="00BC30A1">
        <w:rPr>
          <w:sz w:val="20"/>
          <w:szCs w:val="20"/>
          <w:lang w:val="en-US"/>
        </w:rPr>
        <w:t>2</w:t>
      </w:r>
    </w:p>
    <w:p w14:paraId="21516BD5" w14:textId="77777777" w:rsidR="00104B71" w:rsidRDefault="00104B71" w:rsidP="007A62CD">
      <w:pPr>
        <w:ind w:right="-519"/>
        <w:jc w:val="center"/>
        <w:rPr>
          <w:rFonts w:eastAsia="Times New Roman"/>
          <w:b/>
          <w:bCs/>
          <w:sz w:val="28"/>
          <w:szCs w:val="28"/>
        </w:rPr>
      </w:pPr>
    </w:p>
    <w:p w14:paraId="1ED552B3" w14:textId="2F54AE31" w:rsidR="000E5BCC" w:rsidRDefault="008D1100" w:rsidP="007A62CD">
      <w:pPr>
        <w:ind w:right="-519"/>
        <w:jc w:val="center"/>
        <w:rPr>
          <w:rFonts w:eastAsia="Times New Roman"/>
          <w:b/>
          <w:bCs/>
          <w:sz w:val="28"/>
          <w:szCs w:val="28"/>
        </w:rPr>
      </w:pPr>
      <w:r>
        <w:rPr>
          <w:rFonts w:eastAsia="Times New Roman"/>
          <w:b/>
          <w:bCs/>
          <w:noProof/>
          <w:sz w:val="28"/>
          <w:szCs w:val="28"/>
        </w:rPr>
        <w:drawing>
          <wp:inline distT="0" distB="0" distL="0" distR="0" wp14:anchorId="2A17B856" wp14:editId="45C3024F">
            <wp:extent cx="1071349" cy="1081088"/>
            <wp:effectExtent l="0" t="0" r="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3270" cy="1083027"/>
                    </a:xfrm>
                    <a:prstGeom prst="rect">
                      <a:avLst/>
                    </a:prstGeom>
                  </pic:spPr>
                </pic:pic>
              </a:graphicData>
            </a:graphic>
          </wp:inline>
        </w:drawing>
      </w:r>
    </w:p>
    <w:p w14:paraId="5EAB6371" w14:textId="144AAACC" w:rsidR="008D1100" w:rsidRDefault="008D1100" w:rsidP="007A62CD">
      <w:pPr>
        <w:ind w:right="-519"/>
        <w:jc w:val="center"/>
        <w:rPr>
          <w:rFonts w:eastAsia="Times New Roman"/>
          <w:b/>
          <w:bCs/>
          <w:sz w:val="28"/>
          <w:szCs w:val="28"/>
        </w:rPr>
      </w:pPr>
      <w:r>
        <w:rPr>
          <w:rFonts w:eastAsia="Times New Roman"/>
          <w:b/>
          <w:bCs/>
          <w:noProof/>
          <w:sz w:val="28"/>
          <w:szCs w:val="28"/>
        </w:rPr>
        <w:drawing>
          <wp:inline distT="0" distB="0" distL="0" distR="0" wp14:anchorId="0F871EF7" wp14:editId="2CE39770">
            <wp:extent cx="2436125" cy="432583"/>
            <wp:effectExtent l="0" t="0" r="2540" b="5715"/>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458715" cy="436594"/>
                    </a:xfrm>
                    <a:prstGeom prst="rect">
                      <a:avLst/>
                    </a:prstGeom>
                  </pic:spPr>
                </pic:pic>
              </a:graphicData>
            </a:graphic>
          </wp:inline>
        </w:drawing>
      </w:r>
    </w:p>
    <w:p w14:paraId="33DA0B32" w14:textId="77777777" w:rsidR="00104B71" w:rsidRDefault="00104B71" w:rsidP="007A62CD">
      <w:pPr>
        <w:ind w:right="-519"/>
        <w:jc w:val="center"/>
        <w:rPr>
          <w:rFonts w:eastAsia="Times New Roman"/>
          <w:b/>
          <w:bCs/>
          <w:sz w:val="28"/>
          <w:szCs w:val="28"/>
        </w:rPr>
      </w:pPr>
    </w:p>
    <w:p w14:paraId="6A07FC28" w14:textId="297118B9" w:rsidR="00BE1A44" w:rsidRPr="002815C9" w:rsidRDefault="0003515D" w:rsidP="007A62CD">
      <w:pPr>
        <w:ind w:right="-519"/>
        <w:jc w:val="center"/>
        <w:rPr>
          <w:rFonts w:eastAsia="Times New Roman"/>
          <w:b/>
          <w:bCs/>
          <w:sz w:val="28"/>
          <w:szCs w:val="28"/>
        </w:rPr>
      </w:pPr>
      <w:r>
        <w:rPr>
          <w:rFonts w:eastAsia="Times New Roman"/>
          <w:b/>
          <w:bCs/>
          <w:noProof/>
          <w:sz w:val="28"/>
          <w:szCs w:val="28"/>
        </w:rPr>
        <w:drawing>
          <wp:inline distT="0" distB="0" distL="0" distR="0" wp14:anchorId="72CE2820" wp14:editId="13553EBE">
            <wp:extent cx="2811439" cy="526076"/>
            <wp:effectExtent l="0" t="0" r="0" b="762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5151" cy="537998"/>
                    </a:xfrm>
                    <a:prstGeom prst="rect">
                      <a:avLst/>
                    </a:prstGeom>
                  </pic:spPr>
                </pic:pic>
              </a:graphicData>
            </a:graphic>
          </wp:inline>
        </w:drawing>
      </w:r>
    </w:p>
    <w:p w14:paraId="2C2C3DAA" w14:textId="77777777" w:rsidR="00EA15D5" w:rsidRDefault="00EA15D5" w:rsidP="007A62CD">
      <w:pPr>
        <w:ind w:right="-519"/>
        <w:jc w:val="center"/>
        <w:rPr>
          <w:rFonts w:eastAsia="Times New Roman"/>
          <w:b/>
          <w:bCs/>
          <w:sz w:val="28"/>
          <w:szCs w:val="28"/>
        </w:rPr>
      </w:pPr>
    </w:p>
    <w:p w14:paraId="5C904A80" w14:textId="77777777" w:rsidR="00104B71" w:rsidRDefault="00104B71" w:rsidP="007A62CD">
      <w:pPr>
        <w:ind w:right="-519"/>
        <w:jc w:val="center"/>
        <w:rPr>
          <w:rFonts w:eastAsia="Times New Roman"/>
          <w:b/>
          <w:bCs/>
          <w:sz w:val="28"/>
          <w:szCs w:val="28"/>
        </w:rPr>
      </w:pPr>
    </w:p>
    <w:p w14:paraId="1F8EF23D" w14:textId="77777777" w:rsidR="00196C25" w:rsidRDefault="00196C25" w:rsidP="007A62CD">
      <w:pPr>
        <w:ind w:right="-519"/>
        <w:jc w:val="center"/>
        <w:rPr>
          <w:rFonts w:eastAsia="Times New Roman"/>
          <w:b/>
          <w:bCs/>
          <w:sz w:val="28"/>
          <w:szCs w:val="28"/>
        </w:rPr>
      </w:pPr>
    </w:p>
    <w:p w14:paraId="56123D64" w14:textId="6180A6E1" w:rsidR="00B655B8" w:rsidRPr="002815C9" w:rsidRDefault="00BE1A44" w:rsidP="00492094">
      <w:pPr>
        <w:spacing w:line="264" w:lineRule="auto"/>
        <w:ind w:right="-519"/>
        <w:jc w:val="center"/>
        <w:rPr>
          <w:rFonts w:eastAsia="Times New Roman"/>
          <w:b/>
          <w:bCs/>
          <w:sz w:val="28"/>
          <w:szCs w:val="28"/>
        </w:rPr>
      </w:pPr>
      <w:r>
        <w:rPr>
          <w:rFonts w:eastAsia="Times New Roman"/>
          <w:b/>
          <w:bCs/>
          <w:sz w:val="28"/>
          <w:szCs w:val="28"/>
        </w:rPr>
        <w:t>AB „Akmenės cementas</w:t>
      </w:r>
      <w:r w:rsidR="008B5F4D" w:rsidRPr="002815C9">
        <w:rPr>
          <w:rFonts w:eastAsia="Times New Roman"/>
          <w:b/>
          <w:bCs/>
          <w:sz w:val="28"/>
          <w:szCs w:val="28"/>
        </w:rPr>
        <w:t>“</w:t>
      </w:r>
    </w:p>
    <w:p w14:paraId="75CE68ED" w14:textId="565A3055" w:rsidR="00B655B8" w:rsidRPr="00492094" w:rsidRDefault="0033296D" w:rsidP="00492094">
      <w:pPr>
        <w:spacing w:line="264" w:lineRule="auto"/>
        <w:ind w:right="-519"/>
        <w:jc w:val="center"/>
        <w:rPr>
          <w:rFonts w:eastAsia="Times New Roman"/>
          <w:sz w:val="24"/>
          <w:szCs w:val="24"/>
        </w:rPr>
      </w:pPr>
      <w:r w:rsidRPr="00492094">
        <w:rPr>
          <w:rFonts w:eastAsia="Times New Roman"/>
          <w:sz w:val="24"/>
          <w:szCs w:val="24"/>
        </w:rPr>
        <w:t>J. Dalinkevičiaus g. 2, LT-85118 Naujoji Akmenė</w:t>
      </w:r>
    </w:p>
    <w:p w14:paraId="5CFD1255" w14:textId="26F24A83" w:rsidR="0033296D" w:rsidRPr="00492094" w:rsidRDefault="0033296D" w:rsidP="00492094">
      <w:pPr>
        <w:spacing w:line="264" w:lineRule="auto"/>
        <w:ind w:right="-519"/>
        <w:jc w:val="center"/>
        <w:rPr>
          <w:rFonts w:eastAsia="Times New Roman"/>
          <w:sz w:val="24"/>
          <w:szCs w:val="24"/>
        </w:rPr>
      </w:pPr>
      <w:r w:rsidRPr="00492094">
        <w:rPr>
          <w:rFonts w:eastAsia="Times New Roman"/>
          <w:sz w:val="24"/>
          <w:szCs w:val="24"/>
        </w:rPr>
        <w:t>Įmonės kodas 153009143</w:t>
      </w:r>
    </w:p>
    <w:p w14:paraId="0A9C4EA0" w14:textId="77777777" w:rsidR="00B655B8" w:rsidRPr="002815C9" w:rsidRDefault="00B655B8" w:rsidP="00492094">
      <w:pPr>
        <w:spacing w:line="264" w:lineRule="auto"/>
        <w:rPr>
          <w:sz w:val="24"/>
          <w:szCs w:val="24"/>
        </w:rPr>
      </w:pPr>
    </w:p>
    <w:p w14:paraId="298113C9" w14:textId="77777777" w:rsidR="00B655B8" w:rsidRPr="002815C9" w:rsidRDefault="00B655B8" w:rsidP="00492094">
      <w:pPr>
        <w:spacing w:line="264" w:lineRule="auto"/>
        <w:rPr>
          <w:sz w:val="24"/>
          <w:szCs w:val="24"/>
        </w:rPr>
      </w:pPr>
    </w:p>
    <w:p w14:paraId="57E0E0AE" w14:textId="77777777" w:rsidR="00B655B8" w:rsidRPr="002815C9" w:rsidRDefault="00B655B8" w:rsidP="00492094">
      <w:pPr>
        <w:spacing w:line="264" w:lineRule="auto"/>
        <w:rPr>
          <w:sz w:val="24"/>
          <w:szCs w:val="24"/>
        </w:rPr>
      </w:pPr>
    </w:p>
    <w:p w14:paraId="69186B2B" w14:textId="77777777" w:rsidR="00B655B8" w:rsidRPr="002815C9" w:rsidRDefault="00B655B8" w:rsidP="00492094">
      <w:pPr>
        <w:spacing w:line="264" w:lineRule="auto"/>
        <w:rPr>
          <w:sz w:val="24"/>
          <w:szCs w:val="24"/>
        </w:rPr>
      </w:pPr>
    </w:p>
    <w:p w14:paraId="68D44967" w14:textId="3774797C" w:rsidR="00B655B8" w:rsidRDefault="00104B71" w:rsidP="00492094">
      <w:pPr>
        <w:spacing w:line="264" w:lineRule="auto"/>
        <w:ind w:right="-519"/>
        <w:jc w:val="center"/>
        <w:rPr>
          <w:rFonts w:eastAsia="Times New Roman"/>
          <w:b/>
          <w:bCs/>
          <w:sz w:val="28"/>
          <w:szCs w:val="28"/>
        </w:rPr>
      </w:pPr>
      <w:r>
        <w:rPr>
          <w:rFonts w:eastAsia="Times New Roman"/>
          <w:b/>
          <w:bCs/>
          <w:sz w:val="28"/>
          <w:szCs w:val="28"/>
        </w:rPr>
        <w:t>KONKURSO SĄLYGOS</w:t>
      </w:r>
    </w:p>
    <w:p w14:paraId="73CF07FB" w14:textId="77777777" w:rsidR="00842B6B" w:rsidRDefault="00842B6B" w:rsidP="00492094">
      <w:pPr>
        <w:spacing w:line="264" w:lineRule="auto"/>
        <w:ind w:right="-519"/>
        <w:jc w:val="center"/>
        <w:rPr>
          <w:rFonts w:eastAsia="Times New Roman"/>
          <w:b/>
          <w:bCs/>
          <w:sz w:val="28"/>
          <w:szCs w:val="28"/>
        </w:rPr>
      </w:pPr>
    </w:p>
    <w:tbl>
      <w:tblPr>
        <w:tblStyle w:val="Lentelstinklelis"/>
        <w:tblW w:w="0" w:type="auto"/>
        <w:tblLook w:val="04A0" w:firstRow="1" w:lastRow="0" w:firstColumn="1" w:lastColumn="0" w:noHBand="0" w:noVBand="1"/>
      </w:tblPr>
      <w:tblGrid>
        <w:gridCol w:w="10120"/>
      </w:tblGrid>
      <w:tr w:rsidR="00842B6B" w14:paraId="21F814FE" w14:textId="77777777" w:rsidTr="006A0FF3">
        <w:tc>
          <w:tcPr>
            <w:tcW w:w="1023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607C7742" w14:textId="2E9B9279" w:rsidR="00842B6B" w:rsidRDefault="00842B6B" w:rsidP="003F3D66">
            <w:pPr>
              <w:spacing w:line="264" w:lineRule="auto"/>
              <w:ind w:right="-108"/>
              <w:jc w:val="center"/>
              <w:rPr>
                <w:rFonts w:eastAsia="Times New Roman"/>
                <w:b/>
                <w:bCs/>
                <w:sz w:val="28"/>
                <w:szCs w:val="28"/>
              </w:rPr>
            </w:pPr>
            <w:bookmarkStart w:id="0" w:name="_Hlk122515662"/>
            <w:r w:rsidRPr="003F3D66">
              <w:rPr>
                <w:b/>
                <w:bCs/>
                <w:caps/>
                <w:sz w:val="28"/>
                <w:szCs w:val="28"/>
              </w:rPr>
              <w:t xml:space="preserve">rangos darbų pagal </w:t>
            </w:r>
            <w:r w:rsidR="006A5EDF">
              <w:rPr>
                <w:b/>
                <w:bCs/>
                <w:caps/>
                <w:sz w:val="28"/>
                <w:szCs w:val="28"/>
              </w:rPr>
              <w:t xml:space="preserve">TECHNINĮ </w:t>
            </w:r>
            <w:r w:rsidRPr="003F3D66">
              <w:rPr>
                <w:b/>
                <w:bCs/>
                <w:caps/>
                <w:sz w:val="28"/>
                <w:szCs w:val="28"/>
              </w:rPr>
              <w:t>projektą „</w:t>
            </w:r>
            <w:r w:rsidR="006A5EDF">
              <w:rPr>
                <w:b/>
                <w:bCs/>
                <w:caps/>
                <w:sz w:val="28"/>
                <w:szCs w:val="28"/>
              </w:rPr>
              <w:t>SANDĖLIAVIMO PASKIRTIES PASTATO STATYBOS, KITOS PASKIRTIES INŽINERINIŲ STATINIŲ STATYBOS, GAMYBOS PASKIRTIES PASTATO PAPRASTOJO REMONTO KEIČIANT PASKIRTĮ Į SANDĖLIAVIMO, j. dALINKEVIČIAUS G. 2, nAUJOJOJE AKMENĖJE PROJEKTAS</w:t>
            </w:r>
            <w:r w:rsidRPr="003F3D66">
              <w:rPr>
                <w:b/>
                <w:bCs/>
                <w:caps/>
                <w:sz w:val="28"/>
                <w:szCs w:val="28"/>
              </w:rPr>
              <w:t>“</w:t>
            </w:r>
            <w:r w:rsidRPr="003F3D66">
              <w:rPr>
                <w:b/>
                <w:bCs/>
                <w:sz w:val="28"/>
                <w:szCs w:val="28"/>
              </w:rPr>
              <w:t xml:space="preserve">  PIRKIM</w:t>
            </w:r>
            <w:r>
              <w:rPr>
                <w:b/>
                <w:bCs/>
                <w:sz w:val="28"/>
                <w:szCs w:val="28"/>
              </w:rPr>
              <w:t>AS</w:t>
            </w:r>
            <w:bookmarkEnd w:id="0"/>
          </w:p>
        </w:tc>
      </w:tr>
    </w:tbl>
    <w:p w14:paraId="0A65611E" w14:textId="77777777" w:rsidR="00104B71" w:rsidRPr="002815C9" w:rsidRDefault="00104B71" w:rsidP="003F3D66">
      <w:pPr>
        <w:spacing w:line="264" w:lineRule="auto"/>
        <w:ind w:right="-108"/>
        <w:jc w:val="center"/>
        <w:rPr>
          <w:rFonts w:eastAsia="Times New Roman"/>
          <w:b/>
          <w:bCs/>
          <w:sz w:val="28"/>
          <w:szCs w:val="28"/>
        </w:rPr>
      </w:pPr>
    </w:p>
    <w:p w14:paraId="505F9603" w14:textId="5F404C7B" w:rsidR="00B31C19" w:rsidRPr="002815C9" w:rsidRDefault="00B31C19" w:rsidP="00492094">
      <w:pPr>
        <w:spacing w:line="264" w:lineRule="auto"/>
        <w:ind w:right="-519"/>
        <w:jc w:val="center"/>
        <w:rPr>
          <w:sz w:val="20"/>
          <w:szCs w:val="20"/>
        </w:rPr>
      </w:pPr>
      <w:r w:rsidRPr="00A9207F">
        <w:rPr>
          <w:rFonts w:eastAsia="Times New Roman"/>
          <w:b/>
          <w:bCs/>
          <w:sz w:val="28"/>
          <w:szCs w:val="28"/>
        </w:rPr>
        <w:t>2022-</w:t>
      </w:r>
      <w:r w:rsidR="00C25993" w:rsidRPr="00A9207F">
        <w:rPr>
          <w:rFonts w:eastAsia="Times New Roman"/>
          <w:b/>
          <w:bCs/>
          <w:sz w:val="28"/>
          <w:szCs w:val="28"/>
        </w:rPr>
        <w:t>12</w:t>
      </w:r>
      <w:r w:rsidRPr="00A9207F">
        <w:rPr>
          <w:rFonts w:eastAsia="Times New Roman"/>
          <w:b/>
          <w:bCs/>
          <w:sz w:val="28"/>
          <w:szCs w:val="28"/>
        </w:rPr>
        <w:t>-</w:t>
      </w:r>
      <w:r w:rsidR="00C25993" w:rsidRPr="00A9207F">
        <w:rPr>
          <w:rFonts w:eastAsia="Times New Roman"/>
          <w:b/>
          <w:bCs/>
          <w:sz w:val="28"/>
          <w:szCs w:val="28"/>
        </w:rPr>
        <w:t>2</w:t>
      </w:r>
      <w:r w:rsidR="00A9207F" w:rsidRPr="00A9207F">
        <w:rPr>
          <w:rFonts w:eastAsia="Times New Roman"/>
          <w:b/>
          <w:bCs/>
          <w:sz w:val="28"/>
          <w:szCs w:val="28"/>
        </w:rPr>
        <w:t>3</w:t>
      </w:r>
    </w:p>
    <w:p w14:paraId="5823DC9B" w14:textId="77777777" w:rsidR="00B655B8" w:rsidRPr="002815C9" w:rsidRDefault="00B655B8" w:rsidP="00492094">
      <w:pPr>
        <w:spacing w:line="264" w:lineRule="auto"/>
        <w:rPr>
          <w:sz w:val="24"/>
          <w:szCs w:val="24"/>
        </w:rPr>
      </w:pPr>
    </w:p>
    <w:p w14:paraId="72D30D8F" w14:textId="640412E5" w:rsidR="00104B71" w:rsidRDefault="00104B71" w:rsidP="00B31C19">
      <w:pPr>
        <w:spacing w:line="264" w:lineRule="auto"/>
        <w:jc w:val="center"/>
        <w:rPr>
          <w:sz w:val="24"/>
          <w:szCs w:val="24"/>
        </w:rPr>
      </w:pPr>
      <w:r>
        <w:rPr>
          <w:sz w:val="24"/>
          <w:szCs w:val="24"/>
        </w:rPr>
        <w:br w:type="page"/>
      </w:r>
    </w:p>
    <w:p w14:paraId="25BC0C54" w14:textId="7188BFA3" w:rsidR="00B655B8" w:rsidRDefault="00772EAF" w:rsidP="00B94E8B">
      <w:pPr>
        <w:pStyle w:val="Antrat1"/>
      </w:pPr>
      <w:bookmarkStart w:id="1" w:name="_Toc96075652"/>
      <w:bookmarkStart w:id="2" w:name="_Toc122687004"/>
      <w:r w:rsidRPr="002815C9">
        <w:lastRenderedPageBreak/>
        <w:t>TURINYS</w:t>
      </w:r>
      <w:bookmarkEnd w:id="1"/>
      <w:bookmarkEnd w:id="2"/>
    </w:p>
    <w:p w14:paraId="5E3BA27C" w14:textId="5981E8B1" w:rsidR="00C77376" w:rsidRDefault="009B799F">
      <w:pPr>
        <w:pStyle w:val="Turinys1"/>
        <w:rPr>
          <w:rFonts w:asciiTheme="minorHAnsi" w:hAnsiTheme="minorHAnsi" w:cstheme="minorBidi"/>
          <w:noProof/>
        </w:rPr>
      </w:pPr>
      <w:r>
        <w:rPr>
          <w:sz w:val="20"/>
          <w:szCs w:val="20"/>
        </w:rPr>
        <w:fldChar w:fldCharType="begin"/>
      </w:r>
      <w:r>
        <w:rPr>
          <w:sz w:val="20"/>
          <w:szCs w:val="20"/>
        </w:rPr>
        <w:instrText xml:space="preserve"> TOC \o "1-3" \h \z \u </w:instrText>
      </w:r>
      <w:r>
        <w:rPr>
          <w:sz w:val="20"/>
          <w:szCs w:val="20"/>
        </w:rPr>
        <w:fldChar w:fldCharType="separate"/>
      </w:r>
      <w:hyperlink w:anchor="_Toc122687004" w:history="1">
        <w:r w:rsidR="00C77376" w:rsidRPr="005E5D90">
          <w:rPr>
            <w:rStyle w:val="Hipersaitas"/>
            <w:noProof/>
          </w:rPr>
          <w:t>TURINYS</w:t>
        </w:r>
        <w:r w:rsidR="00C77376">
          <w:rPr>
            <w:noProof/>
            <w:webHidden/>
          </w:rPr>
          <w:tab/>
        </w:r>
        <w:r w:rsidR="00C77376">
          <w:rPr>
            <w:noProof/>
            <w:webHidden/>
          </w:rPr>
          <w:fldChar w:fldCharType="begin"/>
        </w:r>
        <w:r w:rsidR="00C77376">
          <w:rPr>
            <w:noProof/>
            <w:webHidden/>
          </w:rPr>
          <w:instrText xml:space="preserve"> PAGEREF _Toc122687004 \h </w:instrText>
        </w:r>
        <w:r w:rsidR="00C77376">
          <w:rPr>
            <w:noProof/>
            <w:webHidden/>
          </w:rPr>
        </w:r>
        <w:r w:rsidR="00C77376">
          <w:rPr>
            <w:noProof/>
            <w:webHidden/>
          </w:rPr>
          <w:fldChar w:fldCharType="separate"/>
        </w:r>
        <w:r w:rsidR="00C77376">
          <w:rPr>
            <w:noProof/>
            <w:webHidden/>
          </w:rPr>
          <w:t>2</w:t>
        </w:r>
        <w:r w:rsidR="00C77376">
          <w:rPr>
            <w:noProof/>
            <w:webHidden/>
          </w:rPr>
          <w:fldChar w:fldCharType="end"/>
        </w:r>
      </w:hyperlink>
    </w:p>
    <w:p w14:paraId="30D54956" w14:textId="674A31A1" w:rsidR="00C77376" w:rsidRDefault="00C77376">
      <w:pPr>
        <w:pStyle w:val="Turinys1"/>
        <w:rPr>
          <w:rFonts w:asciiTheme="minorHAnsi" w:hAnsiTheme="minorHAnsi" w:cstheme="minorBidi"/>
          <w:noProof/>
        </w:rPr>
      </w:pPr>
      <w:hyperlink w:anchor="_Toc122687005" w:history="1">
        <w:r w:rsidRPr="005E5D90">
          <w:rPr>
            <w:rStyle w:val="Hipersaitas"/>
            <w:noProof/>
          </w:rPr>
          <w:t>1.</w:t>
        </w:r>
        <w:r>
          <w:rPr>
            <w:rFonts w:asciiTheme="minorHAnsi" w:hAnsiTheme="minorHAnsi" w:cstheme="minorBidi"/>
            <w:noProof/>
          </w:rPr>
          <w:tab/>
        </w:r>
        <w:r w:rsidRPr="005E5D90">
          <w:rPr>
            <w:rStyle w:val="Hipersaitas"/>
            <w:noProof/>
          </w:rPr>
          <w:t>BENDROSIOS NUOSTATOS</w:t>
        </w:r>
        <w:r>
          <w:rPr>
            <w:noProof/>
            <w:webHidden/>
          </w:rPr>
          <w:tab/>
        </w:r>
        <w:r>
          <w:rPr>
            <w:noProof/>
            <w:webHidden/>
          </w:rPr>
          <w:fldChar w:fldCharType="begin"/>
        </w:r>
        <w:r>
          <w:rPr>
            <w:noProof/>
            <w:webHidden/>
          </w:rPr>
          <w:instrText xml:space="preserve"> PAGEREF _Toc122687005 \h </w:instrText>
        </w:r>
        <w:r>
          <w:rPr>
            <w:noProof/>
            <w:webHidden/>
          </w:rPr>
        </w:r>
        <w:r>
          <w:rPr>
            <w:noProof/>
            <w:webHidden/>
          </w:rPr>
          <w:fldChar w:fldCharType="separate"/>
        </w:r>
        <w:r>
          <w:rPr>
            <w:noProof/>
            <w:webHidden/>
          </w:rPr>
          <w:t>3</w:t>
        </w:r>
        <w:r>
          <w:rPr>
            <w:noProof/>
            <w:webHidden/>
          </w:rPr>
          <w:fldChar w:fldCharType="end"/>
        </w:r>
      </w:hyperlink>
    </w:p>
    <w:p w14:paraId="016B3D5D" w14:textId="1050D783" w:rsidR="00C77376" w:rsidRDefault="00C77376">
      <w:pPr>
        <w:pStyle w:val="Turinys1"/>
        <w:rPr>
          <w:rFonts w:asciiTheme="minorHAnsi" w:hAnsiTheme="minorHAnsi" w:cstheme="minorBidi"/>
          <w:noProof/>
        </w:rPr>
      </w:pPr>
      <w:hyperlink w:anchor="_Toc122687006" w:history="1">
        <w:r w:rsidRPr="005E5D90">
          <w:rPr>
            <w:rStyle w:val="Hipersaitas"/>
            <w:noProof/>
          </w:rPr>
          <w:t>2.</w:t>
        </w:r>
        <w:r>
          <w:rPr>
            <w:rFonts w:asciiTheme="minorHAnsi" w:hAnsiTheme="minorHAnsi" w:cstheme="minorBidi"/>
            <w:noProof/>
          </w:rPr>
          <w:tab/>
        </w:r>
        <w:r w:rsidRPr="005E5D90">
          <w:rPr>
            <w:rStyle w:val="Hipersaitas"/>
            <w:noProof/>
          </w:rPr>
          <w:t>PIRKIMO OBJEKTAS</w:t>
        </w:r>
        <w:r>
          <w:rPr>
            <w:noProof/>
            <w:webHidden/>
          </w:rPr>
          <w:tab/>
        </w:r>
        <w:r>
          <w:rPr>
            <w:noProof/>
            <w:webHidden/>
          </w:rPr>
          <w:fldChar w:fldCharType="begin"/>
        </w:r>
        <w:r>
          <w:rPr>
            <w:noProof/>
            <w:webHidden/>
          </w:rPr>
          <w:instrText xml:space="preserve"> PAGEREF _Toc122687006 \h </w:instrText>
        </w:r>
        <w:r>
          <w:rPr>
            <w:noProof/>
            <w:webHidden/>
          </w:rPr>
        </w:r>
        <w:r>
          <w:rPr>
            <w:noProof/>
            <w:webHidden/>
          </w:rPr>
          <w:fldChar w:fldCharType="separate"/>
        </w:r>
        <w:r>
          <w:rPr>
            <w:noProof/>
            <w:webHidden/>
          </w:rPr>
          <w:t>3</w:t>
        </w:r>
        <w:r>
          <w:rPr>
            <w:noProof/>
            <w:webHidden/>
          </w:rPr>
          <w:fldChar w:fldCharType="end"/>
        </w:r>
      </w:hyperlink>
    </w:p>
    <w:p w14:paraId="0A1DD974" w14:textId="19D02273" w:rsidR="00C77376" w:rsidRDefault="00C77376">
      <w:pPr>
        <w:pStyle w:val="Turinys1"/>
        <w:rPr>
          <w:rFonts w:asciiTheme="minorHAnsi" w:hAnsiTheme="minorHAnsi" w:cstheme="minorBidi"/>
          <w:noProof/>
        </w:rPr>
      </w:pPr>
      <w:hyperlink w:anchor="_Toc122687007" w:history="1">
        <w:r w:rsidRPr="005E5D90">
          <w:rPr>
            <w:rStyle w:val="Hipersaitas"/>
            <w:noProof/>
          </w:rPr>
          <w:t>3.</w:t>
        </w:r>
        <w:r>
          <w:rPr>
            <w:rFonts w:asciiTheme="minorHAnsi" w:hAnsiTheme="minorHAnsi" w:cstheme="minorBidi"/>
            <w:noProof/>
          </w:rPr>
          <w:tab/>
        </w:r>
        <w:r w:rsidRPr="005E5D90">
          <w:rPr>
            <w:rStyle w:val="Hipersaitas"/>
            <w:noProof/>
          </w:rPr>
          <w:t>TIEKĖJŲ KVALIFIKACIJOS REIKALAVIMAI</w:t>
        </w:r>
        <w:r>
          <w:rPr>
            <w:noProof/>
            <w:webHidden/>
          </w:rPr>
          <w:tab/>
        </w:r>
        <w:r>
          <w:rPr>
            <w:noProof/>
            <w:webHidden/>
          </w:rPr>
          <w:fldChar w:fldCharType="begin"/>
        </w:r>
        <w:r>
          <w:rPr>
            <w:noProof/>
            <w:webHidden/>
          </w:rPr>
          <w:instrText xml:space="preserve"> PAGEREF _Toc122687007 \h </w:instrText>
        </w:r>
        <w:r>
          <w:rPr>
            <w:noProof/>
            <w:webHidden/>
          </w:rPr>
        </w:r>
        <w:r>
          <w:rPr>
            <w:noProof/>
            <w:webHidden/>
          </w:rPr>
          <w:fldChar w:fldCharType="separate"/>
        </w:r>
        <w:r>
          <w:rPr>
            <w:noProof/>
            <w:webHidden/>
          </w:rPr>
          <w:t>3</w:t>
        </w:r>
        <w:r>
          <w:rPr>
            <w:noProof/>
            <w:webHidden/>
          </w:rPr>
          <w:fldChar w:fldCharType="end"/>
        </w:r>
      </w:hyperlink>
    </w:p>
    <w:p w14:paraId="362BE141" w14:textId="299BDA66" w:rsidR="00C77376" w:rsidRDefault="00C77376">
      <w:pPr>
        <w:pStyle w:val="Turinys1"/>
        <w:rPr>
          <w:rFonts w:asciiTheme="minorHAnsi" w:hAnsiTheme="minorHAnsi" w:cstheme="minorBidi"/>
          <w:noProof/>
        </w:rPr>
      </w:pPr>
      <w:hyperlink w:anchor="_Toc122687008" w:history="1">
        <w:r w:rsidRPr="005E5D90">
          <w:rPr>
            <w:rStyle w:val="Hipersaitas"/>
            <w:noProof/>
          </w:rPr>
          <w:t>4.</w:t>
        </w:r>
        <w:r>
          <w:rPr>
            <w:rFonts w:asciiTheme="minorHAnsi" w:hAnsiTheme="minorHAnsi" w:cstheme="minorBidi"/>
            <w:noProof/>
          </w:rPr>
          <w:tab/>
        </w:r>
        <w:r w:rsidRPr="005E5D90">
          <w:rPr>
            <w:rStyle w:val="Hipersaitas"/>
            <w:noProof/>
          </w:rPr>
          <w:t>PASIŪLYMŲ RENGIMAS, PATEIKIMAS, KEITIMAS</w:t>
        </w:r>
        <w:r>
          <w:rPr>
            <w:noProof/>
            <w:webHidden/>
          </w:rPr>
          <w:tab/>
        </w:r>
        <w:r>
          <w:rPr>
            <w:noProof/>
            <w:webHidden/>
          </w:rPr>
          <w:fldChar w:fldCharType="begin"/>
        </w:r>
        <w:r>
          <w:rPr>
            <w:noProof/>
            <w:webHidden/>
          </w:rPr>
          <w:instrText xml:space="preserve"> PAGEREF _Toc122687008 \h </w:instrText>
        </w:r>
        <w:r>
          <w:rPr>
            <w:noProof/>
            <w:webHidden/>
          </w:rPr>
        </w:r>
        <w:r>
          <w:rPr>
            <w:noProof/>
            <w:webHidden/>
          </w:rPr>
          <w:fldChar w:fldCharType="separate"/>
        </w:r>
        <w:r>
          <w:rPr>
            <w:noProof/>
            <w:webHidden/>
          </w:rPr>
          <w:t>6</w:t>
        </w:r>
        <w:r>
          <w:rPr>
            <w:noProof/>
            <w:webHidden/>
          </w:rPr>
          <w:fldChar w:fldCharType="end"/>
        </w:r>
      </w:hyperlink>
    </w:p>
    <w:p w14:paraId="4C6D3CBD" w14:textId="6EE70942" w:rsidR="00C77376" w:rsidRDefault="00C77376">
      <w:pPr>
        <w:pStyle w:val="Turinys1"/>
        <w:rPr>
          <w:rFonts w:asciiTheme="minorHAnsi" w:hAnsiTheme="minorHAnsi" w:cstheme="minorBidi"/>
          <w:noProof/>
        </w:rPr>
      </w:pPr>
      <w:hyperlink w:anchor="_Toc122687009" w:history="1">
        <w:r w:rsidRPr="005E5D90">
          <w:rPr>
            <w:rStyle w:val="Hipersaitas"/>
            <w:noProof/>
          </w:rPr>
          <w:t>5.</w:t>
        </w:r>
        <w:r>
          <w:rPr>
            <w:rFonts w:asciiTheme="minorHAnsi" w:hAnsiTheme="minorHAnsi" w:cstheme="minorBidi"/>
            <w:noProof/>
          </w:rPr>
          <w:tab/>
        </w:r>
        <w:r w:rsidRPr="005E5D90">
          <w:rPr>
            <w:rStyle w:val="Hipersaitas"/>
            <w:noProof/>
          </w:rPr>
          <w:t>KONKURSO SĄLYGŲ PAAIŠKINIMAS IR PATIKSLINIMAS</w:t>
        </w:r>
        <w:r>
          <w:rPr>
            <w:noProof/>
            <w:webHidden/>
          </w:rPr>
          <w:tab/>
        </w:r>
        <w:r>
          <w:rPr>
            <w:noProof/>
            <w:webHidden/>
          </w:rPr>
          <w:fldChar w:fldCharType="begin"/>
        </w:r>
        <w:r>
          <w:rPr>
            <w:noProof/>
            <w:webHidden/>
          </w:rPr>
          <w:instrText xml:space="preserve"> PAGEREF _Toc122687009 \h </w:instrText>
        </w:r>
        <w:r>
          <w:rPr>
            <w:noProof/>
            <w:webHidden/>
          </w:rPr>
        </w:r>
        <w:r>
          <w:rPr>
            <w:noProof/>
            <w:webHidden/>
          </w:rPr>
          <w:fldChar w:fldCharType="separate"/>
        </w:r>
        <w:r>
          <w:rPr>
            <w:noProof/>
            <w:webHidden/>
          </w:rPr>
          <w:t>7</w:t>
        </w:r>
        <w:r>
          <w:rPr>
            <w:noProof/>
            <w:webHidden/>
          </w:rPr>
          <w:fldChar w:fldCharType="end"/>
        </w:r>
      </w:hyperlink>
    </w:p>
    <w:p w14:paraId="15BFF0C9" w14:textId="51316EDE" w:rsidR="00C77376" w:rsidRDefault="00C77376">
      <w:pPr>
        <w:pStyle w:val="Turinys1"/>
        <w:rPr>
          <w:rFonts w:asciiTheme="minorHAnsi" w:hAnsiTheme="minorHAnsi" w:cstheme="minorBidi"/>
          <w:noProof/>
        </w:rPr>
      </w:pPr>
      <w:hyperlink w:anchor="_Toc122687010" w:history="1">
        <w:r w:rsidRPr="005E5D90">
          <w:rPr>
            <w:rStyle w:val="Hipersaitas"/>
            <w:noProof/>
          </w:rPr>
          <w:t>6.</w:t>
        </w:r>
        <w:r>
          <w:rPr>
            <w:rFonts w:asciiTheme="minorHAnsi" w:hAnsiTheme="minorHAnsi" w:cstheme="minorBidi"/>
            <w:noProof/>
          </w:rPr>
          <w:tab/>
        </w:r>
        <w:r w:rsidRPr="005E5D90">
          <w:rPr>
            <w:rStyle w:val="Hipersaitas"/>
            <w:noProof/>
          </w:rPr>
          <w:t>PASIŪLYMŲ NAGRINĖJIMAS IR VERTINIMAS</w:t>
        </w:r>
        <w:r>
          <w:rPr>
            <w:noProof/>
            <w:webHidden/>
          </w:rPr>
          <w:tab/>
        </w:r>
        <w:r>
          <w:rPr>
            <w:noProof/>
            <w:webHidden/>
          </w:rPr>
          <w:fldChar w:fldCharType="begin"/>
        </w:r>
        <w:r>
          <w:rPr>
            <w:noProof/>
            <w:webHidden/>
          </w:rPr>
          <w:instrText xml:space="preserve"> PAGEREF _Toc122687010 \h </w:instrText>
        </w:r>
        <w:r>
          <w:rPr>
            <w:noProof/>
            <w:webHidden/>
          </w:rPr>
        </w:r>
        <w:r>
          <w:rPr>
            <w:noProof/>
            <w:webHidden/>
          </w:rPr>
          <w:fldChar w:fldCharType="separate"/>
        </w:r>
        <w:r>
          <w:rPr>
            <w:noProof/>
            <w:webHidden/>
          </w:rPr>
          <w:t>7</w:t>
        </w:r>
        <w:r>
          <w:rPr>
            <w:noProof/>
            <w:webHidden/>
          </w:rPr>
          <w:fldChar w:fldCharType="end"/>
        </w:r>
      </w:hyperlink>
    </w:p>
    <w:p w14:paraId="7F85057D" w14:textId="0EC46D91" w:rsidR="00C77376" w:rsidRDefault="00C77376">
      <w:pPr>
        <w:pStyle w:val="Turinys1"/>
        <w:rPr>
          <w:rFonts w:asciiTheme="minorHAnsi" w:hAnsiTheme="minorHAnsi" w:cstheme="minorBidi"/>
          <w:noProof/>
        </w:rPr>
      </w:pPr>
      <w:hyperlink w:anchor="_Toc122687011" w:history="1">
        <w:r w:rsidRPr="005E5D90">
          <w:rPr>
            <w:rStyle w:val="Hipersaitas"/>
            <w:noProof/>
          </w:rPr>
          <w:t>7.</w:t>
        </w:r>
        <w:r>
          <w:rPr>
            <w:rFonts w:asciiTheme="minorHAnsi" w:hAnsiTheme="minorHAnsi" w:cstheme="minorBidi"/>
            <w:noProof/>
          </w:rPr>
          <w:tab/>
        </w:r>
        <w:r w:rsidRPr="005E5D90">
          <w:rPr>
            <w:rStyle w:val="Hipersaitas"/>
            <w:noProof/>
          </w:rPr>
          <w:t>PASIŪLYMŲ ATMETIMO PRIEŽASTYS</w:t>
        </w:r>
        <w:r>
          <w:rPr>
            <w:noProof/>
            <w:webHidden/>
          </w:rPr>
          <w:tab/>
        </w:r>
        <w:r>
          <w:rPr>
            <w:noProof/>
            <w:webHidden/>
          </w:rPr>
          <w:fldChar w:fldCharType="begin"/>
        </w:r>
        <w:r>
          <w:rPr>
            <w:noProof/>
            <w:webHidden/>
          </w:rPr>
          <w:instrText xml:space="preserve"> PAGEREF _Toc122687011 \h </w:instrText>
        </w:r>
        <w:r>
          <w:rPr>
            <w:noProof/>
            <w:webHidden/>
          </w:rPr>
        </w:r>
        <w:r>
          <w:rPr>
            <w:noProof/>
            <w:webHidden/>
          </w:rPr>
          <w:fldChar w:fldCharType="separate"/>
        </w:r>
        <w:r>
          <w:rPr>
            <w:noProof/>
            <w:webHidden/>
          </w:rPr>
          <w:t>8</w:t>
        </w:r>
        <w:r>
          <w:rPr>
            <w:noProof/>
            <w:webHidden/>
          </w:rPr>
          <w:fldChar w:fldCharType="end"/>
        </w:r>
      </w:hyperlink>
    </w:p>
    <w:p w14:paraId="2D308EA3" w14:textId="2ACBA2EE" w:rsidR="00C77376" w:rsidRDefault="00C77376">
      <w:pPr>
        <w:pStyle w:val="Turinys1"/>
        <w:rPr>
          <w:rFonts w:asciiTheme="minorHAnsi" w:hAnsiTheme="minorHAnsi" w:cstheme="minorBidi"/>
          <w:noProof/>
        </w:rPr>
      </w:pPr>
      <w:hyperlink w:anchor="_Toc122687012" w:history="1">
        <w:r w:rsidRPr="005E5D90">
          <w:rPr>
            <w:rStyle w:val="Hipersaitas"/>
            <w:noProof/>
          </w:rPr>
          <w:t>8.</w:t>
        </w:r>
        <w:r>
          <w:rPr>
            <w:rFonts w:asciiTheme="minorHAnsi" w:hAnsiTheme="minorHAnsi" w:cstheme="minorBidi"/>
            <w:noProof/>
          </w:rPr>
          <w:tab/>
        </w:r>
        <w:r w:rsidRPr="005E5D90">
          <w:rPr>
            <w:rStyle w:val="Hipersaitas"/>
            <w:noProof/>
          </w:rPr>
          <w:t>DERYBOS</w:t>
        </w:r>
        <w:r>
          <w:rPr>
            <w:noProof/>
            <w:webHidden/>
          </w:rPr>
          <w:tab/>
        </w:r>
        <w:r>
          <w:rPr>
            <w:noProof/>
            <w:webHidden/>
          </w:rPr>
          <w:fldChar w:fldCharType="begin"/>
        </w:r>
        <w:r>
          <w:rPr>
            <w:noProof/>
            <w:webHidden/>
          </w:rPr>
          <w:instrText xml:space="preserve"> PAGEREF _Toc122687012 \h </w:instrText>
        </w:r>
        <w:r>
          <w:rPr>
            <w:noProof/>
            <w:webHidden/>
          </w:rPr>
        </w:r>
        <w:r>
          <w:rPr>
            <w:noProof/>
            <w:webHidden/>
          </w:rPr>
          <w:fldChar w:fldCharType="separate"/>
        </w:r>
        <w:r>
          <w:rPr>
            <w:noProof/>
            <w:webHidden/>
          </w:rPr>
          <w:t>8</w:t>
        </w:r>
        <w:r>
          <w:rPr>
            <w:noProof/>
            <w:webHidden/>
          </w:rPr>
          <w:fldChar w:fldCharType="end"/>
        </w:r>
      </w:hyperlink>
    </w:p>
    <w:p w14:paraId="3ADCD15E" w14:textId="0D7955D7" w:rsidR="00C77376" w:rsidRDefault="00C77376">
      <w:pPr>
        <w:pStyle w:val="Turinys1"/>
        <w:rPr>
          <w:rFonts w:asciiTheme="minorHAnsi" w:hAnsiTheme="minorHAnsi" w:cstheme="minorBidi"/>
          <w:noProof/>
        </w:rPr>
      </w:pPr>
      <w:hyperlink w:anchor="_Toc122687013" w:history="1">
        <w:r w:rsidRPr="005E5D90">
          <w:rPr>
            <w:rStyle w:val="Hipersaitas"/>
            <w:noProof/>
          </w:rPr>
          <w:t>9.</w:t>
        </w:r>
        <w:r>
          <w:rPr>
            <w:rFonts w:asciiTheme="minorHAnsi" w:hAnsiTheme="minorHAnsi" w:cstheme="minorBidi"/>
            <w:noProof/>
          </w:rPr>
          <w:tab/>
        </w:r>
        <w:r w:rsidRPr="005E5D90">
          <w:rPr>
            <w:rStyle w:val="Hipersaitas"/>
            <w:noProof/>
          </w:rPr>
          <w:t>SPRENDIMAS DĖL LAIMĖTOJO NUSTATYMO</w:t>
        </w:r>
        <w:r>
          <w:rPr>
            <w:noProof/>
            <w:webHidden/>
          </w:rPr>
          <w:tab/>
        </w:r>
        <w:r>
          <w:rPr>
            <w:noProof/>
            <w:webHidden/>
          </w:rPr>
          <w:fldChar w:fldCharType="begin"/>
        </w:r>
        <w:r>
          <w:rPr>
            <w:noProof/>
            <w:webHidden/>
          </w:rPr>
          <w:instrText xml:space="preserve"> PAGEREF _Toc122687013 \h </w:instrText>
        </w:r>
        <w:r>
          <w:rPr>
            <w:noProof/>
            <w:webHidden/>
          </w:rPr>
        </w:r>
        <w:r>
          <w:rPr>
            <w:noProof/>
            <w:webHidden/>
          </w:rPr>
          <w:fldChar w:fldCharType="separate"/>
        </w:r>
        <w:r>
          <w:rPr>
            <w:noProof/>
            <w:webHidden/>
          </w:rPr>
          <w:t>9</w:t>
        </w:r>
        <w:r>
          <w:rPr>
            <w:noProof/>
            <w:webHidden/>
          </w:rPr>
          <w:fldChar w:fldCharType="end"/>
        </w:r>
      </w:hyperlink>
    </w:p>
    <w:p w14:paraId="4458C7EF" w14:textId="45F83A46" w:rsidR="00C77376" w:rsidRDefault="00C77376">
      <w:pPr>
        <w:pStyle w:val="Turinys1"/>
        <w:rPr>
          <w:rFonts w:asciiTheme="minorHAnsi" w:hAnsiTheme="minorHAnsi" w:cstheme="minorBidi"/>
          <w:noProof/>
        </w:rPr>
      </w:pPr>
      <w:hyperlink w:anchor="_Toc122687014" w:history="1">
        <w:r w:rsidRPr="005E5D90">
          <w:rPr>
            <w:rStyle w:val="Hipersaitas"/>
            <w:noProof/>
          </w:rPr>
          <w:t>10.</w:t>
        </w:r>
        <w:r>
          <w:rPr>
            <w:rFonts w:asciiTheme="minorHAnsi" w:hAnsiTheme="minorHAnsi" w:cstheme="minorBidi"/>
            <w:noProof/>
          </w:rPr>
          <w:tab/>
        </w:r>
        <w:r w:rsidRPr="005E5D90">
          <w:rPr>
            <w:rStyle w:val="Hipersaitas"/>
            <w:noProof/>
          </w:rPr>
          <w:t>PIRKIMO SUTARTIES SĄLYGOS</w:t>
        </w:r>
        <w:r>
          <w:rPr>
            <w:noProof/>
            <w:webHidden/>
          </w:rPr>
          <w:tab/>
        </w:r>
        <w:r>
          <w:rPr>
            <w:noProof/>
            <w:webHidden/>
          </w:rPr>
          <w:fldChar w:fldCharType="begin"/>
        </w:r>
        <w:r>
          <w:rPr>
            <w:noProof/>
            <w:webHidden/>
          </w:rPr>
          <w:instrText xml:space="preserve"> PAGEREF _Toc122687014 \h </w:instrText>
        </w:r>
        <w:r>
          <w:rPr>
            <w:noProof/>
            <w:webHidden/>
          </w:rPr>
        </w:r>
        <w:r>
          <w:rPr>
            <w:noProof/>
            <w:webHidden/>
          </w:rPr>
          <w:fldChar w:fldCharType="separate"/>
        </w:r>
        <w:r>
          <w:rPr>
            <w:noProof/>
            <w:webHidden/>
          </w:rPr>
          <w:t>9</w:t>
        </w:r>
        <w:r>
          <w:rPr>
            <w:noProof/>
            <w:webHidden/>
          </w:rPr>
          <w:fldChar w:fldCharType="end"/>
        </w:r>
      </w:hyperlink>
    </w:p>
    <w:p w14:paraId="1CFAEBED" w14:textId="6D1CB146" w:rsidR="00C77376" w:rsidRDefault="00C77376">
      <w:pPr>
        <w:pStyle w:val="Turinys1"/>
        <w:rPr>
          <w:rFonts w:asciiTheme="minorHAnsi" w:hAnsiTheme="minorHAnsi" w:cstheme="minorBidi"/>
          <w:noProof/>
        </w:rPr>
      </w:pPr>
      <w:hyperlink w:anchor="_Toc122687015" w:history="1">
        <w:r w:rsidRPr="005E5D90">
          <w:rPr>
            <w:rStyle w:val="Hipersaitas"/>
            <w:noProof/>
          </w:rPr>
          <w:t>11.</w:t>
        </w:r>
        <w:r>
          <w:rPr>
            <w:rFonts w:asciiTheme="minorHAnsi" w:hAnsiTheme="minorHAnsi" w:cstheme="minorBidi"/>
            <w:noProof/>
          </w:rPr>
          <w:tab/>
        </w:r>
        <w:r w:rsidRPr="005E5D90">
          <w:rPr>
            <w:rStyle w:val="Hipersaitas"/>
            <w:noProof/>
          </w:rPr>
          <w:t>BAIGIAMOSIOS NUOSTATOS</w:t>
        </w:r>
        <w:r>
          <w:rPr>
            <w:noProof/>
            <w:webHidden/>
          </w:rPr>
          <w:tab/>
        </w:r>
        <w:r>
          <w:rPr>
            <w:noProof/>
            <w:webHidden/>
          </w:rPr>
          <w:fldChar w:fldCharType="begin"/>
        </w:r>
        <w:r>
          <w:rPr>
            <w:noProof/>
            <w:webHidden/>
          </w:rPr>
          <w:instrText xml:space="preserve"> PAGEREF _Toc122687015 \h </w:instrText>
        </w:r>
        <w:r>
          <w:rPr>
            <w:noProof/>
            <w:webHidden/>
          </w:rPr>
        </w:r>
        <w:r>
          <w:rPr>
            <w:noProof/>
            <w:webHidden/>
          </w:rPr>
          <w:fldChar w:fldCharType="separate"/>
        </w:r>
        <w:r>
          <w:rPr>
            <w:noProof/>
            <w:webHidden/>
          </w:rPr>
          <w:t>10</w:t>
        </w:r>
        <w:r>
          <w:rPr>
            <w:noProof/>
            <w:webHidden/>
          </w:rPr>
          <w:fldChar w:fldCharType="end"/>
        </w:r>
      </w:hyperlink>
    </w:p>
    <w:p w14:paraId="61399D3E" w14:textId="40C31509" w:rsidR="00C77376" w:rsidRDefault="00C77376">
      <w:pPr>
        <w:pStyle w:val="Turinys1"/>
        <w:rPr>
          <w:rFonts w:asciiTheme="minorHAnsi" w:hAnsiTheme="minorHAnsi" w:cstheme="minorBidi"/>
          <w:noProof/>
        </w:rPr>
      </w:pPr>
      <w:hyperlink w:anchor="_Toc122687016" w:history="1">
        <w:r w:rsidRPr="005E5D90">
          <w:rPr>
            <w:rStyle w:val="Hipersaitas"/>
            <w:noProof/>
          </w:rPr>
          <w:t>12.</w:t>
        </w:r>
        <w:r>
          <w:rPr>
            <w:rFonts w:asciiTheme="minorHAnsi" w:hAnsiTheme="minorHAnsi" w:cstheme="minorBidi"/>
            <w:noProof/>
          </w:rPr>
          <w:tab/>
        </w:r>
        <w:r w:rsidRPr="005E5D90">
          <w:rPr>
            <w:rStyle w:val="Hipersaitas"/>
            <w:noProof/>
          </w:rPr>
          <w:t>PRIEDAI</w:t>
        </w:r>
        <w:r>
          <w:rPr>
            <w:noProof/>
            <w:webHidden/>
          </w:rPr>
          <w:tab/>
        </w:r>
        <w:r>
          <w:rPr>
            <w:noProof/>
            <w:webHidden/>
          </w:rPr>
          <w:fldChar w:fldCharType="begin"/>
        </w:r>
        <w:r>
          <w:rPr>
            <w:noProof/>
            <w:webHidden/>
          </w:rPr>
          <w:instrText xml:space="preserve"> PAGEREF _Toc122687016 \h </w:instrText>
        </w:r>
        <w:r>
          <w:rPr>
            <w:noProof/>
            <w:webHidden/>
          </w:rPr>
        </w:r>
        <w:r>
          <w:rPr>
            <w:noProof/>
            <w:webHidden/>
          </w:rPr>
          <w:fldChar w:fldCharType="separate"/>
        </w:r>
        <w:r>
          <w:rPr>
            <w:noProof/>
            <w:webHidden/>
          </w:rPr>
          <w:t>10</w:t>
        </w:r>
        <w:r>
          <w:rPr>
            <w:noProof/>
            <w:webHidden/>
          </w:rPr>
          <w:fldChar w:fldCharType="end"/>
        </w:r>
      </w:hyperlink>
    </w:p>
    <w:p w14:paraId="7A522B90" w14:textId="6B303B70" w:rsidR="00C77376" w:rsidRDefault="00C77376">
      <w:pPr>
        <w:pStyle w:val="Turinys1"/>
        <w:rPr>
          <w:rFonts w:asciiTheme="minorHAnsi" w:hAnsiTheme="minorHAnsi" w:cstheme="minorBidi"/>
          <w:noProof/>
        </w:rPr>
      </w:pPr>
      <w:hyperlink w:anchor="_Toc122687017" w:history="1">
        <w:r w:rsidRPr="005E5D90">
          <w:rPr>
            <w:rStyle w:val="Hipersaitas"/>
            <w:noProof/>
          </w:rPr>
          <w:t>Konkurso sąlygų 1 priedas</w:t>
        </w:r>
        <w:r>
          <w:rPr>
            <w:noProof/>
            <w:webHidden/>
          </w:rPr>
          <w:tab/>
        </w:r>
        <w:r>
          <w:rPr>
            <w:noProof/>
            <w:webHidden/>
          </w:rPr>
          <w:fldChar w:fldCharType="begin"/>
        </w:r>
        <w:r>
          <w:rPr>
            <w:noProof/>
            <w:webHidden/>
          </w:rPr>
          <w:instrText xml:space="preserve"> PAGEREF _Toc122687017 \h </w:instrText>
        </w:r>
        <w:r>
          <w:rPr>
            <w:noProof/>
            <w:webHidden/>
          </w:rPr>
        </w:r>
        <w:r>
          <w:rPr>
            <w:noProof/>
            <w:webHidden/>
          </w:rPr>
          <w:fldChar w:fldCharType="separate"/>
        </w:r>
        <w:r>
          <w:rPr>
            <w:noProof/>
            <w:webHidden/>
          </w:rPr>
          <w:t>11</w:t>
        </w:r>
        <w:r>
          <w:rPr>
            <w:noProof/>
            <w:webHidden/>
          </w:rPr>
          <w:fldChar w:fldCharType="end"/>
        </w:r>
      </w:hyperlink>
    </w:p>
    <w:p w14:paraId="3D5E1D90" w14:textId="35A8F3E4" w:rsidR="00C77376" w:rsidRDefault="00C77376">
      <w:pPr>
        <w:pStyle w:val="Turinys1"/>
        <w:rPr>
          <w:rFonts w:asciiTheme="minorHAnsi" w:hAnsiTheme="minorHAnsi" w:cstheme="minorBidi"/>
          <w:noProof/>
        </w:rPr>
      </w:pPr>
      <w:hyperlink w:anchor="_Toc122687018" w:history="1">
        <w:r w:rsidRPr="005E5D90">
          <w:rPr>
            <w:rStyle w:val="Hipersaitas"/>
            <w:noProof/>
          </w:rPr>
          <w:t>Konkurso sąlygų 2 priedas</w:t>
        </w:r>
        <w:r>
          <w:rPr>
            <w:noProof/>
            <w:webHidden/>
          </w:rPr>
          <w:tab/>
        </w:r>
        <w:r>
          <w:rPr>
            <w:noProof/>
            <w:webHidden/>
          </w:rPr>
          <w:fldChar w:fldCharType="begin"/>
        </w:r>
        <w:r>
          <w:rPr>
            <w:noProof/>
            <w:webHidden/>
          </w:rPr>
          <w:instrText xml:space="preserve"> PAGEREF _Toc122687018 \h </w:instrText>
        </w:r>
        <w:r>
          <w:rPr>
            <w:noProof/>
            <w:webHidden/>
          </w:rPr>
        </w:r>
        <w:r>
          <w:rPr>
            <w:noProof/>
            <w:webHidden/>
          </w:rPr>
          <w:fldChar w:fldCharType="separate"/>
        </w:r>
        <w:r>
          <w:rPr>
            <w:noProof/>
            <w:webHidden/>
          </w:rPr>
          <w:t>12</w:t>
        </w:r>
        <w:r>
          <w:rPr>
            <w:noProof/>
            <w:webHidden/>
          </w:rPr>
          <w:fldChar w:fldCharType="end"/>
        </w:r>
      </w:hyperlink>
    </w:p>
    <w:p w14:paraId="262CD5F7" w14:textId="5EA0E6AA" w:rsidR="009B799F" w:rsidRPr="002815C9" w:rsidRDefault="009B799F" w:rsidP="00B94E8B">
      <w:pPr>
        <w:pStyle w:val="Antrat1"/>
        <w:rPr>
          <w:sz w:val="20"/>
          <w:szCs w:val="20"/>
        </w:rPr>
      </w:pPr>
      <w:r>
        <w:rPr>
          <w:sz w:val="20"/>
          <w:szCs w:val="20"/>
        </w:rPr>
        <w:fldChar w:fldCharType="end"/>
      </w:r>
    </w:p>
    <w:p w14:paraId="3A31C337" w14:textId="0BEE3969" w:rsidR="009B799F" w:rsidRDefault="009B799F">
      <w:pPr>
        <w:rPr>
          <w:sz w:val="24"/>
          <w:szCs w:val="24"/>
        </w:rPr>
      </w:pPr>
      <w:r>
        <w:rPr>
          <w:sz w:val="24"/>
          <w:szCs w:val="24"/>
        </w:rPr>
        <w:br w:type="page"/>
      </w:r>
    </w:p>
    <w:p w14:paraId="4D1D2106" w14:textId="77777777" w:rsidR="00196C25" w:rsidRDefault="00196C25">
      <w:pPr>
        <w:rPr>
          <w:sz w:val="24"/>
          <w:szCs w:val="24"/>
        </w:rPr>
      </w:pPr>
    </w:p>
    <w:p w14:paraId="26715CC6" w14:textId="77777777" w:rsidR="00B655B8" w:rsidRPr="002815C9" w:rsidRDefault="00772EAF" w:rsidP="00492094">
      <w:pPr>
        <w:pStyle w:val="Antrat1"/>
        <w:spacing w:before="0" w:beforeAutospacing="0" w:after="0" w:afterAutospacing="0" w:line="264" w:lineRule="auto"/>
        <w:jc w:val="both"/>
      </w:pPr>
      <w:bookmarkStart w:id="3" w:name="page2"/>
      <w:bookmarkStart w:id="4" w:name="_Toc96075653"/>
      <w:bookmarkStart w:id="5" w:name="_Toc122687005"/>
      <w:bookmarkEnd w:id="3"/>
      <w:r w:rsidRPr="002815C9">
        <w:t>1.</w:t>
      </w:r>
      <w:r w:rsidRPr="002815C9">
        <w:tab/>
        <w:t>BENDROSIOS NUOSTATOS</w:t>
      </w:r>
      <w:bookmarkEnd w:id="4"/>
      <w:bookmarkEnd w:id="5"/>
    </w:p>
    <w:p w14:paraId="6600E7E0" w14:textId="77777777" w:rsidR="00B655B8" w:rsidRPr="002815C9" w:rsidRDefault="00B655B8" w:rsidP="00492094">
      <w:pPr>
        <w:spacing w:line="264" w:lineRule="auto"/>
        <w:jc w:val="both"/>
        <w:rPr>
          <w:sz w:val="24"/>
          <w:szCs w:val="24"/>
        </w:rPr>
      </w:pPr>
    </w:p>
    <w:p w14:paraId="0E48907A" w14:textId="2F401036" w:rsidR="00196C25" w:rsidRDefault="00681B5C" w:rsidP="00492094">
      <w:pPr>
        <w:pStyle w:val="Sraopastraipa"/>
        <w:numPr>
          <w:ilvl w:val="1"/>
          <w:numId w:val="17"/>
        </w:numPr>
        <w:spacing w:line="264" w:lineRule="auto"/>
        <w:ind w:left="0" w:firstLine="340"/>
        <w:jc w:val="both"/>
        <w:rPr>
          <w:rFonts w:eastAsia="Times New Roman"/>
          <w:sz w:val="24"/>
          <w:szCs w:val="24"/>
        </w:rPr>
      </w:pPr>
      <w:r>
        <w:rPr>
          <w:rFonts w:eastAsia="Times New Roman"/>
          <w:sz w:val="24"/>
          <w:szCs w:val="24"/>
        </w:rPr>
        <w:t xml:space="preserve"> AB „Akmenės cementas“ (toliau</w:t>
      </w:r>
      <w:r w:rsidR="00E31BE5">
        <w:rPr>
          <w:rFonts w:eastAsia="Times New Roman"/>
          <w:sz w:val="24"/>
          <w:szCs w:val="24"/>
        </w:rPr>
        <w:t xml:space="preserve"> </w:t>
      </w:r>
      <w:r>
        <w:rPr>
          <w:rFonts w:eastAsia="Times New Roman"/>
          <w:sz w:val="24"/>
          <w:szCs w:val="24"/>
        </w:rPr>
        <w:t>– Pirkėjas)</w:t>
      </w:r>
      <w:r w:rsidR="00165E05">
        <w:rPr>
          <w:rFonts w:eastAsia="Times New Roman"/>
          <w:sz w:val="24"/>
          <w:szCs w:val="24"/>
        </w:rPr>
        <w:t>,</w:t>
      </w:r>
      <w:r w:rsidR="00102FBD">
        <w:rPr>
          <w:rFonts w:eastAsia="Times New Roman"/>
          <w:sz w:val="24"/>
          <w:szCs w:val="24"/>
        </w:rPr>
        <w:t xml:space="preserve"> įgyvendindama projektą</w:t>
      </w:r>
      <w:r w:rsidR="00165E05">
        <w:rPr>
          <w:rFonts w:eastAsia="Times New Roman"/>
          <w:sz w:val="24"/>
          <w:szCs w:val="24"/>
        </w:rPr>
        <w:t xml:space="preserve"> „</w:t>
      </w:r>
      <w:r w:rsidR="00165E05" w:rsidRPr="00165E05">
        <w:rPr>
          <w:rFonts w:eastAsia="Times New Roman"/>
          <w:sz w:val="24"/>
          <w:szCs w:val="24"/>
        </w:rPr>
        <w:t>CO2 išmetimų mažinimas pakeičiant iškastinį kurą alternatyviu</w:t>
      </w:r>
      <w:r w:rsidR="00165E05">
        <w:rPr>
          <w:rFonts w:eastAsia="Times New Roman"/>
          <w:sz w:val="24"/>
          <w:szCs w:val="24"/>
        </w:rPr>
        <w:t>“,</w:t>
      </w:r>
      <w:r w:rsidR="00102FBD">
        <w:rPr>
          <w:rFonts w:eastAsia="Times New Roman"/>
          <w:sz w:val="24"/>
          <w:szCs w:val="24"/>
        </w:rPr>
        <w:t xml:space="preserve"> numato įsigyti</w:t>
      </w:r>
      <w:r w:rsidR="00102FBD" w:rsidRPr="00A431FF">
        <w:rPr>
          <w:rFonts w:eastAsia="Times New Roman"/>
          <w:sz w:val="24"/>
          <w:szCs w:val="24"/>
        </w:rPr>
        <w:t xml:space="preserve">: </w:t>
      </w:r>
      <w:r w:rsidR="00A431FF" w:rsidRPr="00A431FF">
        <w:rPr>
          <w:b/>
          <w:bCs/>
          <w:sz w:val="24"/>
          <w:szCs w:val="24"/>
        </w:rPr>
        <w:t xml:space="preserve">rangos darbus pagal </w:t>
      </w:r>
      <w:r w:rsidR="00EF48AD">
        <w:rPr>
          <w:b/>
          <w:bCs/>
          <w:sz w:val="24"/>
          <w:szCs w:val="24"/>
        </w:rPr>
        <w:t xml:space="preserve">techninį </w:t>
      </w:r>
      <w:r w:rsidR="00A431FF" w:rsidRPr="00A431FF">
        <w:rPr>
          <w:b/>
          <w:bCs/>
          <w:sz w:val="24"/>
          <w:szCs w:val="24"/>
        </w:rPr>
        <w:t>projektą „</w:t>
      </w:r>
      <w:r w:rsidR="00EF48AD">
        <w:rPr>
          <w:b/>
          <w:bCs/>
          <w:sz w:val="24"/>
          <w:szCs w:val="24"/>
        </w:rPr>
        <w:t>Sandėliavimo paskirties pas</w:t>
      </w:r>
      <w:r w:rsidR="003A211B">
        <w:rPr>
          <w:b/>
          <w:bCs/>
          <w:sz w:val="24"/>
          <w:szCs w:val="24"/>
        </w:rPr>
        <w:t>tato statybos, kitos paskirties inžinerinių statinių statybos, gamybos paskirties pastato paprastojo remonto keičiant paskirtį į sandėliavimo, J. Dalinkevičiaus g. 2, Naujojoje Akmenėje projektas</w:t>
      </w:r>
      <w:r w:rsidR="00A431FF" w:rsidRPr="00A431FF">
        <w:rPr>
          <w:b/>
          <w:bCs/>
          <w:sz w:val="24"/>
          <w:szCs w:val="24"/>
        </w:rPr>
        <w:t>“</w:t>
      </w:r>
      <w:r w:rsidR="00A431FF" w:rsidRPr="00A431FF">
        <w:rPr>
          <w:rFonts w:eastAsia="Times New Roman"/>
          <w:sz w:val="24"/>
          <w:szCs w:val="24"/>
        </w:rPr>
        <w:t xml:space="preserve"> </w:t>
      </w:r>
      <w:r w:rsidR="002000AB" w:rsidRPr="00A431FF">
        <w:rPr>
          <w:rFonts w:eastAsia="Times New Roman"/>
          <w:sz w:val="24"/>
          <w:szCs w:val="24"/>
        </w:rPr>
        <w:t>(toliau – Pirkim</w:t>
      </w:r>
      <w:r w:rsidR="002000AB">
        <w:rPr>
          <w:rFonts w:eastAsia="Times New Roman"/>
          <w:sz w:val="24"/>
          <w:szCs w:val="24"/>
        </w:rPr>
        <w:t>as).</w:t>
      </w:r>
    </w:p>
    <w:p w14:paraId="39581E17" w14:textId="2289B1C4" w:rsidR="007137B9" w:rsidRPr="002000AB" w:rsidRDefault="00102FBD" w:rsidP="00833B5A">
      <w:pPr>
        <w:pStyle w:val="Sraopastraipa"/>
        <w:numPr>
          <w:ilvl w:val="1"/>
          <w:numId w:val="17"/>
        </w:numPr>
        <w:spacing w:line="264" w:lineRule="auto"/>
        <w:ind w:left="0" w:firstLine="340"/>
        <w:jc w:val="both"/>
        <w:rPr>
          <w:rFonts w:eastAsia="Times New Roman"/>
          <w:sz w:val="24"/>
          <w:szCs w:val="24"/>
        </w:rPr>
      </w:pPr>
      <w:r w:rsidRPr="002000AB">
        <w:rPr>
          <w:rFonts w:eastAsia="Times New Roman"/>
          <w:sz w:val="24"/>
          <w:szCs w:val="24"/>
        </w:rPr>
        <w:t xml:space="preserve"> </w:t>
      </w:r>
      <w:r w:rsidR="007137B9" w:rsidRPr="002000AB">
        <w:rPr>
          <w:rFonts w:eastAsia="Times New Roman"/>
          <w:sz w:val="24"/>
          <w:szCs w:val="24"/>
        </w:rPr>
        <w:t xml:space="preserve">Pirkimas vykdomas vadovaujantis </w:t>
      </w:r>
      <w:r w:rsidR="002000AB">
        <w:rPr>
          <w:rFonts w:eastAsia="Times New Roman"/>
          <w:sz w:val="24"/>
          <w:szCs w:val="24"/>
        </w:rPr>
        <w:t>aktualios redakcijos Lietuvos Respublikos aplinkos ministro 2010 m. rugsėjo 14 d. įsakymu Nr. D1-762</w:t>
      </w:r>
      <w:r w:rsidR="00022099">
        <w:rPr>
          <w:rFonts w:eastAsia="Times New Roman"/>
          <w:sz w:val="24"/>
          <w:szCs w:val="24"/>
        </w:rPr>
        <w:t xml:space="preserve"> „Dėl ūkio subjektų, kurie nėra perkančiosios organizacijos pagal Lietuvos Respublikos viešųjų pirkimą įstatymą, pirkimų vykdymo ir priežiūros tvarkos aprašo patvirtinimo“, </w:t>
      </w:r>
      <w:r w:rsidR="007137B9" w:rsidRPr="002000AB">
        <w:rPr>
          <w:rFonts w:eastAsia="Times New Roman"/>
          <w:sz w:val="24"/>
          <w:szCs w:val="24"/>
        </w:rPr>
        <w:t>Lietuvos Respublikos civiliniu kodeksu (toliau – Civilinis kodeksas), kitais teisės aktais bei konkurso sąlygomis (toliau – Konkurso sąlygos).</w:t>
      </w:r>
    </w:p>
    <w:p w14:paraId="76C235D4" w14:textId="4B15E268" w:rsidR="007137B9" w:rsidRPr="00A9207F" w:rsidRDefault="008317F9" w:rsidP="00492094">
      <w:pPr>
        <w:pStyle w:val="Sraopastraipa"/>
        <w:numPr>
          <w:ilvl w:val="1"/>
          <w:numId w:val="17"/>
        </w:numPr>
        <w:spacing w:line="264" w:lineRule="auto"/>
        <w:ind w:left="0" w:firstLine="340"/>
        <w:jc w:val="both"/>
        <w:rPr>
          <w:rFonts w:eastAsia="Times New Roman"/>
          <w:sz w:val="24"/>
          <w:szCs w:val="24"/>
        </w:rPr>
      </w:pPr>
      <w:r>
        <w:rPr>
          <w:rFonts w:eastAsia="Times New Roman"/>
          <w:sz w:val="24"/>
          <w:szCs w:val="24"/>
        </w:rPr>
        <w:t xml:space="preserve"> </w:t>
      </w:r>
      <w:r w:rsidRPr="00A9207F">
        <w:rPr>
          <w:rFonts w:eastAsia="Times New Roman"/>
          <w:sz w:val="24"/>
          <w:szCs w:val="24"/>
        </w:rPr>
        <w:t xml:space="preserve">Skelbimas apie </w:t>
      </w:r>
      <w:r w:rsidR="00F007BF" w:rsidRPr="00A9207F">
        <w:rPr>
          <w:rFonts w:eastAsia="Times New Roman"/>
          <w:sz w:val="24"/>
          <w:szCs w:val="24"/>
        </w:rPr>
        <w:t>P</w:t>
      </w:r>
      <w:r w:rsidRPr="00A9207F">
        <w:rPr>
          <w:rFonts w:eastAsia="Times New Roman"/>
          <w:sz w:val="24"/>
          <w:szCs w:val="24"/>
        </w:rPr>
        <w:t xml:space="preserve">irkimą paskelbtas </w:t>
      </w:r>
      <w:r w:rsidR="00022099" w:rsidRPr="00A9207F">
        <w:rPr>
          <w:rFonts w:eastAsia="Times New Roman"/>
          <w:sz w:val="24"/>
          <w:szCs w:val="24"/>
        </w:rPr>
        <w:t>APVA skelbimų skiltyje</w:t>
      </w:r>
      <w:r w:rsidR="00E27CE2" w:rsidRPr="00A9207F">
        <w:rPr>
          <w:rFonts w:eastAsia="Times New Roman"/>
          <w:sz w:val="24"/>
          <w:szCs w:val="24"/>
        </w:rPr>
        <w:t xml:space="preserve"> </w:t>
      </w:r>
      <w:hyperlink r:id="rId14" w:history="1">
        <w:r w:rsidR="00E27CE2" w:rsidRPr="00A9207F">
          <w:rPr>
            <w:rStyle w:val="Hipersaitas"/>
            <w:rFonts w:eastAsia="Times New Roman"/>
            <w:sz w:val="24"/>
            <w:szCs w:val="24"/>
          </w:rPr>
          <w:t>www.apva.lt</w:t>
        </w:r>
      </w:hyperlink>
      <w:r w:rsidR="00E27CE2" w:rsidRPr="00A9207F">
        <w:rPr>
          <w:rFonts w:eastAsia="Times New Roman"/>
          <w:sz w:val="24"/>
          <w:szCs w:val="24"/>
        </w:rPr>
        <w:t xml:space="preserve"> </w:t>
      </w:r>
      <w:r w:rsidR="00022099" w:rsidRPr="00A9207F">
        <w:rPr>
          <w:rFonts w:eastAsia="Times New Roman"/>
          <w:sz w:val="24"/>
          <w:szCs w:val="24"/>
        </w:rPr>
        <w:t xml:space="preserve"> 2022 m. </w:t>
      </w:r>
      <w:r w:rsidR="00C25993" w:rsidRPr="00A9207F">
        <w:rPr>
          <w:rFonts w:eastAsia="Times New Roman"/>
          <w:sz w:val="24"/>
          <w:szCs w:val="24"/>
        </w:rPr>
        <w:t>gruodžio</w:t>
      </w:r>
      <w:r w:rsidR="00022099" w:rsidRPr="00A9207F">
        <w:rPr>
          <w:rFonts w:eastAsia="Times New Roman"/>
          <w:sz w:val="24"/>
          <w:szCs w:val="24"/>
        </w:rPr>
        <w:t xml:space="preserve"> </w:t>
      </w:r>
      <w:r w:rsidR="00C25993" w:rsidRPr="00A9207F">
        <w:rPr>
          <w:rFonts w:eastAsia="Times New Roman"/>
          <w:sz w:val="24"/>
          <w:szCs w:val="24"/>
        </w:rPr>
        <w:t>23</w:t>
      </w:r>
      <w:r w:rsidR="00022099" w:rsidRPr="00A9207F">
        <w:rPr>
          <w:rFonts w:eastAsia="Times New Roman"/>
          <w:sz w:val="24"/>
          <w:szCs w:val="24"/>
        </w:rPr>
        <w:t xml:space="preserve"> d</w:t>
      </w:r>
      <w:r w:rsidR="008B345C" w:rsidRPr="00A9207F">
        <w:rPr>
          <w:rFonts w:eastAsia="Times New Roman"/>
          <w:sz w:val="24"/>
          <w:szCs w:val="24"/>
        </w:rPr>
        <w:t>.</w:t>
      </w:r>
    </w:p>
    <w:p w14:paraId="727C15A9" w14:textId="647C69D4" w:rsidR="00F007BF" w:rsidRPr="00F007BF" w:rsidRDefault="00F007BF" w:rsidP="00492094">
      <w:pPr>
        <w:pStyle w:val="Sraopastraipa"/>
        <w:numPr>
          <w:ilvl w:val="1"/>
          <w:numId w:val="17"/>
        </w:numPr>
        <w:spacing w:line="264" w:lineRule="auto"/>
        <w:ind w:left="0" w:firstLine="340"/>
        <w:jc w:val="both"/>
        <w:rPr>
          <w:rFonts w:eastAsia="Times New Roman"/>
          <w:sz w:val="24"/>
          <w:szCs w:val="24"/>
        </w:rPr>
      </w:pPr>
      <w:r w:rsidRPr="00F007BF">
        <w:rPr>
          <w:rFonts w:eastAsia="Times New Roman"/>
          <w:sz w:val="24"/>
          <w:szCs w:val="24"/>
        </w:rPr>
        <w:t>Skelbimas apie Pirkimą taip pat paskelbtas ir yra vykdomas viešųjų pirkimų platformo</w:t>
      </w:r>
      <w:r w:rsidR="004461F5">
        <w:rPr>
          <w:rFonts w:eastAsia="Times New Roman"/>
          <w:sz w:val="24"/>
          <w:szCs w:val="24"/>
        </w:rPr>
        <w:t>s</w:t>
      </w:r>
      <w:r w:rsidRPr="00F007BF">
        <w:rPr>
          <w:rFonts w:eastAsia="Times New Roman"/>
          <w:sz w:val="24"/>
          <w:szCs w:val="24"/>
        </w:rPr>
        <w:t xml:space="preserve"> „</w:t>
      </w:r>
      <w:proofErr w:type="spellStart"/>
      <w:r w:rsidRPr="00F007BF">
        <w:rPr>
          <w:rFonts w:eastAsia="Times New Roman"/>
          <w:sz w:val="24"/>
          <w:szCs w:val="24"/>
        </w:rPr>
        <w:t>Mercell</w:t>
      </w:r>
      <w:proofErr w:type="spellEnd"/>
      <w:r w:rsidRPr="00F007BF">
        <w:rPr>
          <w:rFonts w:eastAsia="Times New Roman"/>
          <w:sz w:val="24"/>
          <w:szCs w:val="24"/>
        </w:rPr>
        <w:t>“</w:t>
      </w:r>
      <w:r w:rsidR="004461F5">
        <w:rPr>
          <w:rFonts w:eastAsia="Times New Roman"/>
          <w:sz w:val="24"/>
          <w:szCs w:val="24"/>
        </w:rPr>
        <w:t xml:space="preserve"> priemonėmis</w:t>
      </w:r>
      <w:r w:rsidRPr="00F007BF">
        <w:rPr>
          <w:rFonts w:eastAsia="Times New Roman"/>
          <w:sz w:val="24"/>
          <w:szCs w:val="24"/>
        </w:rPr>
        <w:t>.</w:t>
      </w:r>
    </w:p>
    <w:p w14:paraId="2DB27903" w14:textId="77777777" w:rsidR="0006680E" w:rsidRDefault="000F1661" w:rsidP="00492094">
      <w:pPr>
        <w:pStyle w:val="Sraopastraipa"/>
        <w:numPr>
          <w:ilvl w:val="1"/>
          <w:numId w:val="17"/>
        </w:numPr>
        <w:spacing w:line="264" w:lineRule="auto"/>
        <w:ind w:left="0" w:firstLine="340"/>
        <w:jc w:val="both"/>
        <w:rPr>
          <w:rFonts w:eastAsia="Times New Roman"/>
          <w:sz w:val="24"/>
          <w:szCs w:val="24"/>
        </w:rPr>
      </w:pPr>
      <w:r>
        <w:rPr>
          <w:rFonts w:eastAsia="Times New Roman"/>
          <w:sz w:val="24"/>
          <w:szCs w:val="24"/>
        </w:rPr>
        <w:t xml:space="preserve"> </w:t>
      </w:r>
      <w:r w:rsidR="00AC3E10">
        <w:rPr>
          <w:rFonts w:eastAsia="Times New Roman"/>
          <w:sz w:val="24"/>
          <w:szCs w:val="24"/>
        </w:rPr>
        <w:t xml:space="preserve">Pirkėjas yra pridėtinės vertės mokesčio (toliau – PVM) mokėtojas. PVM mokėtojo kodas </w:t>
      </w:r>
      <w:r w:rsidR="0006680E">
        <w:rPr>
          <w:rFonts w:eastAsia="Times New Roman"/>
          <w:sz w:val="24"/>
          <w:szCs w:val="24"/>
        </w:rPr>
        <w:t>–</w:t>
      </w:r>
      <w:r w:rsidR="00AC3E10">
        <w:rPr>
          <w:rFonts w:eastAsia="Times New Roman"/>
          <w:sz w:val="24"/>
          <w:szCs w:val="24"/>
        </w:rPr>
        <w:t xml:space="preserve"> LT</w:t>
      </w:r>
      <w:r w:rsidR="0006680E">
        <w:rPr>
          <w:rFonts w:eastAsia="Times New Roman"/>
          <w:sz w:val="24"/>
          <w:szCs w:val="24"/>
        </w:rPr>
        <w:t>530091413.</w:t>
      </w:r>
    </w:p>
    <w:p w14:paraId="37FA5733" w14:textId="77777777" w:rsidR="0006680E" w:rsidRDefault="0006680E" w:rsidP="00492094">
      <w:pPr>
        <w:pStyle w:val="Sraopastraipa"/>
        <w:numPr>
          <w:ilvl w:val="1"/>
          <w:numId w:val="17"/>
        </w:numPr>
        <w:spacing w:line="264" w:lineRule="auto"/>
        <w:ind w:left="0" w:firstLine="340"/>
        <w:jc w:val="both"/>
        <w:rPr>
          <w:rFonts w:eastAsia="Times New Roman"/>
          <w:sz w:val="24"/>
          <w:szCs w:val="24"/>
        </w:rPr>
      </w:pPr>
      <w:r>
        <w:rPr>
          <w:rFonts w:eastAsia="Times New Roman"/>
          <w:sz w:val="24"/>
          <w:szCs w:val="24"/>
        </w:rPr>
        <w:t xml:space="preserve"> Pirkimą organizuoja ir vykdo Pirkėjo sudaryta pirkimo komisija (toliau – Komisija).</w:t>
      </w:r>
    </w:p>
    <w:p w14:paraId="669FF54A" w14:textId="28567C7C" w:rsidR="00923633" w:rsidRPr="00571A01" w:rsidRDefault="00270A0D" w:rsidP="00571A01">
      <w:pPr>
        <w:pStyle w:val="Sraopastraipa"/>
        <w:numPr>
          <w:ilvl w:val="1"/>
          <w:numId w:val="17"/>
        </w:numPr>
        <w:spacing w:line="264" w:lineRule="auto"/>
        <w:ind w:left="0" w:firstLine="340"/>
        <w:jc w:val="both"/>
        <w:rPr>
          <w:rFonts w:eastAsia="Times New Roman"/>
          <w:sz w:val="24"/>
          <w:szCs w:val="24"/>
        </w:rPr>
      </w:pPr>
      <w:r>
        <w:rPr>
          <w:rFonts w:eastAsia="Times New Roman"/>
          <w:sz w:val="24"/>
          <w:szCs w:val="24"/>
        </w:rPr>
        <w:t xml:space="preserve"> Pirkimas atliekamas konkurso būdu laikantis lygiateisiškumo, nediskriminavimo, abipusio pripažinimo, proporcingumo, skaidrumo principų.</w:t>
      </w:r>
      <w:r w:rsidR="000F1661" w:rsidRPr="0006680E">
        <w:rPr>
          <w:rFonts w:eastAsia="Times New Roman"/>
          <w:sz w:val="24"/>
          <w:szCs w:val="24"/>
        </w:rPr>
        <w:t xml:space="preserve"> </w:t>
      </w:r>
    </w:p>
    <w:p w14:paraId="68A5BF7B" w14:textId="0A2E22EB" w:rsidR="00F62B76" w:rsidRDefault="00F62B76" w:rsidP="00492094">
      <w:pPr>
        <w:pStyle w:val="Sraopastraipa"/>
        <w:numPr>
          <w:ilvl w:val="1"/>
          <w:numId w:val="17"/>
        </w:numPr>
        <w:spacing w:line="264" w:lineRule="auto"/>
        <w:ind w:left="0" w:firstLine="340"/>
        <w:jc w:val="both"/>
        <w:rPr>
          <w:rFonts w:eastAsia="Times New Roman"/>
          <w:sz w:val="24"/>
          <w:szCs w:val="24"/>
        </w:rPr>
      </w:pPr>
      <w:r>
        <w:rPr>
          <w:rFonts w:eastAsia="Times New Roman"/>
          <w:sz w:val="24"/>
          <w:szCs w:val="24"/>
        </w:rPr>
        <w:t xml:space="preserve"> Pirkėjo įgaliotas asmuo palaikyti tiesioginį ryšį su tiekėjais ir gauti</w:t>
      </w:r>
      <w:r w:rsidR="00EC7C04">
        <w:rPr>
          <w:rFonts w:eastAsia="Times New Roman"/>
          <w:sz w:val="24"/>
          <w:szCs w:val="24"/>
        </w:rPr>
        <w:t xml:space="preserve"> iš jų su </w:t>
      </w:r>
      <w:r w:rsidR="003A2D3C">
        <w:rPr>
          <w:rFonts w:eastAsia="Times New Roman"/>
          <w:sz w:val="24"/>
          <w:szCs w:val="24"/>
        </w:rPr>
        <w:t>P</w:t>
      </w:r>
      <w:r w:rsidR="00EC7C04">
        <w:rPr>
          <w:rFonts w:eastAsia="Times New Roman"/>
          <w:sz w:val="24"/>
          <w:szCs w:val="24"/>
        </w:rPr>
        <w:t>irkimo procedūromis</w:t>
      </w:r>
      <w:r>
        <w:rPr>
          <w:rFonts w:eastAsia="Times New Roman"/>
          <w:sz w:val="24"/>
          <w:szCs w:val="24"/>
        </w:rPr>
        <w:t xml:space="preserve"> </w:t>
      </w:r>
      <w:r w:rsidR="00134BC7">
        <w:rPr>
          <w:rFonts w:eastAsia="Times New Roman"/>
          <w:sz w:val="24"/>
          <w:szCs w:val="24"/>
        </w:rPr>
        <w:t>susijusius pranešimus</w:t>
      </w:r>
      <w:r w:rsidR="004461F5">
        <w:rPr>
          <w:rFonts w:eastAsia="Times New Roman"/>
          <w:sz w:val="24"/>
          <w:szCs w:val="24"/>
        </w:rPr>
        <w:t xml:space="preserve"> </w:t>
      </w:r>
      <w:r w:rsidR="004461F5" w:rsidRPr="00F007BF">
        <w:rPr>
          <w:rFonts w:eastAsia="Times New Roman"/>
          <w:sz w:val="24"/>
          <w:szCs w:val="24"/>
        </w:rPr>
        <w:t>viešųjų pirkimų platformo</w:t>
      </w:r>
      <w:r w:rsidR="004461F5">
        <w:rPr>
          <w:rFonts w:eastAsia="Times New Roman"/>
          <w:sz w:val="24"/>
          <w:szCs w:val="24"/>
        </w:rPr>
        <w:t>s</w:t>
      </w:r>
      <w:r w:rsidR="004461F5" w:rsidRPr="00F007BF">
        <w:rPr>
          <w:rFonts w:eastAsia="Times New Roman"/>
          <w:sz w:val="24"/>
          <w:szCs w:val="24"/>
        </w:rPr>
        <w:t xml:space="preserve"> „</w:t>
      </w:r>
      <w:proofErr w:type="spellStart"/>
      <w:r w:rsidR="004461F5" w:rsidRPr="00F007BF">
        <w:rPr>
          <w:rFonts w:eastAsia="Times New Roman"/>
          <w:sz w:val="24"/>
          <w:szCs w:val="24"/>
        </w:rPr>
        <w:t>Mercell</w:t>
      </w:r>
      <w:proofErr w:type="spellEnd"/>
      <w:r w:rsidR="004461F5" w:rsidRPr="00F007BF">
        <w:rPr>
          <w:rFonts w:eastAsia="Times New Roman"/>
          <w:sz w:val="24"/>
          <w:szCs w:val="24"/>
        </w:rPr>
        <w:t>“</w:t>
      </w:r>
      <w:r w:rsidR="004461F5">
        <w:rPr>
          <w:rFonts w:eastAsia="Times New Roman"/>
          <w:sz w:val="24"/>
          <w:szCs w:val="24"/>
        </w:rPr>
        <w:t xml:space="preserve"> priemonėmis</w:t>
      </w:r>
      <w:r w:rsidR="00134BC7">
        <w:rPr>
          <w:rFonts w:eastAsia="Times New Roman"/>
          <w:sz w:val="24"/>
          <w:szCs w:val="24"/>
        </w:rPr>
        <w:t>:</w:t>
      </w:r>
      <w:r w:rsidR="004461F5">
        <w:rPr>
          <w:rFonts w:eastAsia="Times New Roman"/>
          <w:sz w:val="24"/>
          <w:szCs w:val="24"/>
        </w:rPr>
        <w:t xml:space="preserve"> pirkimų vadybininkė Eglė Jankauskienė</w:t>
      </w:r>
      <w:r w:rsidR="0091793F">
        <w:rPr>
          <w:rFonts w:eastAsia="Times New Roman"/>
          <w:sz w:val="24"/>
          <w:szCs w:val="24"/>
        </w:rPr>
        <w:t xml:space="preserve"> (tiesioginis kontaktas:</w:t>
      </w:r>
      <w:r w:rsidR="0047023C">
        <w:rPr>
          <w:rFonts w:eastAsia="Times New Roman"/>
          <w:sz w:val="24"/>
          <w:szCs w:val="24"/>
        </w:rPr>
        <w:t xml:space="preserve"> </w:t>
      </w:r>
      <w:proofErr w:type="spellStart"/>
      <w:r w:rsidR="0047023C">
        <w:rPr>
          <w:rFonts w:eastAsia="Times New Roman"/>
          <w:sz w:val="24"/>
          <w:szCs w:val="24"/>
        </w:rPr>
        <w:t>el.p</w:t>
      </w:r>
      <w:proofErr w:type="spellEnd"/>
      <w:r w:rsidR="0047023C">
        <w:rPr>
          <w:rFonts w:eastAsia="Times New Roman"/>
          <w:sz w:val="24"/>
          <w:szCs w:val="24"/>
        </w:rPr>
        <w:t xml:space="preserve">. </w:t>
      </w:r>
      <w:hyperlink r:id="rId15" w:history="1">
        <w:r w:rsidR="0047023C" w:rsidRPr="00797FAA">
          <w:rPr>
            <w:rStyle w:val="Hipersaitas"/>
            <w:rFonts w:eastAsia="Times New Roman"/>
            <w:sz w:val="24"/>
            <w:szCs w:val="24"/>
          </w:rPr>
          <w:t>egle.jankauskiene@cementas.lt</w:t>
        </w:r>
      </w:hyperlink>
      <w:r w:rsidR="0047023C">
        <w:rPr>
          <w:rFonts w:eastAsia="Times New Roman"/>
          <w:sz w:val="24"/>
          <w:szCs w:val="24"/>
        </w:rPr>
        <w:t>, tel.nr. 842558315</w:t>
      </w:r>
      <w:r w:rsidR="0091793F">
        <w:rPr>
          <w:rFonts w:eastAsia="Times New Roman"/>
          <w:sz w:val="24"/>
          <w:szCs w:val="24"/>
        </w:rPr>
        <w:t>)</w:t>
      </w:r>
      <w:r w:rsidR="0047023C">
        <w:rPr>
          <w:rFonts w:eastAsia="Times New Roman"/>
          <w:sz w:val="24"/>
          <w:szCs w:val="24"/>
        </w:rPr>
        <w:t>.</w:t>
      </w:r>
      <w:r w:rsidR="00134BC7">
        <w:rPr>
          <w:rFonts w:eastAsia="Times New Roman"/>
          <w:sz w:val="24"/>
          <w:szCs w:val="24"/>
        </w:rPr>
        <w:t xml:space="preserve"> </w:t>
      </w:r>
      <w:r w:rsidR="00E339B4">
        <w:rPr>
          <w:rFonts w:eastAsia="Times New Roman"/>
          <w:sz w:val="24"/>
          <w:szCs w:val="24"/>
        </w:rPr>
        <w:t>Techniniais viešųjų pirkimų platformos „</w:t>
      </w:r>
      <w:proofErr w:type="spellStart"/>
      <w:r w:rsidR="00E339B4">
        <w:rPr>
          <w:rFonts w:eastAsia="Times New Roman"/>
          <w:sz w:val="24"/>
          <w:szCs w:val="24"/>
        </w:rPr>
        <w:t>Mercell</w:t>
      </w:r>
      <w:proofErr w:type="spellEnd"/>
      <w:r w:rsidR="00E339B4">
        <w:rPr>
          <w:rFonts w:eastAsia="Times New Roman"/>
          <w:sz w:val="24"/>
          <w:szCs w:val="24"/>
        </w:rPr>
        <w:t>“</w:t>
      </w:r>
      <w:r w:rsidR="00833C56">
        <w:rPr>
          <w:rFonts w:eastAsia="Times New Roman"/>
          <w:sz w:val="24"/>
          <w:szCs w:val="24"/>
        </w:rPr>
        <w:t xml:space="preserve"> klausimas reikalinga kreiptis į klientų aptarnavimo specialistą Vainių </w:t>
      </w:r>
      <w:proofErr w:type="spellStart"/>
      <w:r w:rsidR="00833C56">
        <w:rPr>
          <w:rFonts w:eastAsia="Times New Roman"/>
          <w:sz w:val="24"/>
          <w:szCs w:val="24"/>
        </w:rPr>
        <w:t>Danišauską</w:t>
      </w:r>
      <w:proofErr w:type="spellEnd"/>
      <w:r w:rsidR="008A1671">
        <w:rPr>
          <w:rFonts w:eastAsia="Times New Roman"/>
          <w:sz w:val="24"/>
          <w:szCs w:val="24"/>
        </w:rPr>
        <w:t xml:space="preserve"> (</w:t>
      </w:r>
      <w:proofErr w:type="spellStart"/>
      <w:r w:rsidR="008A1671">
        <w:rPr>
          <w:rFonts w:eastAsia="Times New Roman"/>
          <w:sz w:val="24"/>
          <w:szCs w:val="24"/>
        </w:rPr>
        <w:t>el.p</w:t>
      </w:r>
      <w:proofErr w:type="spellEnd"/>
      <w:r w:rsidR="008A1671">
        <w:rPr>
          <w:rFonts w:eastAsia="Times New Roman"/>
          <w:sz w:val="24"/>
          <w:szCs w:val="24"/>
        </w:rPr>
        <w:t xml:space="preserve">. </w:t>
      </w:r>
      <w:hyperlink r:id="rId16" w:history="1">
        <w:r w:rsidR="008A1671" w:rsidRPr="00E46ACB">
          <w:rPr>
            <w:rStyle w:val="Hipersaitas"/>
            <w:rFonts w:eastAsia="Times New Roman"/>
            <w:sz w:val="24"/>
            <w:szCs w:val="24"/>
          </w:rPr>
          <w:t>vada@mercell.com</w:t>
        </w:r>
      </w:hyperlink>
      <w:r w:rsidR="008A1671">
        <w:rPr>
          <w:rFonts w:eastAsia="Times New Roman"/>
          <w:sz w:val="24"/>
          <w:szCs w:val="24"/>
        </w:rPr>
        <w:t>, tel.nr. 867388676).</w:t>
      </w:r>
    </w:p>
    <w:p w14:paraId="40E63D6C" w14:textId="77777777" w:rsidR="006D2EEF" w:rsidRDefault="006D2EEF" w:rsidP="00492094">
      <w:pPr>
        <w:pStyle w:val="Sraopastraipa"/>
        <w:spacing w:line="264" w:lineRule="auto"/>
        <w:ind w:left="360"/>
        <w:jc w:val="both"/>
        <w:rPr>
          <w:rFonts w:eastAsia="Times New Roman"/>
          <w:sz w:val="24"/>
          <w:szCs w:val="24"/>
        </w:rPr>
      </w:pPr>
    </w:p>
    <w:p w14:paraId="71BEFB01" w14:textId="15233B7F" w:rsidR="006D2EEF" w:rsidRDefault="006D2EEF" w:rsidP="00492094">
      <w:pPr>
        <w:pStyle w:val="Antrat1"/>
        <w:numPr>
          <w:ilvl w:val="0"/>
          <w:numId w:val="17"/>
        </w:numPr>
        <w:spacing w:before="0" w:beforeAutospacing="0" w:after="0" w:afterAutospacing="0" w:line="264" w:lineRule="auto"/>
        <w:jc w:val="both"/>
      </w:pPr>
      <w:r>
        <w:t xml:space="preserve"> </w:t>
      </w:r>
      <w:bookmarkStart w:id="6" w:name="_Toc96075654"/>
      <w:bookmarkStart w:id="7" w:name="_Toc122687006"/>
      <w:r>
        <w:t>PIRKIMO OBJEKTAS</w:t>
      </w:r>
      <w:bookmarkEnd w:id="6"/>
      <w:bookmarkEnd w:id="7"/>
    </w:p>
    <w:p w14:paraId="03AE2E23" w14:textId="77777777" w:rsidR="003B238B" w:rsidRPr="003B238B" w:rsidRDefault="003B238B" w:rsidP="00492094">
      <w:pPr>
        <w:pStyle w:val="Antrat1"/>
        <w:spacing w:before="0" w:beforeAutospacing="0" w:after="0" w:afterAutospacing="0" w:line="264" w:lineRule="auto"/>
        <w:ind w:firstLine="340"/>
        <w:jc w:val="both"/>
        <w:rPr>
          <w:sz w:val="24"/>
          <w:szCs w:val="24"/>
        </w:rPr>
      </w:pPr>
    </w:p>
    <w:p w14:paraId="619F3673" w14:textId="2AA14E32" w:rsidR="003B238B" w:rsidRPr="00B3346E" w:rsidRDefault="00BD5136" w:rsidP="00492094">
      <w:pPr>
        <w:pStyle w:val="Sraopastraipa"/>
        <w:numPr>
          <w:ilvl w:val="1"/>
          <w:numId w:val="17"/>
        </w:numPr>
        <w:spacing w:line="264" w:lineRule="auto"/>
        <w:ind w:left="0" w:firstLine="340"/>
        <w:jc w:val="both"/>
        <w:rPr>
          <w:sz w:val="24"/>
          <w:szCs w:val="24"/>
        </w:rPr>
      </w:pPr>
      <w:r w:rsidRPr="00B3346E">
        <w:rPr>
          <w:sz w:val="24"/>
          <w:szCs w:val="24"/>
        </w:rPr>
        <w:t xml:space="preserve"> </w:t>
      </w:r>
      <w:r w:rsidR="00F60A97" w:rsidRPr="00B3346E">
        <w:rPr>
          <w:sz w:val="24"/>
          <w:szCs w:val="24"/>
        </w:rPr>
        <w:t>Pirkimo objektas</w:t>
      </w:r>
      <w:r w:rsidR="008633EE">
        <w:rPr>
          <w:sz w:val="24"/>
          <w:szCs w:val="24"/>
        </w:rPr>
        <w:t xml:space="preserve"> -</w:t>
      </w:r>
      <w:r w:rsidR="00F60A97" w:rsidRPr="00B3346E">
        <w:rPr>
          <w:sz w:val="24"/>
          <w:szCs w:val="24"/>
        </w:rPr>
        <w:t xml:space="preserve"> </w:t>
      </w:r>
      <w:r w:rsidR="008633EE" w:rsidRPr="00A431FF">
        <w:rPr>
          <w:b/>
          <w:bCs/>
          <w:sz w:val="24"/>
          <w:szCs w:val="24"/>
        </w:rPr>
        <w:t xml:space="preserve">rangos </w:t>
      </w:r>
      <w:r w:rsidR="008633EE">
        <w:rPr>
          <w:b/>
          <w:bCs/>
          <w:sz w:val="24"/>
          <w:szCs w:val="24"/>
        </w:rPr>
        <w:t>darbai</w:t>
      </w:r>
      <w:r w:rsidR="008633EE" w:rsidRPr="00A431FF">
        <w:rPr>
          <w:b/>
          <w:bCs/>
          <w:sz w:val="24"/>
          <w:szCs w:val="24"/>
        </w:rPr>
        <w:t xml:space="preserve"> pagal </w:t>
      </w:r>
      <w:r w:rsidR="008A1671">
        <w:rPr>
          <w:b/>
          <w:bCs/>
          <w:sz w:val="24"/>
          <w:szCs w:val="24"/>
        </w:rPr>
        <w:t xml:space="preserve">techninį </w:t>
      </w:r>
      <w:r w:rsidR="008A1671" w:rsidRPr="00A431FF">
        <w:rPr>
          <w:b/>
          <w:bCs/>
          <w:sz w:val="24"/>
          <w:szCs w:val="24"/>
        </w:rPr>
        <w:t>projektą „</w:t>
      </w:r>
      <w:r w:rsidR="008A1671">
        <w:rPr>
          <w:b/>
          <w:bCs/>
          <w:sz w:val="24"/>
          <w:szCs w:val="24"/>
        </w:rPr>
        <w:t>Sandėliavimo paskirties pastato statybos, kitos paskirties inžinerinių statinių statybos, gamybos paskirties pastato paprastojo remonto keičiant paskirtį į sandėliavimo, J. Dalinkevičiaus g. 2, Naujojoje Akmenėje projektas</w:t>
      </w:r>
      <w:r w:rsidR="008A1671" w:rsidRPr="00A431FF">
        <w:rPr>
          <w:b/>
          <w:bCs/>
          <w:sz w:val="24"/>
          <w:szCs w:val="24"/>
        </w:rPr>
        <w:t>“</w:t>
      </w:r>
      <w:r w:rsidR="008633EE">
        <w:rPr>
          <w:b/>
          <w:bCs/>
          <w:sz w:val="24"/>
          <w:szCs w:val="24"/>
        </w:rPr>
        <w:t>.</w:t>
      </w:r>
      <w:r w:rsidR="008633EE" w:rsidRPr="00A431FF">
        <w:rPr>
          <w:rFonts w:eastAsia="Times New Roman"/>
          <w:sz w:val="24"/>
          <w:szCs w:val="24"/>
        </w:rPr>
        <w:t xml:space="preserve"> </w:t>
      </w:r>
      <w:r w:rsidR="00135C22">
        <w:rPr>
          <w:sz w:val="24"/>
          <w:szCs w:val="24"/>
        </w:rPr>
        <w:t xml:space="preserve"> Perkamo objekto sa</w:t>
      </w:r>
      <w:r w:rsidR="00A03D39">
        <w:rPr>
          <w:sz w:val="24"/>
          <w:szCs w:val="24"/>
        </w:rPr>
        <w:t xml:space="preserve">vybės nustatytos </w:t>
      </w:r>
      <w:r w:rsidR="00EB2311">
        <w:rPr>
          <w:sz w:val="24"/>
          <w:szCs w:val="24"/>
        </w:rPr>
        <w:t>kartu su Konkurso sąlygomis pateiktoje techninėje specifikacijoje ir pridedamuose dokumentuose.</w:t>
      </w:r>
    </w:p>
    <w:p w14:paraId="0D1D188F" w14:textId="5ED4EA31" w:rsidR="00513C8F" w:rsidRPr="00B3346E" w:rsidRDefault="00713048" w:rsidP="00492094">
      <w:pPr>
        <w:pStyle w:val="Sraopastraipa"/>
        <w:numPr>
          <w:ilvl w:val="1"/>
          <w:numId w:val="17"/>
        </w:numPr>
        <w:spacing w:line="264" w:lineRule="auto"/>
        <w:ind w:left="0" w:firstLine="340"/>
        <w:jc w:val="both"/>
        <w:rPr>
          <w:sz w:val="24"/>
          <w:szCs w:val="24"/>
        </w:rPr>
      </w:pPr>
      <w:r>
        <w:rPr>
          <w:sz w:val="24"/>
          <w:szCs w:val="24"/>
        </w:rPr>
        <w:t xml:space="preserve"> </w:t>
      </w:r>
      <w:r w:rsidR="004205C5" w:rsidRPr="00B3346E">
        <w:rPr>
          <w:sz w:val="24"/>
          <w:szCs w:val="24"/>
        </w:rPr>
        <w:t xml:space="preserve">Jei techninėje specifikacijoje apibūdinant pirkimo objektą nurodytas konkretus modelis ar šaltinis, konkretus procesas ar prekės ženklas, patentas, tipai, konkreti kilmė ar gamyba, laikyti, kad priimtini ir savo savybėmis lygiaverčiai objektai. </w:t>
      </w:r>
    </w:p>
    <w:p w14:paraId="3061D343" w14:textId="29294300" w:rsidR="008F2FF0" w:rsidRPr="00130C12" w:rsidRDefault="00713048" w:rsidP="00492094">
      <w:pPr>
        <w:pStyle w:val="Sraopastraipa"/>
        <w:numPr>
          <w:ilvl w:val="1"/>
          <w:numId w:val="17"/>
        </w:numPr>
        <w:spacing w:line="264" w:lineRule="auto"/>
        <w:ind w:left="0" w:firstLine="340"/>
        <w:jc w:val="both"/>
        <w:rPr>
          <w:sz w:val="24"/>
          <w:szCs w:val="24"/>
        </w:rPr>
      </w:pPr>
      <w:bookmarkStart w:id="8" w:name="_Hlk96075297"/>
      <w:r>
        <w:rPr>
          <w:sz w:val="24"/>
          <w:szCs w:val="24"/>
        </w:rPr>
        <w:t xml:space="preserve"> </w:t>
      </w:r>
      <w:r w:rsidR="009B2765" w:rsidRPr="00B3346E">
        <w:rPr>
          <w:sz w:val="24"/>
          <w:szCs w:val="24"/>
        </w:rPr>
        <w:t>Šis pirkimas į dalis nesk</w:t>
      </w:r>
      <w:r w:rsidR="00457583" w:rsidRPr="00B3346E">
        <w:rPr>
          <w:sz w:val="24"/>
          <w:szCs w:val="24"/>
        </w:rPr>
        <w:t xml:space="preserve">aidomas, todėl pasiūlymas turi būti pateiktas visai nurodytai pirkimo </w:t>
      </w:r>
      <w:r w:rsidR="00457583" w:rsidRPr="00130C12">
        <w:rPr>
          <w:sz w:val="24"/>
          <w:szCs w:val="24"/>
        </w:rPr>
        <w:t xml:space="preserve">objekto </w:t>
      </w:r>
      <w:bookmarkEnd w:id="8"/>
      <w:r w:rsidR="00457583" w:rsidRPr="00130C12">
        <w:rPr>
          <w:sz w:val="24"/>
          <w:szCs w:val="24"/>
        </w:rPr>
        <w:t>apimčiai.</w:t>
      </w:r>
    </w:p>
    <w:p w14:paraId="0D7CB5EC" w14:textId="3FA18B56" w:rsidR="00395BD2" w:rsidRPr="00A375CC" w:rsidRDefault="00291B77" w:rsidP="00492094">
      <w:pPr>
        <w:pStyle w:val="Sraopastraipa"/>
        <w:numPr>
          <w:ilvl w:val="1"/>
          <w:numId w:val="17"/>
        </w:numPr>
        <w:spacing w:line="264" w:lineRule="auto"/>
        <w:ind w:left="0" w:firstLine="340"/>
        <w:jc w:val="both"/>
        <w:rPr>
          <w:sz w:val="24"/>
          <w:szCs w:val="24"/>
        </w:rPr>
      </w:pPr>
      <w:r w:rsidRPr="00130C12">
        <w:rPr>
          <w:sz w:val="24"/>
          <w:szCs w:val="24"/>
        </w:rPr>
        <w:t>Visi Konkurso sąlygose ir sutartyje numatyti darbai susiję su pirkimo objektu turi būti atlikti</w:t>
      </w:r>
      <w:r w:rsidR="00130C12" w:rsidRPr="00130C12">
        <w:rPr>
          <w:sz w:val="24"/>
          <w:szCs w:val="24"/>
        </w:rPr>
        <w:t xml:space="preserve"> iki 2023 m. gruodžio 31 d.</w:t>
      </w:r>
      <w:r w:rsidR="007D5078" w:rsidRPr="00A375CC">
        <w:rPr>
          <w:sz w:val="24"/>
          <w:szCs w:val="24"/>
        </w:rPr>
        <w:t xml:space="preserve"> Darbų atlikimo vietos adresas – J. Dalinkevičiaus g. 2, Naujoji Akmenė, LT-851</w:t>
      </w:r>
      <w:r w:rsidR="00486DEF" w:rsidRPr="00A375CC">
        <w:rPr>
          <w:sz w:val="24"/>
          <w:szCs w:val="24"/>
        </w:rPr>
        <w:t>18.</w:t>
      </w:r>
    </w:p>
    <w:p w14:paraId="1F81A143" w14:textId="77777777" w:rsidR="008F2FF0" w:rsidRPr="00F7768F" w:rsidRDefault="008F2FF0" w:rsidP="00492094">
      <w:pPr>
        <w:pStyle w:val="Sraopastraipa"/>
        <w:spacing w:line="264" w:lineRule="auto"/>
        <w:ind w:left="1066"/>
        <w:jc w:val="both"/>
        <w:rPr>
          <w:sz w:val="24"/>
          <w:szCs w:val="24"/>
        </w:rPr>
      </w:pPr>
    </w:p>
    <w:p w14:paraId="271AA090" w14:textId="7E4C4991" w:rsidR="008F2FF0" w:rsidRDefault="008F2FF0" w:rsidP="00492094">
      <w:pPr>
        <w:pStyle w:val="Antrat1"/>
        <w:numPr>
          <w:ilvl w:val="0"/>
          <w:numId w:val="17"/>
        </w:numPr>
        <w:spacing w:before="0" w:beforeAutospacing="0" w:after="0" w:afterAutospacing="0" w:line="264" w:lineRule="auto"/>
        <w:jc w:val="both"/>
      </w:pPr>
      <w:r>
        <w:t xml:space="preserve"> </w:t>
      </w:r>
      <w:bookmarkStart w:id="9" w:name="_Toc96075655"/>
      <w:bookmarkStart w:id="10" w:name="_Toc122687007"/>
      <w:r>
        <w:t>TIEKĖJŲ KVALIFIKACIJOS REIKALAVIMAI</w:t>
      </w:r>
      <w:bookmarkEnd w:id="9"/>
      <w:bookmarkEnd w:id="10"/>
    </w:p>
    <w:p w14:paraId="4FAF3E01" w14:textId="77777777" w:rsidR="00F87986" w:rsidRPr="00F87986" w:rsidRDefault="00F87986" w:rsidP="00492094">
      <w:pPr>
        <w:pStyle w:val="Antrat1"/>
        <w:spacing w:before="0" w:beforeAutospacing="0" w:after="0" w:afterAutospacing="0" w:line="264" w:lineRule="auto"/>
        <w:ind w:left="360"/>
        <w:jc w:val="both"/>
        <w:rPr>
          <w:sz w:val="24"/>
          <w:szCs w:val="24"/>
        </w:rPr>
      </w:pPr>
    </w:p>
    <w:p w14:paraId="4B63500E" w14:textId="1BA24A9C" w:rsidR="005C765A" w:rsidRPr="00B3346E" w:rsidRDefault="005F4FEC" w:rsidP="00492094">
      <w:pPr>
        <w:pStyle w:val="Sraopastraipa"/>
        <w:numPr>
          <w:ilvl w:val="1"/>
          <w:numId w:val="17"/>
        </w:numPr>
        <w:spacing w:line="264" w:lineRule="auto"/>
        <w:ind w:left="0" w:firstLine="284"/>
        <w:jc w:val="both"/>
        <w:rPr>
          <w:sz w:val="24"/>
          <w:szCs w:val="24"/>
        </w:rPr>
      </w:pPr>
      <w:r w:rsidRPr="00B3346E">
        <w:rPr>
          <w:sz w:val="24"/>
          <w:szCs w:val="24"/>
        </w:rPr>
        <w:t>Tiekėjas, dalyvaujantis pirkime, turi atitikti šiuos minimalius kvalifikacijos reikalavimus:</w:t>
      </w:r>
    </w:p>
    <w:p w14:paraId="5E329C37" w14:textId="2ACE816A" w:rsidR="001E609B" w:rsidRPr="002815C9" w:rsidRDefault="001E609B" w:rsidP="00492094">
      <w:pPr>
        <w:spacing w:line="264" w:lineRule="auto"/>
        <w:jc w:val="both"/>
        <w:rPr>
          <w:color w:val="000000"/>
          <w:sz w:val="24"/>
          <w:szCs w:val="24"/>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6565B4" w:rsidRPr="00723305" w14:paraId="4FF5F50E" w14:textId="77777777" w:rsidTr="00E33113">
        <w:trPr>
          <w:tblHeader/>
        </w:trPr>
        <w:tc>
          <w:tcPr>
            <w:tcW w:w="970" w:type="dxa"/>
            <w:tcBorders>
              <w:top w:val="single" w:sz="4" w:space="0" w:color="000000"/>
              <w:left w:val="single" w:sz="4" w:space="0" w:color="000000"/>
              <w:bottom w:val="single" w:sz="4" w:space="0" w:color="000000"/>
              <w:right w:val="single" w:sz="4" w:space="0" w:color="000000"/>
            </w:tcBorders>
          </w:tcPr>
          <w:p w14:paraId="06ECC149" w14:textId="1B42FDF7" w:rsidR="006565B4" w:rsidRPr="00723305" w:rsidRDefault="006565B4" w:rsidP="00492094">
            <w:pPr>
              <w:pBdr>
                <w:top w:val="nil"/>
                <w:left w:val="nil"/>
                <w:bottom w:val="nil"/>
                <w:right w:val="nil"/>
                <w:between w:val="nil"/>
              </w:pBdr>
              <w:spacing w:line="264" w:lineRule="auto"/>
              <w:ind w:left="-959" w:firstLine="851"/>
              <w:jc w:val="center"/>
              <w:rPr>
                <w:color w:val="000000"/>
              </w:rPr>
            </w:pPr>
            <w:r w:rsidRPr="00723305">
              <w:rPr>
                <w:b/>
                <w:color w:val="000000"/>
              </w:rPr>
              <w:t>Eil.</w:t>
            </w:r>
          </w:p>
          <w:p w14:paraId="43BFC784" w14:textId="77777777" w:rsidR="006565B4" w:rsidRPr="00723305" w:rsidRDefault="006565B4" w:rsidP="00492094">
            <w:pPr>
              <w:pBdr>
                <w:top w:val="nil"/>
                <w:left w:val="nil"/>
                <w:bottom w:val="nil"/>
                <w:right w:val="nil"/>
                <w:between w:val="nil"/>
              </w:pBdr>
              <w:spacing w:line="264" w:lineRule="auto"/>
              <w:ind w:left="-959" w:firstLine="851"/>
              <w:jc w:val="center"/>
              <w:rPr>
                <w:color w:val="000000"/>
              </w:rPr>
            </w:pPr>
            <w:r w:rsidRPr="00723305">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2F55E88F" w14:textId="77777777" w:rsidR="006565B4" w:rsidRPr="00723305" w:rsidRDefault="006565B4" w:rsidP="00492094">
            <w:pPr>
              <w:pBdr>
                <w:top w:val="nil"/>
                <w:left w:val="nil"/>
                <w:bottom w:val="nil"/>
                <w:right w:val="nil"/>
                <w:between w:val="nil"/>
              </w:pBdr>
              <w:spacing w:line="264" w:lineRule="auto"/>
              <w:jc w:val="center"/>
              <w:rPr>
                <w:color w:val="000000"/>
              </w:rPr>
            </w:pPr>
            <w:r w:rsidRPr="00723305">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0DC790C4" w14:textId="77777777" w:rsidR="006565B4" w:rsidRPr="00723305" w:rsidRDefault="006565B4" w:rsidP="00492094">
            <w:pPr>
              <w:pBdr>
                <w:top w:val="nil"/>
                <w:left w:val="nil"/>
                <w:bottom w:val="nil"/>
                <w:right w:val="nil"/>
                <w:between w:val="nil"/>
              </w:pBdr>
              <w:spacing w:line="264" w:lineRule="auto"/>
              <w:jc w:val="center"/>
              <w:rPr>
                <w:color w:val="000000"/>
              </w:rPr>
            </w:pPr>
            <w:r w:rsidRPr="00723305">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3C096860" w14:textId="77777777" w:rsidR="006565B4" w:rsidRPr="00723305" w:rsidRDefault="006565B4" w:rsidP="00492094">
            <w:pPr>
              <w:pBdr>
                <w:top w:val="nil"/>
                <w:left w:val="nil"/>
                <w:bottom w:val="nil"/>
                <w:right w:val="nil"/>
                <w:between w:val="nil"/>
              </w:pBdr>
              <w:spacing w:line="264" w:lineRule="auto"/>
              <w:ind w:right="-108"/>
              <w:jc w:val="center"/>
              <w:rPr>
                <w:color w:val="000000"/>
              </w:rPr>
            </w:pPr>
            <w:r w:rsidRPr="00723305">
              <w:rPr>
                <w:b/>
                <w:color w:val="000000"/>
              </w:rPr>
              <w:t>Kvalifikacijos reikalavimus įrodantys dokumentai</w:t>
            </w:r>
          </w:p>
        </w:tc>
      </w:tr>
      <w:tr w:rsidR="00235FE1" w:rsidRPr="002815C9" w14:paraId="1EA09E2A" w14:textId="77777777" w:rsidTr="00FB4B8C">
        <w:tc>
          <w:tcPr>
            <w:tcW w:w="9952" w:type="dxa"/>
            <w:gridSpan w:val="4"/>
            <w:tcBorders>
              <w:top w:val="single" w:sz="4" w:space="0" w:color="000000"/>
              <w:left w:val="single" w:sz="4" w:space="0" w:color="000000"/>
              <w:bottom w:val="single" w:sz="4" w:space="0" w:color="000000"/>
              <w:right w:val="single" w:sz="4" w:space="0" w:color="000000"/>
            </w:tcBorders>
          </w:tcPr>
          <w:p w14:paraId="3F258D0A" w14:textId="0482EBF8" w:rsidR="00235FE1" w:rsidRPr="00235FE1" w:rsidRDefault="00235FE1" w:rsidP="00235FE1">
            <w:pPr>
              <w:pBdr>
                <w:top w:val="nil"/>
                <w:left w:val="nil"/>
                <w:bottom w:val="nil"/>
                <w:right w:val="nil"/>
                <w:between w:val="nil"/>
              </w:pBdr>
              <w:spacing w:line="264" w:lineRule="auto"/>
              <w:jc w:val="center"/>
              <w:rPr>
                <w:b/>
                <w:bCs/>
              </w:rPr>
            </w:pPr>
            <w:r w:rsidRPr="00235FE1">
              <w:rPr>
                <w:b/>
                <w:bCs/>
              </w:rPr>
              <w:t>Bendrieji kvalifikacijos reikalavimai</w:t>
            </w:r>
          </w:p>
        </w:tc>
      </w:tr>
      <w:tr w:rsidR="006565B4" w:rsidRPr="002815C9" w14:paraId="67F790D2" w14:textId="77777777" w:rsidTr="00E33113">
        <w:tc>
          <w:tcPr>
            <w:tcW w:w="970" w:type="dxa"/>
            <w:tcBorders>
              <w:top w:val="single" w:sz="4" w:space="0" w:color="000000"/>
              <w:left w:val="single" w:sz="4" w:space="0" w:color="000000"/>
              <w:bottom w:val="single" w:sz="4" w:space="0" w:color="000000"/>
              <w:right w:val="single" w:sz="4" w:space="0" w:color="000000"/>
            </w:tcBorders>
          </w:tcPr>
          <w:p w14:paraId="40FCDC0E" w14:textId="0DBF58DF" w:rsidR="006565B4" w:rsidRPr="00A27FDA" w:rsidRDefault="00200BAD" w:rsidP="00492094">
            <w:pPr>
              <w:pBdr>
                <w:top w:val="nil"/>
                <w:left w:val="nil"/>
                <w:bottom w:val="nil"/>
                <w:right w:val="nil"/>
                <w:between w:val="nil"/>
              </w:pBdr>
              <w:spacing w:line="264" w:lineRule="auto"/>
              <w:jc w:val="both"/>
              <w:rPr>
                <w:color w:val="000000"/>
              </w:rPr>
            </w:pPr>
            <w:r w:rsidRPr="00A27FDA">
              <w:rPr>
                <w:color w:val="000000"/>
              </w:rPr>
              <w:t>3.1.1.</w:t>
            </w:r>
          </w:p>
        </w:tc>
        <w:tc>
          <w:tcPr>
            <w:tcW w:w="3060" w:type="dxa"/>
            <w:tcBorders>
              <w:top w:val="single" w:sz="4" w:space="0" w:color="000000"/>
              <w:left w:val="single" w:sz="4" w:space="0" w:color="000000"/>
              <w:bottom w:val="single" w:sz="4" w:space="0" w:color="000000"/>
              <w:right w:val="single" w:sz="4" w:space="0" w:color="000000"/>
            </w:tcBorders>
          </w:tcPr>
          <w:p w14:paraId="3F92D26A" w14:textId="514E34C6" w:rsidR="006565B4" w:rsidRPr="00A27FDA" w:rsidRDefault="00376039" w:rsidP="00492094">
            <w:pPr>
              <w:spacing w:line="264" w:lineRule="auto"/>
              <w:jc w:val="both"/>
            </w:pPr>
            <w:r w:rsidRPr="00A27FDA">
              <w:t>Tiekėjas nėra bankrutavęs, likviduojamas, su kreditoriais sudaręs taikos sutarties, sustabdęs ar apribojęs savo veiklos arba jo padėt</w:t>
            </w:r>
            <w:r w:rsidR="00DB635A" w:rsidRPr="00A27FDA">
              <w:t xml:space="preserve">is pagal šalies, kurioje jis registruotas, įstatymus nėra tokia pati ar panaši. Jam nėra iškelta restruktūrizavimo, bankroto byla arba nėra vykdomas </w:t>
            </w:r>
            <w:r w:rsidR="009A353D" w:rsidRPr="00A27FDA">
              <w:t xml:space="preserve">bankroto procesas ne teismo tvarka, nėra siekiama priverstinio likvidavimo procedūros ar susitarimo su kreditoriais arba jam nėra vykdomos analogiškos </w:t>
            </w:r>
            <w:r w:rsidR="00804F2D" w:rsidRPr="00A27FDA">
              <w:t>procedūros pagal šalies, kurioje jis registruotas, įstatymus</w:t>
            </w:r>
          </w:p>
        </w:tc>
        <w:tc>
          <w:tcPr>
            <w:tcW w:w="1782" w:type="dxa"/>
            <w:tcBorders>
              <w:top w:val="single" w:sz="4" w:space="0" w:color="000000"/>
              <w:left w:val="single" w:sz="4" w:space="0" w:color="000000"/>
              <w:bottom w:val="single" w:sz="4" w:space="0" w:color="000000"/>
              <w:right w:val="single" w:sz="4" w:space="0" w:color="000000"/>
            </w:tcBorders>
          </w:tcPr>
          <w:p w14:paraId="7E9EF15D" w14:textId="77777777" w:rsidR="006565B4" w:rsidRPr="00B67111" w:rsidRDefault="006565B4" w:rsidP="009F148D">
            <w:pPr>
              <w:pBdr>
                <w:top w:val="nil"/>
                <w:left w:val="nil"/>
                <w:bottom w:val="nil"/>
                <w:right w:val="nil"/>
                <w:between w:val="nil"/>
              </w:pBdr>
              <w:spacing w:line="264" w:lineRule="auto"/>
              <w:jc w:val="center"/>
              <w:rPr>
                <w:color w:val="000000"/>
                <w:highlight w:val="yellow"/>
              </w:rPr>
            </w:pPr>
            <w:r w:rsidRPr="004D753B">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5826EA4E" w14:textId="41E6F489" w:rsidR="006565B4" w:rsidRPr="002815C9" w:rsidRDefault="00723305" w:rsidP="00492094">
            <w:pPr>
              <w:pBdr>
                <w:top w:val="nil"/>
                <w:left w:val="nil"/>
                <w:bottom w:val="nil"/>
                <w:right w:val="nil"/>
                <w:between w:val="nil"/>
              </w:pBdr>
              <w:spacing w:line="264" w:lineRule="auto"/>
              <w:jc w:val="both"/>
              <w:rPr>
                <w:color w:val="000000"/>
              </w:rPr>
            </w:pPr>
            <w:r>
              <w:t>Valstybės įmonės Registrų centro arba atitinkamos užsienio šalies institucijos išduotas dokumentas, patvirtinantis, kad tiekėjas nėra bankrutavęs, likviduojamas, jam nėra iškelta</w:t>
            </w:r>
            <w:r w:rsidR="008370BE">
              <w:t xml:space="preserve"> restruktūrizavimo, bankroto byla ar vykdomas bankroto procesas ne teismo tvarka, nėra siekiama priverstinio likvidavimo procedūros ar susitarimo su kreditoriais, arba išrašas iš teismo sprendimo, išduotas ne anksčiau kaip 60 dienų iki pasiūlymų pateikimo termino</w:t>
            </w:r>
            <w:r w:rsidR="005F5F8C">
              <w:t xml:space="preserve"> pabaigos. Jei dokumentas išduotas anksčiau, tačiau jo galiojimo terminas ilgesnis nei pasiūlymų pateikimo terminas, toks dokumentas yra priimtinas. </w:t>
            </w:r>
          </w:p>
        </w:tc>
      </w:tr>
      <w:tr w:rsidR="00717297" w:rsidRPr="002815C9" w14:paraId="01CCE1A0" w14:textId="77777777" w:rsidTr="00FB4B8C">
        <w:tc>
          <w:tcPr>
            <w:tcW w:w="9952" w:type="dxa"/>
            <w:gridSpan w:val="4"/>
            <w:tcBorders>
              <w:top w:val="single" w:sz="4" w:space="0" w:color="000000"/>
              <w:left w:val="single" w:sz="4" w:space="0" w:color="000000"/>
              <w:bottom w:val="single" w:sz="4" w:space="0" w:color="000000"/>
              <w:right w:val="single" w:sz="4" w:space="0" w:color="000000"/>
            </w:tcBorders>
          </w:tcPr>
          <w:p w14:paraId="509BBDCA" w14:textId="09F31298" w:rsidR="00717297" w:rsidRPr="00717297" w:rsidRDefault="0067020C" w:rsidP="00717297">
            <w:pPr>
              <w:pBdr>
                <w:top w:val="nil"/>
                <w:left w:val="nil"/>
                <w:bottom w:val="nil"/>
                <w:right w:val="nil"/>
                <w:between w:val="nil"/>
              </w:pBdr>
              <w:spacing w:line="264" w:lineRule="auto"/>
              <w:jc w:val="center"/>
              <w:rPr>
                <w:b/>
                <w:bCs/>
              </w:rPr>
            </w:pPr>
            <w:r>
              <w:rPr>
                <w:b/>
                <w:bCs/>
              </w:rPr>
              <w:t>Ekonominės ir finansinės būklės, t</w:t>
            </w:r>
            <w:r w:rsidR="00717297" w:rsidRPr="00717297">
              <w:rPr>
                <w:b/>
                <w:bCs/>
              </w:rPr>
              <w:t>echninio ir profesinio pajėgumo reikalavimai</w:t>
            </w:r>
          </w:p>
        </w:tc>
      </w:tr>
      <w:tr w:rsidR="0067020C" w:rsidRPr="002815C9" w14:paraId="1190D87F" w14:textId="77777777" w:rsidTr="00E33113">
        <w:tc>
          <w:tcPr>
            <w:tcW w:w="970" w:type="dxa"/>
            <w:tcBorders>
              <w:top w:val="single" w:sz="4" w:space="0" w:color="000000"/>
              <w:left w:val="single" w:sz="4" w:space="0" w:color="000000"/>
              <w:bottom w:val="single" w:sz="4" w:space="0" w:color="000000"/>
              <w:right w:val="single" w:sz="4" w:space="0" w:color="000000"/>
            </w:tcBorders>
          </w:tcPr>
          <w:p w14:paraId="312685CB" w14:textId="2F825C2C" w:rsidR="0067020C" w:rsidRPr="00A27FDA" w:rsidRDefault="0067020C" w:rsidP="00492094">
            <w:pPr>
              <w:pBdr>
                <w:top w:val="nil"/>
                <w:left w:val="nil"/>
                <w:bottom w:val="nil"/>
                <w:right w:val="nil"/>
                <w:between w:val="nil"/>
              </w:pBdr>
              <w:spacing w:line="264" w:lineRule="auto"/>
              <w:jc w:val="both"/>
              <w:rPr>
                <w:color w:val="000000"/>
              </w:rPr>
            </w:pPr>
            <w:r>
              <w:rPr>
                <w:color w:val="000000"/>
              </w:rPr>
              <w:t>3.1.2.</w:t>
            </w:r>
          </w:p>
        </w:tc>
        <w:tc>
          <w:tcPr>
            <w:tcW w:w="3060" w:type="dxa"/>
            <w:tcBorders>
              <w:top w:val="single" w:sz="4" w:space="0" w:color="000000"/>
              <w:left w:val="single" w:sz="4" w:space="0" w:color="000000"/>
              <w:bottom w:val="single" w:sz="4" w:space="0" w:color="000000"/>
              <w:right w:val="single" w:sz="4" w:space="0" w:color="000000"/>
            </w:tcBorders>
          </w:tcPr>
          <w:p w14:paraId="2DE79B02" w14:textId="2901FB18" w:rsidR="00A6294E" w:rsidRPr="00A27FDA" w:rsidRDefault="00684F80" w:rsidP="00C767B8">
            <w:pPr>
              <w:spacing w:line="264" w:lineRule="auto"/>
              <w:jc w:val="both"/>
            </w:pPr>
            <w:r>
              <w:t xml:space="preserve">Tiekėjo vidutinė metinė </w:t>
            </w:r>
            <w:r w:rsidR="002D4BB8">
              <w:t>ben</w:t>
            </w:r>
            <w:r w:rsidR="005E1F72">
              <w:t xml:space="preserve">droji </w:t>
            </w:r>
            <w:r w:rsidR="008E575B">
              <w:t>apyvarta</w:t>
            </w:r>
            <w:r>
              <w:t xml:space="preserve"> iš veiklos, su kuria susijęs</w:t>
            </w:r>
            <w:r w:rsidR="007665F8">
              <w:t xml:space="preserve"> pirkimas</w:t>
            </w:r>
            <w:r w:rsidR="005E1F72">
              <w:t>, per pastaruosius 3 finansinius metus</w:t>
            </w:r>
            <w:r w:rsidR="00E7282F">
              <w:t>,</w:t>
            </w:r>
            <w:r w:rsidR="00256541">
              <w:t xml:space="preserve"> turi būti ne mažesnė kaip </w:t>
            </w:r>
            <w:r w:rsidR="00A714C4">
              <w:t>3.000</w:t>
            </w:r>
            <w:r w:rsidR="00C767B8">
              <w:t xml:space="preserve">.000,00 Eur be PVM. </w:t>
            </w:r>
          </w:p>
        </w:tc>
        <w:tc>
          <w:tcPr>
            <w:tcW w:w="1782" w:type="dxa"/>
            <w:tcBorders>
              <w:top w:val="single" w:sz="4" w:space="0" w:color="000000"/>
              <w:left w:val="single" w:sz="4" w:space="0" w:color="000000"/>
              <w:bottom w:val="single" w:sz="4" w:space="0" w:color="000000"/>
              <w:right w:val="single" w:sz="4" w:space="0" w:color="000000"/>
            </w:tcBorders>
          </w:tcPr>
          <w:p w14:paraId="29326289" w14:textId="64956864" w:rsidR="0067020C" w:rsidRPr="004D753B" w:rsidRDefault="002F6187" w:rsidP="008D6400">
            <w:pPr>
              <w:pBdr>
                <w:top w:val="nil"/>
                <w:left w:val="nil"/>
                <w:bottom w:val="nil"/>
                <w:right w:val="nil"/>
                <w:between w:val="nil"/>
              </w:pBdr>
              <w:spacing w:line="264" w:lineRule="auto"/>
              <w:jc w:val="center"/>
            </w:pPr>
            <w:r w:rsidRPr="004D753B">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0CFAEE33" w14:textId="77B2B73A" w:rsidR="0067020C" w:rsidRDefault="00CE3D7E" w:rsidP="008061DC">
            <w:pPr>
              <w:pBdr>
                <w:top w:val="nil"/>
                <w:left w:val="nil"/>
                <w:bottom w:val="nil"/>
                <w:right w:val="nil"/>
                <w:between w:val="nil"/>
              </w:pBdr>
              <w:spacing w:line="264" w:lineRule="auto"/>
              <w:jc w:val="both"/>
            </w:pPr>
            <w:r>
              <w:t xml:space="preserve">Tiekėjo </w:t>
            </w:r>
            <w:r w:rsidR="00C25784">
              <w:t xml:space="preserve">atitinkamų metų </w:t>
            </w:r>
            <w:r>
              <w:t>pažyma apie veiklos apyvartą.</w:t>
            </w:r>
            <w:r w:rsidR="00C25784">
              <w:t xml:space="preserve"> Teikiama pažyma turi būti pasirašyta tiekėjo vadovo/jo įgalioto asmens ir vyriausiojo buhalterio arba kito asmens, turinčio teisę tvarkyti</w:t>
            </w:r>
            <w:r w:rsidR="000E21D4">
              <w:t xml:space="preserve"> tiekėjo buhalterinę apskaitą pagal teisės aktus.</w:t>
            </w:r>
            <w:r>
              <w:t xml:space="preserve"> </w:t>
            </w:r>
            <w:r w:rsidR="00EA3DBF">
              <w:t xml:space="preserve"> </w:t>
            </w:r>
          </w:p>
        </w:tc>
      </w:tr>
      <w:tr w:rsidR="007E1916" w:rsidRPr="002815C9" w14:paraId="46E4A7CE" w14:textId="77777777" w:rsidTr="00E33113">
        <w:tc>
          <w:tcPr>
            <w:tcW w:w="970" w:type="dxa"/>
            <w:tcBorders>
              <w:top w:val="single" w:sz="4" w:space="0" w:color="000000"/>
              <w:left w:val="single" w:sz="4" w:space="0" w:color="000000"/>
              <w:bottom w:val="single" w:sz="4" w:space="0" w:color="000000"/>
              <w:right w:val="single" w:sz="4" w:space="0" w:color="000000"/>
            </w:tcBorders>
          </w:tcPr>
          <w:p w14:paraId="55AE5F9E" w14:textId="007A19A9" w:rsidR="007E1916" w:rsidRPr="00A27FDA" w:rsidRDefault="00200BAD" w:rsidP="00492094">
            <w:pPr>
              <w:pBdr>
                <w:top w:val="nil"/>
                <w:left w:val="nil"/>
                <w:bottom w:val="nil"/>
                <w:right w:val="nil"/>
                <w:between w:val="nil"/>
              </w:pBdr>
              <w:spacing w:line="264" w:lineRule="auto"/>
              <w:jc w:val="both"/>
              <w:rPr>
                <w:color w:val="000000"/>
              </w:rPr>
            </w:pPr>
            <w:r w:rsidRPr="00A27FDA">
              <w:rPr>
                <w:color w:val="000000"/>
              </w:rPr>
              <w:t>3.1.</w:t>
            </w:r>
            <w:r w:rsidR="0067020C">
              <w:rPr>
                <w:color w:val="000000"/>
              </w:rPr>
              <w:t>3</w:t>
            </w:r>
            <w:r w:rsidRPr="00A27FDA">
              <w:rPr>
                <w:color w:val="000000"/>
              </w:rPr>
              <w:t>.</w:t>
            </w:r>
          </w:p>
        </w:tc>
        <w:tc>
          <w:tcPr>
            <w:tcW w:w="3060" w:type="dxa"/>
            <w:tcBorders>
              <w:top w:val="single" w:sz="4" w:space="0" w:color="000000"/>
              <w:left w:val="single" w:sz="4" w:space="0" w:color="000000"/>
              <w:bottom w:val="single" w:sz="4" w:space="0" w:color="000000"/>
              <w:right w:val="single" w:sz="4" w:space="0" w:color="000000"/>
            </w:tcBorders>
          </w:tcPr>
          <w:p w14:paraId="1D970A9D" w14:textId="44A8B229" w:rsidR="007E1916" w:rsidRPr="00A27FDA" w:rsidRDefault="005D72DE" w:rsidP="00492094">
            <w:pPr>
              <w:spacing w:line="264" w:lineRule="auto"/>
              <w:jc w:val="both"/>
            </w:pPr>
            <w:r w:rsidRPr="00A27FDA">
              <w:t xml:space="preserve">Tiekėjas per paskutinius </w:t>
            </w:r>
            <w:r w:rsidR="00612E18">
              <w:t>10 metų</w:t>
            </w:r>
            <w:r w:rsidRPr="00A27FDA">
              <w:t xml:space="preserve"> iki pasiūlymo pateikimo termino pabaigos yra įvykdęs bent </w:t>
            </w:r>
            <w:r w:rsidR="0089114E">
              <w:t>tris</w:t>
            </w:r>
            <w:r w:rsidRPr="00C30CB0">
              <w:t xml:space="preserve"> </w:t>
            </w:r>
            <w:r w:rsidR="00256232" w:rsidRPr="00C30CB0">
              <w:t>remonto</w:t>
            </w:r>
            <w:r w:rsidR="009F5086" w:rsidRPr="00C30CB0">
              <w:t xml:space="preserve"> ir/ar rekonstrukcijos ir/ar naujos statybos darbų, kurių apimtyse buvo</w:t>
            </w:r>
            <w:r w:rsidR="0021515A" w:rsidRPr="00C30CB0">
              <w:t>:</w:t>
            </w:r>
            <w:r w:rsidR="009F5086" w:rsidRPr="00C30CB0">
              <w:t xml:space="preserve"> technologinė</w:t>
            </w:r>
            <w:r w:rsidR="0032467B" w:rsidRPr="00C30CB0">
              <w:t>s</w:t>
            </w:r>
            <w:r w:rsidR="009F5086" w:rsidRPr="00C30CB0">
              <w:t xml:space="preserve"> įrang</w:t>
            </w:r>
            <w:r w:rsidR="0032467B" w:rsidRPr="00C30CB0">
              <w:t>os montavimo</w:t>
            </w:r>
            <w:r w:rsidR="00F74180" w:rsidRPr="00C30CB0">
              <w:t xml:space="preserve"> darbai, </w:t>
            </w:r>
            <w:r w:rsidR="00AF5169" w:rsidRPr="00C30CB0">
              <w:t xml:space="preserve">gamybos linijos įrengimo/rekonstrukcijos darbai, </w:t>
            </w:r>
            <w:r w:rsidR="00FD1017" w:rsidRPr="00C30CB0">
              <w:t>plieno konstrukcijų (technologines įrangas palaikantys konstruktyvai, platformos,</w:t>
            </w:r>
            <w:r w:rsidR="007746CF" w:rsidRPr="00C30CB0">
              <w:t xml:space="preserve"> aptarnavimo aikštelės ir takai) gamybos ir montavimo darbai</w:t>
            </w:r>
            <w:r w:rsidR="00AD147B" w:rsidRPr="00C30CB0">
              <w:t>,</w:t>
            </w:r>
            <w:r w:rsidR="00B841B0" w:rsidRPr="00C30CB0">
              <w:t xml:space="preserve"> elektros įrenginių montavimo</w:t>
            </w:r>
            <w:r w:rsidR="00B841B0">
              <w:t xml:space="preserve"> iki 10 </w:t>
            </w:r>
            <w:proofErr w:type="spellStart"/>
            <w:r w:rsidR="00B841B0">
              <w:t>kV</w:t>
            </w:r>
            <w:proofErr w:type="spellEnd"/>
            <w:r w:rsidR="00B841B0">
              <w:t xml:space="preserve"> įtampos</w:t>
            </w:r>
            <w:r w:rsidR="007C535B">
              <w:t xml:space="preserve"> darbai</w:t>
            </w:r>
            <w:r w:rsidR="002C7996">
              <w:t>, pramoninės automatikos įrengim</w:t>
            </w:r>
            <w:r w:rsidR="00FC2377">
              <w:t>ų,</w:t>
            </w:r>
            <w:r w:rsidR="007C535B">
              <w:t xml:space="preserve"> montavimo, </w:t>
            </w:r>
            <w:r w:rsidR="00FC2377">
              <w:t>paleidimo ir derinimo darbai</w:t>
            </w:r>
            <w:r w:rsidR="007C535B">
              <w:t>,</w:t>
            </w:r>
            <w:r w:rsidR="007C6146" w:rsidRPr="00A27FDA">
              <w:t xml:space="preserve"> </w:t>
            </w:r>
            <w:r w:rsidR="00510EF2">
              <w:t>sutartis</w:t>
            </w:r>
            <w:r w:rsidR="007C6146" w:rsidRPr="00A27FDA">
              <w:t>, kuri</w:t>
            </w:r>
            <w:r w:rsidR="00510EF2">
              <w:t>ų</w:t>
            </w:r>
            <w:r w:rsidR="007C6146" w:rsidRPr="00A27FDA">
              <w:t xml:space="preserve"> </w:t>
            </w:r>
            <w:r w:rsidR="00510EF2">
              <w:lastRenderedPageBreak/>
              <w:t xml:space="preserve">vienos arba visų trijų sutarčių vertė bendrai yra ne mažesnė kaip </w:t>
            </w:r>
            <w:r w:rsidR="00F75C40" w:rsidRPr="000F3B21">
              <w:t>7</w:t>
            </w:r>
            <w:r w:rsidR="007C6146" w:rsidRPr="000F3B21">
              <w:t>.</w:t>
            </w:r>
            <w:r w:rsidR="007746CF" w:rsidRPr="000F3B21">
              <w:t>0</w:t>
            </w:r>
            <w:r w:rsidR="007C6146" w:rsidRPr="000F3B21">
              <w:t>00.000,00 Eur be PVM</w:t>
            </w:r>
            <w:r w:rsidR="00B9560C">
              <w:t xml:space="preserve"> bei </w:t>
            </w:r>
            <w:r w:rsidR="001764F2">
              <w:t>sutarčių</w:t>
            </w:r>
            <w:r w:rsidR="00B9560C">
              <w:t xml:space="preserve"> apimtyje buvo sumontuota </w:t>
            </w:r>
            <w:r w:rsidR="00B9560C" w:rsidRPr="00C46005">
              <w:t>ne mažiau kaip</w:t>
            </w:r>
            <w:r w:rsidR="000C6DAA" w:rsidRPr="00C46005">
              <w:t xml:space="preserve"> </w:t>
            </w:r>
            <w:r w:rsidR="00E043E1" w:rsidRPr="00C46005">
              <w:t>5</w:t>
            </w:r>
            <w:r w:rsidR="000C6DAA" w:rsidRPr="00C46005">
              <w:t>00 tonų</w:t>
            </w:r>
            <w:r w:rsidR="000C6DAA">
              <w:t xml:space="preserve"> plieno konstrukcijų ir</w:t>
            </w:r>
            <w:r w:rsidR="007C6146" w:rsidRPr="00A27FDA">
              <w:t xml:space="preserve"> atliktų darbų rezultatai buvo tinkami.</w:t>
            </w:r>
            <w:r w:rsidR="00516362" w:rsidRPr="00A27FDA">
              <w:t xml:space="preserve"> Tinkamai įvykdyta sutartis reiškia, kad darbai atlikti kokybiškai ir laiku, remontuoti, rekonstruoti ar pastatyti objektai perduoti užsakovui eksploatacijai.</w:t>
            </w:r>
          </w:p>
        </w:tc>
        <w:tc>
          <w:tcPr>
            <w:tcW w:w="1782" w:type="dxa"/>
            <w:tcBorders>
              <w:top w:val="single" w:sz="4" w:space="0" w:color="000000"/>
              <w:left w:val="single" w:sz="4" w:space="0" w:color="000000"/>
              <w:bottom w:val="single" w:sz="4" w:space="0" w:color="000000"/>
              <w:right w:val="single" w:sz="4" w:space="0" w:color="000000"/>
            </w:tcBorders>
          </w:tcPr>
          <w:p w14:paraId="467EF72F" w14:textId="366920CA" w:rsidR="007E1916" w:rsidRPr="004D753B" w:rsidRDefault="00516362" w:rsidP="008D6400">
            <w:pPr>
              <w:pBdr>
                <w:top w:val="nil"/>
                <w:left w:val="nil"/>
                <w:bottom w:val="nil"/>
                <w:right w:val="nil"/>
                <w:between w:val="nil"/>
              </w:pBdr>
              <w:spacing w:line="264" w:lineRule="auto"/>
              <w:jc w:val="center"/>
            </w:pPr>
            <w:r w:rsidRPr="004D753B">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0FDDB13A" w14:textId="2366D5C4" w:rsidR="007E1916" w:rsidRDefault="009A1D38" w:rsidP="008061DC">
            <w:pPr>
              <w:pBdr>
                <w:top w:val="nil"/>
                <w:left w:val="nil"/>
                <w:bottom w:val="nil"/>
                <w:right w:val="nil"/>
                <w:between w:val="nil"/>
              </w:pBdr>
              <w:spacing w:line="264" w:lineRule="auto"/>
              <w:jc w:val="both"/>
            </w:pPr>
            <w:r>
              <w:t xml:space="preserve">Laisvos formos per paskutinius </w:t>
            </w:r>
            <w:r w:rsidR="00293F0E">
              <w:t>10 metų</w:t>
            </w:r>
            <w:r>
              <w:t xml:space="preserve"> atliktų darbų sąrašas, kuriame būtų nurodyta: atliktų darbų pavadinimas, atlikti darbai, užsakovas, darbų atlikimo laikotarpis, sutarties vertė. </w:t>
            </w:r>
            <w:r w:rsidR="008061DC">
              <w:t>Taip pat pateikiamos užsakovų pažymos, apie tai, kad atliktų darbų rezultatai buvo tinkami.</w:t>
            </w:r>
          </w:p>
        </w:tc>
      </w:tr>
      <w:tr w:rsidR="007E1916" w:rsidRPr="002815C9" w14:paraId="559A503B" w14:textId="77777777" w:rsidTr="00E33113">
        <w:tc>
          <w:tcPr>
            <w:tcW w:w="970" w:type="dxa"/>
            <w:tcBorders>
              <w:top w:val="single" w:sz="4" w:space="0" w:color="000000"/>
              <w:left w:val="single" w:sz="4" w:space="0" w:color="000000"/>
              <w:bottom w:val="single" w:sz="4" w:space="0" w:color="000000"/>
              <w:right w:val="single" w:sz="4" w:space="0" w:color="000000"/>
            </w:tcBorders>
          </w:tcPr>
          <w:p w14:paraId="66B129C6" w14:textId="474F1608" w:rsidR="007E1916" w:rsidRPr="00A27FDA" w:rsidRDefault="003C02FE" w:rsidP="00492094">
            <w:pPr>
              <w:pBdr>
                <w:top w:val="nil"/>
                <w:left w:val="nil"/>
                <w:bottom w:val="nil"/>
                <w:right w:val="nil"/>
                <w:between w:val="nil"/>
              </w:pBdr>
              <w:spacing w:line="264" w:lineRule="auto"/>
              <w:jc w:val="both"/>
              <w:rPr>
                <w:color w:val="000000"/>
              </w:rPr>
            </w:pPr>
            <w:r w:rsidRPr="00A27FDA">
              <w:rPr>
                <w:color w:val="000000"/>
              </w:rPr>
              <w:t>3.1.</w:t>
            </w:r>
            <w:r w:rsidR="0067020C">
              <w:rPr>
                <w:color w:val="000000"/>
              </w:rPr>
              <w:t>4</w:t>
            </w:r>
            <w:r w:rsidRPr="00A27FDA">
              <w:rPr>
                <w:color w:val="000000"/>
              </w:rPr>
              <w:t>.</w:t>
            </w:r>
          </w:p>
        </w:tc>
        <w:tc>
          <w:tcPr>
            <w:tcW w:w="3060" w:type="dxa"/>
            <w:tcBorders>
              <w:top w:val="single" w:sz="4" w:space="0" w:color="000000"/>
              <w:left w:val="single" w:sz="4" w:space="0" w:color="000000"/>
              <w:bottom w:val="single" w:sz="4" w:space="0" w:color="000000"/>
              <w:right w:val="single" w:sz="4" w:space="0" w:color="000000"/>
            </w:tcBorders>
          </w:tcPr>
          <w:p w14:paraId="359C8AD7" w14:textId="5E15ED65" w:rsidR="007E1916" w:rsidRPr="00A27FDA" w:rsidRDefault="003C02FE" w:rsidP="00492094">
            <w:pPr>
              <w:spacing w:line="264" w:lineRule="auto"/>
              <w:jc w:val="both"/>
            </w:pPr>
            <w:r w:rsidRPr="00A27FDA">
              <w:t>Tiekėjas užtikrina, kad darbams vykdyti turės ne mažiau kaip 1 (vieną) patyrusį specialistą Projekto vadovą</w:t>
            </w:r>
            <w:r w:rsidR="007F5370" w:rsidRPr="00A27FDA">
              <w:t>, kuris bus atsakingas už darbų atlikimą, organizavimą, koordinavimą ir atsiskaitymą</w:t>
            </w:r>
            <w:r w:rsidR="004E1FF4" w:rsidRPr="00A27FDA">
              <w:t>.</w:t>
            </w:r>
          </w:p>
        </w:tc>
        <w:tc>
          <w:tcPr>
            <w:tcW w:w="1782" w:type="dxa"/>
            <w:tcBorders>
              <w:top w:val="single" w:sz="4" w:space="0" w:color="000000"/>
              <w:left w:val="single" w:sz="4" w:space="0" w:color="000000"/>
              <w:bottom w:val="single" w:sz="4" w:space="0" w:color="000000"/>
              <w:right w:val="single" w:sz="4" w:space="0" w:color="000000"/>
            </w:tcBorders>
          </w:tcPr>
          <w:p w14:paraId="518721E3" w14:textId="0849213F" w:rsidR="007E1916" w:rsidRPr="004D753B" w:rsidRDefault="004E1FF4" w:rsidP="009C6577">
            <w:pPr>
              <w:pBdr>
                <w:top w:val="nil"/>
                <w:left w:val="nil"/>
                <w:bottom w:val="nil"/>
                <w:right w:val="nil"/>
                <w:between w:val="nil"/>
              </w:pBdr>
              <w:spacing w:line="264" w:lineRule="auto"/>
              <w:jc w:val="center"/>
            </w:pPr>
            <w:r w:rsidRPr="004D753B">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82BDBC1" w14:textId="682D9635" w:rsidR="007E1916" w:rsidRDefault="004E1FF4" w:rsidP="00492094">
            <w:pPr>
              <w:pBdr>
                <w:top w:val="nil"/>
                <w:left w:val="nil"/>
                <w:bottom w:val="nil"/>
                <w:right w:val="nil"/>
                <w:between w:val="nil"/>
              </w:pBdr>
              <w:spacing w:line="264" w:lineRule="auto"/>
              <w:jc w:val="both"/>
            </w:pPr>
            <w:r>
              <w:t>Siūlomo Projekto vadovo laisvos formos atliktų darbų sąrašas ir/arba CV su atliktų darbų sąrašu.</w:t>
            </w:r>
          </w:p>
        </w:tc>
      </w:tr>
      <w:tr w:rsidR="007E1916" w:rsidRPr="002815C9" w14:paraId="43B5A0C6" w14:textId="77777777" w:rsidTr="00E33113">
        <w:tc>
          <w:tcPr>
            <w:tcW w:w="970" w:type="dxa"/>
            <w:tcBorders>
              <w:top w:val="single" w:sz="4" w:space="0" w:color="000000"/>
              <w:left w:val="single" w:sz="4" w:space="0" w:color="000000"/>
              <w:bottom w:val="single" w:sz="4" w:space="0" w:color="000000"/>
              <w:right w:val="single" w:sz="4" w:space="0" w:color="000000"/>
            </w:tcBorders>
          </w:tcPr>
          <w:p w14:paraId="545033A9" w14:textId="4EB2BAF2" w:rsidR="007E1916" w:rsidRPr="00A27FDA" w:rsidRDefault="008C2475" w:rsidP="00492094">
            <w:pPr>
              <w:pBdr>
                <w:top w:val="nil"/>
                <w:left w:val="nil"/>
                <w:bottom w:val="nil"/>
                <w:right w:val="nil"/>
                <w:between w:val="nil"/>
              </w:pBdr>
              <w:spacing w:line="264" w:lineRule="auto"/>
              <w:jc w:val="both"/>
              <w:rPr>
                <w:color w:val="000000"/>
              </w:rPr>
            </w:pPr>
            <w:r w:rsidRPr="00A27FDA">
              <w:rPr>
                <w:color w:val="000000"/>
              </w:rPr>
              <w:t>3.1.</w:t>
            </w:r>
            <w:r w:rsidR="0067020C">
              <w:rPr>
                <w:color w:val="000000"/>
              </w:rPr>
              <w:t>5</w:t>
            </w:r>
            <w:r w:rsidRPr="00A27FDA">
              <w:rPr>
                <w:color w:val="000000"/>
              </w:rPr>
              <w:t>.</w:t>
            </w:r>
          </w:p>
        </w:tc>
        <w:tc>
          <w:tcPr>
            <w:tcW w:w="3060" w:type="dxa"/>
            <w:tcBorders>
              <w:top w:val="single" w:sz="4" w:space="0" w:color="000000"/>
              <w:left w:val="single" w:sz="4" w:space="0" w:color="000000"/>
              <w:bottom w:val="single" w:sz="4" w:space="0" w:color="000000"/>
              <w:right w:val="single" w:sz="4" w:space="0" w:color="000000"/>
            </w:tcBorders>
          </w:tcPr>
          <w:p w14:paraId="23DAB43C" w14:textId="04A480AA" w:rsidR="007E1916" w:rsidRPr="00A27FDA" w:rsidRDefault="008C2475" w:rsidP="00492094">
            <w:pPr>
              <w:spacing w:line="264" w:lineRule="auto"/>
              <w:jc w:val="both"/>
            </w:pPr>
            <w:r w:rsidRPr="00A27FDA">
              <w:t>Tiekėjas turi būti įsidiegęs kokybės vadybos ir aplinkos apsaugos sistemą pagal standartus</w:t>
            </w:r>
            <w:r w:rsidR="00B405A5" w:rsidRPr="00A27FDA">
              <w:t xml:space="preserve"> ISO 9001</w:t>
            </w:r>
            <w:r w:rsidR="00DA4BA9" w:rsidRPr="00A27FDA">
              <w:t>, ISO 14001 arba lygiavertės kokybės vadybos ir aplinkos apsaugos vadybos priemones u</w:t>
            </w:r>
            <w:r w:rsidR="009862EA" w:rsidRPr="00A27FDA">
              <w:t xml:space="preserve">žtikrinančias, kad įmonėje vykstantys procesai, darantys įtaką kokybei, aplinkosaugai, atitinka minėtų standartų reikalavimus. Įsidiegta kokybės </w:t>
            </w:r>
            <w:r w:rsidR="00BB2F8C" w:rsidRPr="00A27FDA">
              <w:t>vadybo</w:t>
            </w:r>
            <w:r w:rsidR="00576613" w:rsidRPr="00A27FDA">
              <w:t>s sistema ir aplinkos apsaugos sistema (ar priemonės) turi galioti šioms įmonės veikloms: gamyba ir montavimas</w:t>
            </w:r>
            <w:r w:rsidR="004817F8" w:rsidRPr="00A27FDA">
              <w:t>;</w:t>
            </w:r>
            <w:r w:rsidR="00576613" w:rsidRPr="00A27FDA">
              <w:t xml:space="preserve"> statinių statyba: gyvenamieji ir negyvenamieji pastatai</w:t>
            </w:r>
            <w:r w:rsidR="004817F8" w:rsidRPr="00A27FDA">
              <w:t>; inžineriniai statiniai.</w:t>
            </w:r>
          </w:p>
        </w:tc>
        <w:tc>
          <w:tcPr>
            <w:tcW w:w="1782" w:type="dxa"/>
            <w:tcBorders>
              <w:top w:val="single" w:sz="4" w:space="0" w:color="000000"/>
              <w:left w:val="single" w:sz="4" w:space="0" w:color="000000"/>
              <w:bottom w:val="single" w:sz="4" w:space="0" w:color="000000"/>
              <w:right w:val="single" w:sz="4" w:space="0" w:color="000000"/>
            </w:tcBorders>
          </w:tcPr>
          <w:p w14:paraId="18413379" w14:textId="692BAF48" w:rsidR="007E1916" w:rsidRPr="004D753B" w:rsidRDefault="004817F8" w:rsidP="004637E8">
            <w:pPr>
              <w:pBdr>
                <w:top w:val="nil"/>
                <w:left w:val="nil"/>
                <w:bottom w:val="nil"/>
                <w:right w:val="nil"/>
                <w:between w:val="nil"/>
              </w:pBdr>
              <w:spacing w:line="264" w:lineRule="auto"/>
              <w:jc w:val="center"/>
            </w:pPr>
            <w:r w:rsidRPr="004D753B">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18605BFC" w14:textId="47649F5C" w:rsidR="007E1916" w:rsidRDefault="004817F8" w:rsidP="00492094">
            <w:pPr>
              <w:pBdr>
                <w:top w:val="nil"/>
                <w:left w:val="nil"/>
                <w:bottom w:val="nil"/>
                <w:right w:val="nil"/>
                <w:between w:val="nil"/>
              </w:pBdr>
              <w:spacing w:line="264" w:lineRule="auto"/>
              <w:jc w:val="both"/>
            </w:pPr>
            <w:r>
              <w:t xml:space="preserve">Kokybės vadybos ir </w:t>
            </w:r>
            <w:r w:rsidR="00E266B2">
              <w:t>aplinkos apsaugos vadybos sistemos sertifikatai</w:t>
            </w:r>
            <w:r w:rsidR="008A0524">
              <w:t>, kuriuos yra patvirtinusios sertifikavimo įstaigos, atitinkančios Europos Sąjungos teisės aktus arba tarptautinius sertifikavimo standartus)</w:t>
            </w:r>
            <w:r w:rsidR="00E266B2">
              <w:t xml:space="preserve"> ir (arba) lygiaverčių kokybės vadybos</w:t>
            </w:r>
            <w:r w:rsidR="00A479EE">
              <w:t xml:space="preserve"> ir aplinkos apsaugos vadybos užtikrinimo priemonių įsidiegimas patvirtinančių dokumentų kopijos ir informacija</w:t>
            </w:r>
            <w:r w:rsidR="00993C2A">
              <w:t xml:space="preserve"> (pvz. Tiekėjo įsidiegtų kokybės vadybos priemonių ir aplinkos apsaugos vadybos standartų tikslus, reikalavimus ir priemones nurodytoms įmonėms veiklos aprašymas, kiti tiekėjo sertifikatai ar dokumentai patvirtinantys lygiaverčių kokybės vadybos sistemų ir aplinkos apsaugos sistemų įregistravimą (įsidiegimą) ar lygiaverčių kokybės vadybos aplinkos apsaugos priemonių taikymą).</w:t>
            </w:r>
          </w:p>
        </w:tc>
      </w:tr>
    </w:tbl>
    <w:p w14:paraId="12045EE1" w14:textId="35C477EE" w:rsidR="001E609B" w:rsidRDefault="001E609B" w:rsidP="00492094">
      <w:pPr>
        <w:spacing w:line="264" w:lineRule="auto"/>
        <w:ind w:left="500"/>
        <w:jc w:val="both"/>
        <w:rPr>
          <w:color w:val="000000"/>
          <w:sz w:val="24"/>
          <w:szCs w:val="24"/>
        </w:rPr>
      </w:pPr>
    </w:p>
    <w:p w14:paraId="4D39B08A" w14:textId="70D272F1" w:rsidR="00B67111" w:rsidRPr="00B3346E" w:rsidRDefault="00295543" w:rsidP="00492094">
      <w:pPr>
        <w:pStyle w:val="Sraopastraipa"/>
        <w:numPr>
          <w:ilvl w:val="1"/>
          <w:numId w:val="17"/>
        </w:numPr>
        <w:spacing w:line="264" w:lineRule="auto"/>
        <w:ind w:left="0" w:firstLine="284"/>
        <w:jc w:val="both"/>
        <w:rPr>
          <w:color w:val="000000"/>
          <w:sz w:val="24"/>
          <w:szCs w:val="24"/>
        </w:rPr>
      </w:pPr>
      <w:r w:rsidRPr="00B3346E">
        <w:rPr>
          <w:color w:val="000000"/>
          <w:sz w:val="24"/>
          <w:szCs w:val="24"/>
        </w:rPr>
        <w:t>Jei bendrą pasiūlymą pateikia ūkio subjektų grupė, Konkurso sąlygų 3.1. punkte nustatytus kvalifikacijos reikalavimus turi atitikti ir pateikti nu</w:t>
      </w:r>
      <w:r w:rsidR="00384FE5" w:rsidRPr="00B3346E">
        <w:rPr>
          <w:color w:val="000000"/>
          <w:sz w:val="24"/>
          <w:szCs w:val="24"/>
        </w:rPr>
        <w:t>rodytus dokumentus bent vienas ūkio subjektų grupės narys arba visi ūkio subjektų grupės nariai kartu.</w:t>
      </w:r>
    </w:p>
    <w:p w14:paraId="54908475" w14:textId="49D1DDD4" w:rsidR="00384FE5" w:rsidRPr="00B3346E" w:rsidRDefault="001B3FF6" w:rsidP="00492094">
      <w:pPr>
        <w:pStyle w:val="Sraopastraipa"/>
        <w:numPr>
          <w:ilvl w:val="1"/>
          <w:numId w:val="17"/>
        </w:numPr>
        <w:spacing w:line="264" w:lineRule="auto"/>
        <w:ind w:left="0" w:firstLine="284"/>
        <w:jc w:val="both"/>
        <w:rPr>
          <w:color w:val="000000"/>
          <w:sz w:val="24"/>
          <w:szCs w:val="24"/>
        </w:rPr>
      </w:pPr>
      <w:r w:rsidRPr="00B3346E">
        <w:rPr>
          <w:color w:val="000000"/>
          <w:sz w:val="24"/>
          <w:szCs w:val="24"/>
        </w:rPr>
        <w:t>Tiekėjo pasiūlymas atmetamas, jeigu apie nustatytų reikalavimų atitikimą jis pateikė melagingą informaciją, kurią Pirkėjas gali įrodyti bet kokiomis teisėtomis priemonėmis.</w:t>
      </w:r>
    </w:p>
    <w:p w14:paraId="1337E589" w14:textId="7DA1ED51" w:rsidR="001B3FF6" w:rsidRPr="00B3346E" w:rsidRDefault="001F2770" w:rsidP="00492094">
      <w:pPr>
        <w:pStyle w:val="Sraopastraipa"/>
        <w:numPr>
          <w:ilvl w:val="1"/>
          <w:numId w:val="17"/>
        </w:numPr>
        <w:spacing w:line="264" w:lineRule="auto"/>
        <w:ind w:left="0" w:firstLine="284"/>
        <w:jc w:val="both"/>
        <w:rPr>
          <w:color w:val="000000"/>
          <w:sz w:val="24"/>
          <w:szCs w:val="24"/>
        </w:rPr>
      </w:pPr>
      <w:r w:rsidRPr="00B3346E">
        <w:rPr>
          <w:color w:val="000000"/>
          <w:sz w:val="24"/>
          <w:szCs w:val="24"/>
        </w:rPr>
        <w:t xml:space="preserve">Jei pirkimo procedūrose dalyvauja ūkio subjektų grupė, ji pateikia jungtinės veiklos sutartį arba tinkamai patvirtiną jos kopiją. Jungtinės veiklos sutartyje turi būti nurodyti kiekvienos šios sutarties šalies </w:t>
      </w:r>
      <w:r w:rsidRPr="00B3346E">
        <w:rPr>
          <w:color w:val="000000"/>
          <w:sz w:val="24"/>
          <w:szCs w:val="24"/>
        </w:rPr>
        <w:lastRenderedPageBreak/>
        <w:t>įsipareigojimai vykdant numatomą su pirkėju sudaryti pirkimo sutartį, šių įsipareigojimų vertės dalis, įeinanti į bendrą pirkimo sutarties vertę. Jungtinės veiklos sutartis turi numatyti solidarią visų šios sutarties šalių atsakomybę</w:t>
      </w:r>
      <w:r w:rsidR="008E6739" w:rsidRPr="00B3346E">
        <w:rPr>
          <w:color w:val="000000"/>
          <w:sz w:val="24"/>
          <w:szCs w:val="24"/>
        </w:rPr>
        <w:t xml:space="preserve"> už prievolių </w:t>
      </w:r>
      <w:r w:rsidR="00DC066E" w:rsidRPr="00B3346E">
        <w:rPr>
          <w:color w:val="000000"/>
          <w:sz w:val="24"/>
          <w:szCs w:val="24"/>
        </w:rPr>
        <w:t xml:space="preserve">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w:t>
      </w:r>
      <w:r w:rsidR="0073305E" w:rsidRPr="00B3346E">
        <w:rPr>
          <w:color w:val="000000"/>
          <w:sz w:val="24"/>
          <w:szCs w:val="24"/>
        </w:rPr>
        <w:t>pasiūlymą, jį pasirašyti, sudaryti sutartį).</w:t>
      </w:r>
    </w:p>
    <w:p w14:paraId="481A2F1A" w14:textId="77777777" w:rsidR="0073305E" w:rsidRDefault="0073305E" w:rsidP="00492094">
      <w:pPr>
        <w:pStyle w:val="Sraopastraipa"/>
        <w:spacing w:line="264" w:lineRule="auto"/>
        <w:ind w:left="284"/>
        <w:jc w:val="both"/>
        <w:rPr>
          <w:color w:val="000000"/>
          <w:sz w:val="24"/>
          <w:szCs w:val="24"/>
        </w:rPr>
      </w:pPr>
    </w:p>
    <w:p w14:paraId="1E7D11B6" w14:textId="2164CF84" w:rsidR="0073305E" w:rsidRDefault="00CD0228" w:rsidP="00492094">
      <w:pPr>
        <w:pStyle w:val="Antrat1"/>
        <w:numPr>
          <w:ilvl w:val="0"/>
          <w:numId w:val="17"/>
        </w:numPr>
        <w:spacing w:before="0" w:beforeAutospacing="0" w:after="0" w:afterAutospacing="0" w:line="264" w:lineRule="auto"/>
        <w:jc w:val="both"/>
      </w:pPr>
      <w:r>
        <w:t xml:space="preserve"> </w:t>
      </w:r>
      <w:bookmarkStart w:id="11" w:name="_Toc122687008"/>
      <w:r>
        <w:t>PASIŪLYMŲ RENGIMAS, PATEIKIMAS, KEITIMAS</w:t>
      </w:r>
      <w:bookmarkEnd w:id="11"/>
    </w:p>
    <w:p w14:paraId="3379BE8A" w14:textId="77777777" w:rsidR="00CD0228" w:rsidRPr="00F7768F" w:rsidRDefault="00CD0228" w:rsidP="00492094">
      <w:pPr>
        <w:pStyle w:val="Antrat1"/>
        <w:spacing w:before="0" w:beforeAutospacing="0" w:after="0" w:afterAutospacing="0" w:line="264" w:lineRule="auto"/>
        <w:ind w:left="360"/>
        <w:jc w:val="both"/>
        <w:rPr>
          <w:sz w:val="24"/>
          <w:szCs w:val="36"/>
        </w:rPr>
      </w:pPr>
    </w:p>
    <w:p w14:paraId="189F807B" w14:textId="7A590C66" w:rsidR="00CD0228" w:rsidRPr="00B3346E" w:rsidRDefault="00CD0228" w:rsidP="00492094">
      <w:pPr>
        <w:pStyle w:val="Sraopastraipa"/>
        <w:numPr>
          <w:ilvl w:val="1"/>
          <w:numId w:val="17"/>
        </w:numPr>
        <w:spacing w:line="264" w:lineRule="auto"/>
        <w:ind w:left="0" w:firstLine="284"/>
        <w:jc w:val="both"/>
        <w:rPr>
          <w:sz w:val="24"/>
          <w:szCs w:val="24"/>
        </w:rPr>
      </w:pPr>
      <w:r w:rsidRPr="00E75DCD">
        <w:rPr>
          <w:sz w:val="24"/>
          <w:szCs w:val="24"/>
        </w:rPr>
        <w:t>Pateikdamas</w:t>
      </w:r>
      <w:r w:rsidRPr="00B3346E">
        <w:rPr>
          <w:sz w:val="24"/>
          <w:szCs w:val="24"/>
        </w:rPr>
        <w:t xml:space="preserve"> pasiūlymą tiekėjas sutinka su šiomis Konkurso sąlygomis ir patvirtina, kad jo pasiūlyme pateikta informacija yra teisinga ir apima viską, ko reikia tinkamam pirkimo sutarties įvykdymui.</w:t>
      </w:r>
    </w:p>
    <w:p w14:paraId="453D9A64" w14:textId="0EDB19B3" w:rsidR="00532A3C" w:rsidRPr="00B3346E" w:rsidRDefault="00532A3C" w:rsidP="00492094">
      <w:pPr>
        <w:pStyle w:val="Sraopastraipa"/>
        <w:numPr>
          <w:ilvl w:val="1"/>
          <w:numId w:val="17"/>
        </w:numPr>
        <w:spacing w:line="264" w:lineRule="auto"/>
        <w:ind w:left="0" w:firstLine="284"/>
        <w:jc w:val="both"/>
        <w:rPr>
          <w:sz w:val="24"/>
          <w:szCs w:val="24"/>
        </w:rPr>
      </w:pPr>
      <w:r w:rsidRPr="00B3346E">
        <w:rPr>
          <w:sz w:val="24"/>
          <w:szCs w:val="24"/>
        </w:rPr>
        <w:t xml:space="preserve">Pasiūlymas </w:t>
      </w:r>
      <w:r w:rsidR="00B95D23" w:rsidRPr="00B3346E">
        <w:rPr>
          <w:sz w:val="24"/>
          <w:szCs w:val="24"/>
        </w:rPr>
        <w:t>turi</w:t>
      </w:r>
      <w:r w:rsidRPr="00B3346E">
        <w:rPr>
          <w:sz w:val="24"/>
          <w:szCs w:val="24"/>
        </w:rPr>
        <w:t xml:space="preserve"> būti pateikiamas</w:t>
      </w:r>
      <w:r w:rsidR="00FD1143" w:rsidRPr="00B3346E">
        <w:rPr>
          <w:sz w:val="24"/>
          <w:szCs w:val="24"/>
        </w:rPr>
        <w:t xml:space="preserve"> </w:t>
      </w:r>
      <w:r w:rsidR="0086619E">
        <w:rPr>
          <w:sz w:val="24"/>
          <w:szCs w:val="24"/>
        </w:rPr>
        <w:t>viešųjų pirkimų platformos</w:t>
      </w:r>
      <w:r w:rsidR="00D66A7C">
        <w:rPr>
          <w:sz w:val="24"/>
          <w:szCs w:val="24"/>
        </w:rPr>
        <w:t xml:space="preserve"> „</w:t>
      </w:r>
      <w:proofErr w:type="spellStart"/>
      <w:r w:rsidR="00D66A7C">
        <w:rPr>
          <w:sz w:val="24"/>
          <w:szCs w:val="24"/>
        </w:rPr>
        <w:t>Mercell</w:t>
      </w:r>
      <w:proofErr w:type="spellEnd"/>
      <w:r w:rsidR="00D66A7C">
        <w:rPr>
          <w:sz w:val="24"/>
          <w:szCs w:val="24"/>
        </w:rPr>
        <w:t>“ priemonėmis</w:t>
      </w:r>
      <w:r w:rsidR="00CC78F1" w:rsidRPr="00B3346E">
        <w:rPr>
          <w:sz w:val="24"/>
          <w:szCs w:val="24"/>
        </w:rPr>
        <w:t xml:space="preserve">. </w:t>
      </w:r>
    </w:p>
    <w:p w14:paraId="2CEFD498" w14:textId="0759972A" w:rsidR="00B95D23" w:rsidRPr="00B3346E" w:rsidRDefault="00A9687F" w:rsidP="00492094">
      <w:pPr>
        <w:pStyle w:val="Sraopastraipa"/>
        <w:numPr>
          <w:ilvl w:val="1"/>
          <w:numId w:val="17"/>
        </w:numPr>
        <w:spacing w:line="264" w:lineRule="auto"/>
        <w:ind w:left="0" w:firstLine="284"/>
        <w:jc w:val="both"/>
        <w:rPr>
          <w:sz w:val="24"/>
          <w:szCs w:val="24"/>
        </w:rPr>
      </w:pPr>
      <w:r w:rsidRPr="00B3346E">
        <w:rPr>
          <w:sz w:val="24"/>
          <w:szCs w:val="24"/>
        </w:rPr>
        <w:t xml:space="preserve">Tiekėjas kainos pasiūlymą privalo pateikti </w:t>
      </w:r>
      <w:r w:rsidRPr="004A553B">
        <w:rPr>
          <w:sz w:val="24"/>
          <w:szCs w:val="24"/>
        </w:rPr>
        <w:t>pagal Konkurso sąlygų 2 priede pateiktą formą.</w:t>
      </w:r>
      <w:r w:rsidRPr="00B3346E">
        <w:rPr>
          <w:sz w:val="24"/>
          <w:szCs w:val="24"/>
        </w:rPr>
        <w:t xml:space="preserve"> </w:t>
      </w:r>
      <w:r w:rsidR="00936BE4" w:rsidRPr="00B3346E">
        <w:rPr>
          <w:sz w:val="24"/>
          <w:szCs w:val="24"/>
        </w:rPr>
        <w:t>Pasiūlymas</w:t>
      </w:r>
      <w:r w:rsidR="009371FF">
        <w:rPr>
          <w:sz w:val="24"/>
          <w:szCs w:val="24"/>
        </w:rPr>
        <w:t>, kartu su pasiūlymą papildančiais dokumentais,</w:t>
      </w:r>
      <w:r w:rsidR="00936BE4" w:rsidRPr="00B3346E">
        <w:rPr>
          <w:sz w:val="24"/>
          <w:szCs w:val="24"/>
        </w:rPr>
        <w:t xml:space="preserve"> teikiamas </w:t>
      </w:r>
      <w:r w:rsidR="00D22259">
        <w:rPr>
          <w:sz w:val="24"/>
          <w:szCs w:val="24"/>
        </w:rPr>
        <w:t>viešųjų pirkimų platformos „</w:t>
      </w:r>
      <w:proofErr w:type="spellStart"/>
      <w:r w:rsidR="00D22259">
        <w:rPr>
          <w:sz w:val="24"/>
          <w:szCs w:val="24"/>
        </w:rPr>
        <w:t>Mercell</w:t>
      </w:r>
      <w:proofErr w:type="spellEnd"/>
      <w:r w:rsidR="00D22259">
        <w:rPr>
          <w:sz w:val="24"/>
          <w:szCs w:val="24"/>
        </w:rPr>
        <w:t>“ priemonėmis</w:t>
      </w:r>
      <w:r w:rsidR="00373F85" w:rsidRPr="00B3346E">
        <w:rPr>
          <w:sz w:val="24"/>
          <w:szCs w:val="24"/>
        </w:rPr>
        <w:t>. Pasiūlymas</w:t>
      </w:r>
      <w:r w:rsidR="00857EDF" w:rsidRPr="00B3346E">
        <w:rPr>
          <w:sz w:val="24"/>
          <w:szCs w:val="24"/>
        </w:rPr>
        <w:t xml:space="preserve"> turi būti pasirašytas elektroniniu arba paprastu parašu tiekėjo arba jo įgalioto asmens.</w:t>
      </w:r>
    </w:p>
    <w:p w14:paraId="40BA2D76" w14:textId="53B0ED72" w:rsidR="002D7087" w:rsidRPr="00B3346E" w:rsidRDefault="002D7087" w:rsidP="00492094">
      <w:pPr>
        <w:pStyle w:val="Sraopastraipa"/>
        <w:numPr>
          <w:ilvl w:val="1"/>
          <w:numId w:val="17"/>
        </w:numPr>
        <w:spacing w:line="264" w:lineRule="auto"/>
        <w:ind w:left="0" w:firstLine="284"/>
        <w:jc w:val="both"/>
        <w:rPr>
          <w:sz w:val="24"/>
          <w:szCs w:val="24"/>
        </w:rPr>
      </w:pPr>
      <w:r w:rsidRPr="00B3346E">
        <w:rPr>
          <w:sz w:val="24"/>
          <w:szCs w:val="24"/>
        </w:rPr>
        <w:t>Pasiūlymą sudaro tiekėjo pateiktų dokumentų visuma:</w:t>
      </w:r>
    </w:p>
    <w:p w14:paraId="5C934CE4" w14:textId="0A84D750" w:rsidR="002D7087" w:rsidRPr="004A553B" w:rsidRDefault="00827F06" w:rsidP="00F7768F">
      <w:pPr>
        <w:pStyle w:val="Sraopastraipa"/>
        <w:numPr>
          <w:ilvl w:val="2"/>
          <w:numId w:val="17"/>
        </w:numPr>
        <w:spacing w:line="264" w:lineRule="auto"/>
        <w:ind w:left="709" w:firstLine="11"/>
        <w:jc w:val="both"/>
        <w:rPr>
          <w:sz w:val="24"/>
          <w:szCs w:val="24"/>
        </w:rPr>
      </w:pPr>
      <w:r w:rsidRPr="00B3346E">
        <w:rPr>
          <w:sz w:val="24"/>
          <w:szCs w:val="24"/>
        </w:rPr>
        <w:t xml:space="preserve">užpildyta pasiūlymo forma, parengta </w:t>
      </w:r>
      <w:r w:rsidRPr="004A553B">
        <w:rPr>
          <w:sz w:val="24"/>
          <w:szCs w:val="24"/>
        </w:rPr>
        <w:t>pagal Konkurso sąlygų 2 pried</w:t>
      </w:r>
      <w:r w:rsidR="0082168A" w:rsidRPr="004A553B">
        <w:rPr>
          <w:sz w:val="24"/>
          <w:szCs w:val="24"/>
        </w:rPr>
        <w:t>ą</w:t>
      </w:r>
      <w:r w:rsidR="006C07C4" w:rsidRPr="004A553B">
        <w:rPr>
          <w:sz w:val="24"/>
          <w:szCs w:val="24"/>
        </w:rPr>
        <w:t>;</w:t>
      </w:r>
    </w:p>
    <w:p w14:paraId="32BA7091" w14:textId="6A11D404" w:rsidR="006C07C4" w:rsidRDefault="00B3346E" w:rsidP="00F7768F">
      <w:pPr>
        <w:pStyle w:val="Sraopastraipa"/>
        <w:numPr>
          <w:ilvl w:val="2"/>
          <w:numId w:val="17"/>
        </w:numPr>
        <w:spacing w:line="264" w:lineRule="auto"/>
        <w:ind w:left="709" w:firstLine="11"/>
        <w:jc w:val="both"/>
        <w:rPr>
          <w:sz w:val="24"/>
          <w:szCs w:val="24"/>
        </w:rPr>
      </w:pPr>
      <w:r>
        <w:rPr>
          <w:sz w:val="24"/>
          <w:szCs w:val="24"/>
        </w:rPr>
        <w:t>Konkurso sąlygos</w:t>
      </w:r>
      <w:r w:rsidR="00866EF1">
        <w:rPr>
          <w:sz w:val="24"/>
          <w:szCs w:val="24"/>
        </w:rPr>
        <w:t>e</w:t>
      </w:r>
      <w:r>
        <w:rPr>
          <w:sz w:val="24"/>
          <w:szCs w:val="24"/>
        </w:rPr>
        <w:t xml:space="preserve"> nurodytus minimalius kvalifikacinius reikalavimus pagrindžiantys dokumentai;</w:t>
      </w:r>
    </w:p>
    <w:p w14:paraId="10F9CB96" w14:textId="7493ED40" w:rsidR="00866EF1" w:rsidRDefault="00866EF1" w:rsidP="00F7768F">
      <w:pPr>
        <w:pStyle w:val="Sraopastraipa"/>
        <w:numPr>
          <w:ilvl w:val="2"/>
          <w:numId w:val="17"/>
        </w:numPr>
        <w:spacing w:line="264" w:lineRule="auto"/>
        <w:ind w:left="709" w:firstLine="11"/>
        <w:jc w:val="both"/>
        <w:rPr>
          <w:sz w:val="24"/>
          <w:szCs w:val="24"/>
        </w:rPr>
      </w:pPr>
      <w:r>
        <w:rPr>
          <w:sz w:val="24"/>
          <w:szCs w:val="24"/>
        </w:rPr>
        <w:t>Įgaliojimas ar kitas dokumentas (pvz. pareigybės aprašymas), suteikiantis teisę pasirašyti tiekėjo pasiūlymą, kopija (taikoma, kai pasiūlymą pasirašo ne įmonės vadovas, o įgaliotas asmuo);</w:t>
      </w:r>
    </w:p>
    <w:p w14:paraId="7B43AB7B" w14:textId="041733AC" w:rsidR="005A143F" w:rsidRDefault="005A143F" w:rsidP="00F7768F">
      <w:pPr>
        <w:pStyle w:val="Sraopastraipa"/>
        <w:numPr>
          <w:ilvl w:val="2"/>
          <w:numId w:val="17"/>
        </w:numPr>
        <w:spacing w:line="264" w:lineRule="auto"/>
        <w:ind w:left="709" w:firstLine="11"/>
        <w:jc w:val="both"/>
        <w:rPr>
          <w:sz w:val="24"/>
          <w:szCs w:val="24"/>
        </w:rPr>
      </w:pPr>
      <w:r>
        <w:rPr>
          <w:sz w:val="24"/>
          <w:szCs w:val="24"/>
        </w:rPr>
        <w:t>kita Konkurso sąlygose prašoma informacija ir (ar) dokumentai.</w:t>
      </w:r>
    </w:p>
    <w:p w14:paraId="0925EE02" w14:textId="3594BE20" w:rsidR="005B7071" w:rsidRDefault="005B7071" w:rsidP="00492094">
      <w:pPr>
        <w:pStyle w:val="Sraopastraipa"/>
        <w:numPr>
          <w:ilvl w:val="1"/>
          <w:numId w:val="17"/>
        </w:numPr>
        <w:spacing w:line="264" w:lineRule="auto"/>
        <w:ind w:left="0" w:firstLine="284"/>
        <w:jc w:val="both"/>
        <w:rPr>
          <w:sz w:val="24"/>
          <w:szCs w:val="24"/>
        </w:rPr>
      </w:pPr>
      <w:r>
        <w:rPr>
          <w:sz w:val="24"/>
          <w:szCs w:val="24"/>
        </w:rPr>
        <w:t>Tiekėjas gali pateikti tik vieną pasiūlymą – individualiai arba kaip ūkio subjektų grupės narys. Jei tiekėjas pateikia daugiau kaip vieną pasiūlymą arba ūkio subjektų grupės narys dalyvauja teikiant kelis pasiūlymus, visi tokia pasiūlymai bus atmesti.</w:t>
      </w:r>
    </w:p>
    <w:p w14:paraId="264EA3F9" w14:textId="3216E1E9" w:rsidR="005B7071" w:rsidRDefault="00F80D09" w:rsidP="00492094">
      <w:pPr>
        <w:pStyle w:val="Sraopastraipa"/>
        <w:numPr>
          <w:ilvl w:val="1"/>
          <w:numId w:val="17"/>
        </w:numPr>
        <w:spacing w:line="264" w:lineRule="auto"/>
        <w:ind w:left="0" w:firstLine="284"/>
        <w:jc w:val="both"/>
        <w:rPr>
          <w:sz w:val="24"/>
          <w:szCs w:val="24"/>
        </w:rPr>
      </w:pPr>
      <w:r>
        <w:rPr>
          <w:sz w:val="24"/>
          <w:szCs w:val="24"/>
        </w:rPr>
        <w:t>Tiekėja</w:t>
      </w:r>
      <w:r w:rsidR="0044474F">
        <w:rPr>
          <w:sz w:val="24"/>
          <w:szCs w:val="24"/>
        </w:rPr>
        <w:t>ms nėra leidžiama pateikti alternatyvių pasiūlymų. Tiekėju</w:t>
      </w:r>
      <w:r w:rsidR="00E11CF6">
        <w:rPr>
          <w:sz w:val="24"/>
          <w:szCs w:val="24"/>
        </w:rPr>
        <w:t>i pateikus alternatyvų pasiūlymą, jo pasiūlymas ir alternatyvus pasiūlymas (alternatyvūs pasiūlymai) bus atmesti.</w:t>
      </w:r>
    </w:p>
    <w:p w14:paraId="32E56490" w14:textId="6D0B702A" w:rsidR="00E11CF6" w:rsidRDefault="00E11CF6" w:rsidP="00492094">
      <w:pPr>
        <w:pStyle w:val="Sraopastraipa"/>
        <w:numPr>
          <w:ilvl w:val="1"/>
          <w:numId w:val="17"/>
        </w:numPr>
        <w:spacing w:line="264" w:lineRule="auto"/>
        <w:ind w:left="0" w:firstLine="284"/>
        <w:jc w:val="both"/>
        <w:rPr>
          <w:sz w:val="24"/>
          <w:szCs w:val="24"/>
        </w:rPr>
      </w:pPr>
      <w:r>
        <w:rPr>
          <w:sz w:val="24"/>
          <w:szCs w:val="24"/>
        </w:rPr>
        <w:t xml:space="preserve">Pasiūlymas turi būti </w:t>
      </w:r>
      <w:r w:rsidRPr="0056590B">
        <w:rPr>
          <w:sz w:val="24"/>
          <w:szCs w:val="24"/>
        </w:rPr>
        <w:t>pateiktas</w:t>
      </w:r>
      <w:r w:rsidR="0042308F" w:rsidRPr="0056590B">
        <w:rPr>
          <w:sz w:val="24"/>
          <w:szCs w:val="24"/>
        </w:rPr>
        <w:t xml:space="preserve"> iki </w:t>
      </w:r>
      <w:r w:rsidR="0042308F" w:rsidRPr="0056590B">
        <w:rPr>
          <w:sz w:val="24"/>
          <w:szCs w:val="24"/>
          <w:u w:val="single"/>
        </w:rPr>
        <w:t>202</w:t>
      </w:r>
      <w:r w:rsidR="00E75DCD" w:rsidRPr="0056590B">
        <w:rPr>
          <w:sz w:val="24"/>
          <w:szCs w:val="24"/>
          <w:u w:val="single"/>
        </w:rPr>
        <w:t>3</w:t>
      </w:r>
      <w:r w:rsidR="0042308F" w:rsidRPr="0056590B">
        <w:rPr>
          <w:sz w:val="24"/>
          <w:szCs w:val="24"/>
          <w:u w:val="single"/>
        </w:rPr>
        <w:t xml:space="preserve"> m. </w:t>
      </w:r>
      <w:r w:rsidR="00E75DCD" w:rsidRPr="0056590B">
        <w:rPr>
          <w:sz w:val="24"/>
          <w:szCs w:val="24"/>
          <w:u w:val="single"/>
        </w:rPr>
        <w:t>sausio</w:t>
      </w:r>
      <w:r w:rsidR="00233279" w:rsidRPr="0056590B">
        <w:rPr>
          <w:sz w:val="24"/>
          <w:szCs w:val="24"/>
          <w:u w:val="single"/>
        </w:rPr>
        <w:t xml:space="preserve"> </w:t>
      </w:r>
      <w:r w:rsidR="0015602F" w:rsidRPr="0056590B">
        <w:rPr>
          <w:sz w:val="24"/>
          <w:szCs w:val="24"/>
          <w:u w:val="single"/>
        </w:rPr>
        <w:t>2</w:t>
      </w:r>
      <w:r w:rsidR="00E75DCD" w:rsidRPr="0056590B">
        <w:rPr>
          <w:sz w:val="24"/>
          <w:szCs w:val="24"/>
          <w:u w:val="single"/>
        </w:rPr>
        <w:t>4</w:t>
      </w:r>
      <w:r w:rsidR="00233279" w:rsidRPr="0056590B">
        <w:rPr>
          <w:sz w:val="24"/>
          <w:szCs w:val="24"/>
          <w:u w:val="single"/>
        </w:rPr>
        <w:t xml:space="preserve"> d.</w:t>
      </w:r>
      <w:r w:rsidR="0006589B" w:rsidRPr="0056590B">
        <w:rPr>
          <w:sz w:val="24"/>
          <w:szCs w:val="24"/>
          <w:u w:val="single"/>
        </w:rPr>
        <w:t xml:space="preserve">, </w:t>
      </w:r>
      <w:r w:rsidR="0015602F" w:rsidRPr="0056590B">
        <w:rPr>
          <w:sz w:val="24"/>
          <w:szCs w:val="24"/>
          <w:u w:val="single"/>
        </w:rPr>
        <w:t>09</w:t>
      </w:r>
      <w:r w:rsidR="0006589B" w:rsidRPr="0056590B">
        <w:rPr>
          <w:sz w:val="24"/>
          <w:szCs w:val="24"/>
          <w:u w:val="single"/>
        </w:rPr>
        <w:t>:00 val.</w:t>
      </w:r>
      <w:r w:rsidR="0042308F" w:rsidRPr="0056590B">
        <w:rPr>
          <w:sz w:val="24"/>
          <w:szCs w:val="24"/>
          <w:u w:val="single"/>
        </w:rPr>
        <w:t xml:space="preserve"> (Lietuvos</w:t>
      </w:r>
      <w:r w:rsidR="0042308F" w:rsidRPr="00555066">
        <w:rPr>
          <w:sz w:val="24"/>
          <w:szCs w:val="24"/>
          <w:u w:val="single"/>
        </w:rPr>
        <w:t xml:space="preserve"> Respublikos laiku)</w:t>
      </w:r>
      <w:r w:rsidR="0042308F">
        <w:rPr>
          <w:sz w:val="24"/>
          <w:szCs w:val="24"/>
        </w:rPr>
        <w:t xml:space="preserve">, jį pateikiant </w:t>
      </w:r>
      <w:r w:rsidR="00C72C4D">
        <w:rPr>
          <w:sz w:val="24"/>
          <w:szCs w:val="24"/>
        </w:rPr>
        <w:t>viešųjų pirkimų platformos „</w:t>
      </w:r>
      <w:proofErr w:type="spellStart"/>
      <w:r w:rsidR="00C72C4D">
        <w:rPr>
          <w:sz w:val="24"/>
          <w:szCs w:val="24"/>
        </w:rPr>
        <w:t>Mercell</w:t>
      </w:r>
      <w:proofErr w:type="spellEnd"/>
      <w:r w:rsidR="00C72C4D">
        <w:rPr>
          <w:sz w:val="24"/>
          <w:szCs w:val="24"/>
        </w:rPr>
        <w:t>“ priemonėmis</w:t>
      </w:r>
      <w:r w:rsidR="006629A0">
        <w:rPr>
          <w:sz w:val="24"/>
          <w:szCs w:val="24"/>
        </w:rPr>
        <w:t xml:space="preserve">. </w:t>
      </w:r>
    </w:p>
    <w:p w14:paraId="5D8C0456" w14:textId="7EA3751C" w:rsidR="00396E5A" w:rsidRDefault="00396E5A" w:rsidP="00492094">
      <w:pPr>
        <w:pStyle w:val="Sraopastraipa"/>
        <w:numPr>
          <w:ilvl w:val="1"/>
          <w:numId w:val="17"/>
        </w:numPr>
        <w:spacing w:line="264" w:lineRule="auto"/>
        <w:ind w:left="0" w:firstLine="284"/>
        <w:jc w:val="both"/>
        <w:rPr>
          <w:sz w:val="24"/>
          <w:szCs w:val="24"/>
        </w:rPr>
      </w:pPr>
      <w:r>
        <w:rPr>
          <w:sz w:val="24"/>
          <w:szCs w:val="24"/>
        </w:rPr>
        <w:t xml:space="preserve">Pirkėjas neatsako už </w:t>
      </w:r>
      <w:r w:rsidR="00194888">
        <w:rPr>
          <w:sz w:val="24"/>
          <w:szCs w:val="24"/>
        </w:rPr>
        <w:t>viešųjų pirkimų platformos „</w:t>
      </w:r>
      <w:proofErr w:type="spellStart"/>
      <w:r w:rsidR="00194888">
        <w:rPr>
          <w:sz w:val="24"/>
          <w:szCs w:val="24"/>
        </w:rPr>
        <w:t>Mercell</w:t>
      </w:r>
      <w:proofErr w:type="spellEnd"/>
      <w:r w:rsidR="00194888">
        <w:rPr>
          <w:sz w:val="24"/>
          <w:szCs w:val="24"/>
        </w:rPr>
        <w:t>“</w:t>
      </w:r>
      <w:r>
        <w:rPr>
          <w:sz w:val="24"/>
          <w:szCs w:val="24"/>
        </w:rPr>
        <w:t xml:space="preserve"> sutrikimus ar kitus nenumatytus atvejus, dėl kurių pasiūlymai nebuvo gauti ar gauti pavėluotai. Pavėluotai gauti pasiūlymai nevertinami.</w:t>
      </w:r>
    </w:p>
    <w:p w14:paraId="3327116E" w14:textId="7E5CBDBB" w:rsidR="00E6021D" w:rsidRDefault="006036A5" w:rsidP="000F6D61">
      <w:pPr>
        <w:pStyle w:val="Sraopastraipa"/>
        <w:numPr>
          <w:ilvl w:val="1"/>
          <w:numId w:val="17"/>
        </w:numPr>
        <w:tabs>
          <w:tab w:val="left" w:pos="851"/>
        </w:tabs>
        <w:spacing w:line="264" w:lineRule="auto"/>
        <w:ind w:left="0" w:firstLine="284"/>
        <w:jc w:val="both"/>
        <w:rPr>
          <w:sz w:val="24"/>
          <w:szCs w:val="24"/>
        </w:rPr>
      </w:pPr>
      <w:r>
        <w:rPr>
          <w:sz w:val="24"/>
          <w:szCs w:val="24"/>
        </w:rPr>
        <w:t>Pasiūlymuose nurodom</w:t>
      </w:r>
      <w:r w:rsidR="00DE015F">
        <w:rPr>
          <w:sz w:val="24"/>
          <w:szCs w:val="24"/>
        </w:rPr>
        <w:t>a</w:t>
      </w:r>
      <w:r>
        <w:rPr>
          <w:sz w:val="24"/>
          <w:szCs w:val="24"/>
        </w:rPr>
        <w:t xml:space="preserve"> </w:t>
      </w:r>
      <w:r w:rsidR="00DE015F">
        <w:rPr>
          <w:sz w:val="24"/>
          <w:szCs w:val="24"/>
        </w:rPr>
        <w:t>pirkimo objekto kaina pateikiama eurais, turi</w:t>
      </w:r>
      <w:r w:rsidR="001C4CBF">
        <w:rPr>
          <w:sz w:val="24"/>
          <w:szCs w:val="24"/>
        </w:rPr>
        <w:t xml:space="preserve"> būti išreikšta</w:t>
      </w:r>
      <w:r w:rsidR="0035015F">
        <w:rPr>
          <w:sz w:val="24"/>
          <w:szCs w:val="24"/>
        </w:rPr>
        <w:t xml:space="preserve"> ir apskaičiuota taip, kaip nurodyta Konkurso sąlygų 2</w:t>
      </w:r>
      <w:r w:rsidR="00871007">
        <w:rPr>
          <w:sz w:val="24"/>
          <w:szCs w:val="24"/>
        </w:rPr>
        <w:t xml:space="preserve"> priede</w:t>
      </w:r>
      <w:r w:rsidR="000F6D61">
        <w:rPr>
          <w:sz w:val="24"/>
          <w:szCs w:val="24"/>
        </w:rPr>
        <w:t xml:space="preserve">. </w:t>
      </w:r>
      <w:r w:rsidR="00871007">
        <w:rPr>
          <w:sz w:val="24"/>
          <w:szCs w:val="24"/>
        </w:rPr>
        <w:t>Apskaičiuojant kainą, turi būti atsižvelgta į vi</w:t>
      </w:r>
      <w:r w:rsidR="006207CA">
        <w:rPr>
          <w:sz w:val="24"/>
          <w:szCs w:val="24"/>
        </w:rPr>
        <w:t>są Konkurso sąlygų 1 priede nurodyto pirkimo objekto apimtį</w:t>
      </w:r>
      <w:r w:rsidR="00E6021D">
        <w:rPr>
          <w:sz w:val="24"/>
          <w:szCs w:val="24"/>
        </w:rPr>
        <w:t>, kainos sudėtines dalis, į techninės specifikacijos reikalavimus ir pan. Į pasiūlytą kainą turi būti įskaityti visi mokesčiai ir visos tiekėjo išlaidos.</w:t>
      </w:r>
    </w:p>
    <w:p w14:paraId="03E3BF39" w14:textId="38FFBD8B" w:rsidR="00E6021D" w:rsidRDefault="00E6021D" w:rsidP="00492094">
      <w:pPr>
        <w:pStyle w:val="Sraopastraipa"/>
        <w:numPr>
          <w:ilvl w:val="1"/>
          <w:numId w:val="17"/>
        </w:numPr>
        <w:tabs>
          <w:tab w:val="left" w:pos="851"/>
        </w:tabs>
        <w:spacing w:line="264" w:lineRule="auto"/>
        <w:ind w:left="0" w:firstLine="284"/>
        <w:jc w:val="both"/>
        <w:rPr>
          <w:sz w:val="24"/>
          <w:szCs w:val="24"/>
        </w:rPr>
      </w:pPr>
      <w:r>
        <w:rPr>
          <w:sz w:val="24"/>
          <w:szCs w:val="24"/>
        </w:rPr>
        <w:t>Pasiūlymas turi galioti ne trumpiau nei 3</w:t>
      </w:r>
      <w:r w:rsidR="004521C3">
        <w:rPr>
          <w:sz w:val="24"/>
          <w:szCs w:val="24"/>
        </w:rPr>
        <w:t xml:space="preserve"> mėnesius nuo pasiūlymų pateikimo termino pabaigos. Jeigu pasiū</w:t>
      </w:r>
      <w:r w:rsidR="001B2A1B">
        <w:rPr>
          <w:sz w:val="24"/>
          <w:szCs w:val="24"/>
        </w:rPr>
        <w:t>lyme nenurodytas jo galiojimo laikas, laikoma, kad pasiūlymas galioja tiek kiek numatyta Konkurso sąlygose.</w:t>
      </w:r>
    </w:p>
    <w:p w14:paraId="46176186" w14:textId="1C316087" w:rsidR="001B2A1B" w:rsidRDefault="001B2A1B" w:rsidP="00492094">
      <w:pPr>
        <w:pStyle w:val="Sraopastraipa"/>
        <w:numPr>
          <w:ilvl w:val="1"/>
          <w:numId w:val="17"/>
        </w:numPr>
        <w:tabs>
          <w:tab w:val="left" w:pos="851"/>
        </w:tabs>
        <w:spacing w:line="264" w:lineRule="auto"/>
        <w:ind w:left="0" w:firstLine="284"/>
        <w:jc w:val="both"/>
        <w:rPr>
          <w:sz w:val="24"/>
          <w:szCs w:val="24"/>
        </w:rPr>
      </w:pPr>
      <w:r>
        <w:rPr>
          <w:sz w:val="24"/>
          <w:szCs w:val="24"/>
        </w:rPr>
        <w:t>Kol nesibaigė pasiūlymų galiojimo laikas, Pirkėjas turi teisę prašyti, kad tiekėjai pratęstų jų galiojimą iki konkrečiai nurodyto laiko. Tiekėjas gali atmesti tokį Pirkėjo prašymą.</w:t>
      </w:r>
    </w:p>
    <w:p w14:paraId="2D50E719" w14:textId="77E671FF" w:rsidR="001B2A1B" w:rsidRDefault="00D346F1" w:rsidP="00492094">
      <w:pPr>
        <w:pStyle w:val="Sraopastraipa"/>
        <w:numPr>
          <w:ilvl w:val="1"/>
          <w:numId w:val="17"/>
        </w:numPr>
        <w:tabs>
          <w:tab w:val="left" w:pos="851"/>
        </w:tabs>
        <w:spacing w:line="264" w:lineRule="auto"/>
        <w:ind w:left="0" w:firstLine="284"/>
        <w:jc w:val="both"/>
        <w:rPr>
          <w:sz w:val="24"/>
          <w:szCs w:val="24"/>
        </w:rPr>
      </w:pPr>
      <w:r>
        <w:rPr>
          <w:sz w:val="24"/>
          <w:szCs w:val="24"/>
        </w:rPr>
        <w:t xml:space="preserve">Nesibaigus pasiūlymų pateikimo terminui Pirkėjas turi teisę jį pratęsti. Apie naują pasiūlymų pateikimo terminą Pirkėjas praneša </w:t>
      </w:r>
      <w:r w:rsidR="000475B7">
        <w:rPr>
          <w:sz w:val="24"/>
          <w:szCs w:val="24"/>
        </w:rPr>
        <w:t>viešųjų pirkimų platformos „</w:t>
      </w:r>
      <w:proofErr w:type="spellStart"/>
      <w:r w:rsidR="000475B7">
        <w:rPr>
          <w:sz w:val="24"/>
          <w:szCs w:val="24"/>
        </w:rPr>
        <w:t>Mercell</w:t>
      </w:r>
      <w:proofErr w:type="spellEnd"/>
      <w:r w:rsidR="000475B7">
        <w:rPr>
          <w:sz w:val="24"/>
          <w:szCs w:val="24"/>
        </w:rPr>
        <w:t>“ priemonėmis</w:t>
      </w:r>
      <w:r w:rsidR="0025259A">
        <w:rPr>
          <w:sz w:val="24"/>
          <w:szCs w:val="24"/>
        </w:rPr>
        <w:t xml:space="preserve"> visiems tiekėjams</w:t>
      </w:r>
      <w:r w:rsidR="00F946F4">
        <w:rPr>
          <w:sz w:val="24"/>
          <w:szCs w:val="24"/>
        </w:rPr>
        <w:t>, gavusiems Konkurso sąlygas.</w:t>
      </w:r>
    </w:p>
    <w:p w14:paraId="4A6C87D8" w14:textId="3E907F4A" w:rsidR="00F946F4" w:rsidRDefault="00F946F4" w:rsidP="00492094">
      <w:pPr>
        <w:pStyle w:val="Sraopastraipa"/>
        <w:numPr>
          <w:ilvl w:val="1"/>
          <w:numId w:val="17"/>
        </w:numPr>
        <w:tabs>
          <w:tab w:val="left" w:pos="851"/>
        </w:tabs>
        <w:spacing w:line="264" w:lineRule="auto"/>
        <w:ind w:left="0" w:firstLine="284"/>
        <w:jc w:val="both"/>
        <w:rPr>
          <w:sz w:val="24"/>
          <w:szCs w:val="24"/>
        </w:rPr>
      </w:pPr>
      <w:r>
        <w:rPr>
          <w:sz w:val="24"/>
          <w:szCs w:val="24"/>
        </w:rPr>
        <w:t xml:space="preserve">Tiekėjas iki galutinio pasiūlymo pateikimo termino </w:t>
      </w:r>
      <w:r w:rsidR="009C0680">
        <w:rPr>
          <w:sz w:val="24"/>
          <w:szCs w:val="24"/>
        </w:rPr>
        <w:t xml:space="preserve">turi teisę pakeisti arba atšaukti savo pasiūlymą. Toks pakeitimas arba pranešimas, kad pasiūlymas atšaukiamas, pripažįstamas galiojančiu, jeigu Pirkėjas </w:t>
      </w:r>
      <w:r w:rsidR="00697E1C">
        <w:rPr>
          <w:sz w:val="24"/>
          <w:szCs w:val="24"/>
        </w:rPr>
        <w:t xml:space="preserve">jį </w:t>
      </w:r>
      <w:r w:rsidR="00697E1C">
        <w:rPr>
          <w:sz w:val="24"/>
          <w:szCs w:val="24"/>
        </w:rPr>
        <w:lastRenderedPageBreak/>
        <w:t xml:space="preserve">gauna pateiktą </w:t>
      </w:r>
      <w:r w:rsidR="0034184A">
        <w:rPr>
          <w:sz w:val="24"/>
          <w:szCs w:val="24"/>
        </w:rPr>
        <w:t>viešųjų pirkimų platformos „</w:t>
      </w:r>
      <w:proofErr w:type="spellStart"/>
      <w:r w:rsidR="0034184A">
        <w:rPr>
          <w:sz w:val="24"/>
          <w:szCs w:val="24"/>
        </w:rPr>
        <w:t>Mercell</w:t>
      </w:r>
      <w:proofErr w:type="spellEnd"/>
      <w:r w:rsidR="0034184A">
        <w:rPr>
          <w:sz w:val="24"/>
          <w:szCs w:val="24"/>
        </w:rPr>
        <w:t xml:space="preserve">“ priemonėmis </w:t>
      </w:r>
      <w:r w:rsidR="00697E1C">
        <w:rPr>
          <w:sz w:val="24"/>
          <w:szCs w:val="24"/>
        </w:rPr>
        <w:t>iki pasiūlymų pateikimo termino pabaigos.</w:t>
      </w:r>
    </w:p>
    <w:p w14:paraId="25EACD74" w14:textId="77777777" w:rsidR="00F7768F" w:rsidRDefault="00F7768F" w:rsidP="00F7768F">
      <w:pPr>
        <w:pStyle w:val="Sraopastraipa"/>
        <w:tabs>
          <w:tab w:val="left" w:pos="851"/>
        </w:tabs>
        <w:spacing w:line="264" w:lineRule="auto"/>
        <w:ind w:left="284"/>
        <w:jc w:val="both"/>
        <w:rPr>
          <w:sz w:val="24"/>
          <w:szCs w:val="24"/>
        </w:rPr>
      </w:pPr>
    </w:p>
    <w:p w14:paraId="44338495" w14:textId="5B0E12AD" w:rsidR="00697E1C" w:rsidRDefault="00697E1C" w:rsidP="00492094">
      <w:pPr>
        <w:pStyle w:val="Antrat1"/>
        <w:numPr>
          <w:ilvl w:val="0"/>
          <w:numId w:val="17"/>
        </w:numPr>
        <w:spacing w:before="0" w:beforeAutospacing="0" w:after="0" w:afterAutospacing="0" w:line="264" w:lineRule="auto"/>
        <w:jc w:val="both"/>
      </w:pPr>
      <w:r>
        <w:t xml:space="preserve"> </w:t>
      </w:r>
      <w:bookmarkStart w:id="12" w:name="_Toc122687009"/>
      <w:r>
        <w:t>KONKURSO SĄLYGŲ PAAIŠKINIMAS IR PATIKSLINIMAS</w:t>
      </w:r>
      <w:bookmarkEnd w:id="12"/>
    </w:p>
    <w:p w14:paraId="45EF5448" w14:textId="77777777" w:rsidR="005730F1" w:rsidRPr="00F7768F" w:rsidRDefault="005730F1" w:rsidP="00492094">
      <w:pPr>
        <w:pStyle w:val="Antrat1"/>
        <w:spacing w:before="0" w:beforeAutospacing="0" w:after="0" w:afterAutospacing="0" w:line="264" w:lineRule="auto"/>
        <w:ind w:left="360"/>
        <w:jc w:val="both"/>
        <w:rPr>
          <w:sz w:val="24"/>
          <w:szCs w:val="36"/>
        </w:rPr>
      </w:pPr>
    </w:p>
    <w:p w14:paraId="72CF0382" w14:textId="309B8ACD" w:rsidR="005730F1" w:rsidRPr="00F7768F" w:rsidRDefault="005730F1" w:rsidP="00492094">
      <w:pPr>
        <w:pStyle w:val="Sraopastraipa"/>
        <w:numPr>
          <w:ilvl w:val="1"/>
          <w:numId w:val="17"/>
        </w:numPr>
        <w:spacing w:line="264" w:lineRule="auto"/>
        <w:ind w:left="0" w:firstLine="284"/>
        <w:jc w:val="both"/>
        <w:rPr>
          <w:sz w:val="24"/>
          <w:szCs w:val="24"/>
        </w:rPr>
      </w:pPr>
      <w:r w:rsidRPr="00F7768F">
        <w:rPr>
          <w:sz w:val="24"/>
          <w:szCs w:val="24"/>
        </w:rPr>
        <w:t xml:space="preserve">Pirkėjas atsako į kiekvieną </w:t>
      </w:r>
      <w:r w:rsidR="00894FCE" w:rsidRPr="00F7768F">
        <w:rPr>
          <w:sz w:val="24"/>
          <w:szCs w:val="24"/>
        </w:rPr>
        <w:t>t</w:t>
      </w:r>
      <w:r w:rsidRPr="00F7768F">
        <w:rPr>
          <w:sz w:val="24"/>
          <w:szCs w:val="24"/>
        </w:rPr>
        <w:t>iekėjo</w:t>
      </w:r>
      <w:r w:rsidR="006F519D" w:rsidRPr="00F7768F">
        <w:rPr>
          <w:sz w:val="24"/>
          <w:szCs w:val="24"/>
        </w:rPr>
        <w:t xml:space="preserve"> </w:t>
      </w:r>
      <w:r w:rsidR="0034184A">
        <w:rPr>
          <w:sz w:val="24"/>
          <w:szCs w:val="24"/>
        </w:rPr>
        <w:t>viešųjų pirkimų platformos „</w:t>
      </w:r>
      <w:proofErr w:type="spellStart"/>
      <w:r w:rsidR="0034184A">
        <w:rPr>
          <w:sz w:val="24"/>
          <w:szCs w:val="24"/>
        </w:rPr>
        <w:t>Mercell</w:t>
      </w:r>
      <w:proofErr w:type="spellEnd"/>
      <w:r w:rsidR="0034184A">
        <w:rPr>
          <w:sz w:val="24"/>
          <w:szCs w:val="24"/>
        </w:rPr>
        <w:t>“ priemonėmis</w:t>
      </w:r>
      <w:r w:rsidR="006F519D" w:rsidRPr="00F7768F">
        <w:rPr>
          <w:sz w:val="24"/>
          <w:szCs w:val="24"/>
        </w:rPr>
        <w:t xml:space="preserve"> pateiktą prašymą paaiškinti </w:t>
      </w:r>
      <w:r w:rsidR="00F70549" w:rsidRPr="00F7768F">
        <w:rPr>
          <w:sz w:val="24"/>
          <w:szCs w:val="24"/>
        </w:rPr>
        <w:t>Konkurso</w:t>
      </w:r>
      <w:r w:rsidR="006F519D" w:rsidRPr="00F7768F">
        <w:rPr>
          <w:sz w:val="24"/>
          <w:szCs w:val="24"/>
        </w:rPr>
        <w:t xml:space="preserve"> sąlygas, jeigu pra</w:t>
      </w:r>
      <w:r w:rsidR="00F70549" w:rsidRPr="00F7768F">
        <w:rPr>
          <w:sz w:val="24"/>
          <w:szCs w:val="24"/>
        </w:rPr>
        <w:t xml:space="preserve">šymas gautas ne vėliau kaip prieš </w:t>
      </w:r>
      <w:r w:rsidR="00B22F1B" w:rsidRPr="00760AF6">
        <w:rPr>
          <w:b/>
          <w:bCs/>
          <w:sz w:val="24"/>
          <w:szCs w:val="24"/>
        </w:rPr>
        <w:t>4</w:t>
      </w:r>
      <w:r w:rsidR="0034184A" w:rsidRPr="00760AF6">
        <w:rPr>
          <w:b/>
          <w:bCs/>
          <w:sz w:val="24"/>
          <w:szCs w:val="24"/>
        </w:rPr>
        <w:t xml:space="preserve"> (keturias)</w:t>
      </w:r>
      <w:r w:rsidR="00F70549" w:rsidRPr="00F7768F">
        <w:rPr>
          <w:sz w:val="24"/>
          <w:szCs w:val="24"/>
        </w:rPr>
        <w:t xml:space="preserve"> darbo dienas iki pirkimo pasiūlymų </w:t>
      </w:r>
      <w:r w:rsidR="00894FCE" w:rsidRPr="00F7768F">
        <w:rPr>
          <w:sz w:val="24"/>
          <w:szCs w:val="24"/>
        </w:rPr>
        <w:t xml:space="preserve">pateikimo termino pabaigos. Į laiku gautą </w:t>
      </w:r>
      <w:r w:rsidR="00B22F1B" w:rsidRPr="00F7768F">
        <w:rPr>
          <w:sz w:val="24"/>
          <w:szCs w:val="24"/>
        </w:rPr>
        <w:t xml:space="preserve">prašymą paaiškinti Konkurso sąlygas Pirkėjas atsako ne vėliau kaip per </w:t>
      </w:r>
      <w:r w:rsidR="00B22F1B" w:rsidRPr="00760AF6">
        <w:rPr>
          <w:b/>
          <w:bCs/>
          <w:sz w:val="24"/>
          <w:szCs w:val="24"/>
        </w:rPr>
        <w:t>3</w:t>
      </w:r>
      <w:r w:rsidR="0034184A" w:rsidRPr="00760AF6">
        <w:rPr>
          <w:b/>
          <w:bCs/>
          <w:sz w:val="24"/>
          <w:szCs w:val="24"/>
        </w:rPr>
        <w:t xml:space="preserve"> (tris)</w:t>
      </w:r>
      <w:r w:rsidR="00B22F1B" w:rsidRPr="00F7768F">
        <w:rPr>
          <w:sz w:val="24"/>
          <w:szCs w:val="24"/>
        </w:rPr>
        <w:t xml:space="preserve"> darbo dienas</w:t>
      </w:r>
      <w:r w:rsidR="00894FCE" w:rsidRPr="00F7768F">
        <w:rPr>
          <w:sz w:val="24"/>
          <w:szCs w:val="24"/>
        </w:rPr>
        <w:t xml:space="preserve"> </w:t>
      </w:r>
      <w:r w:rsidR="00460630" w:rsidRPr="00F7768F">
        <w:rPr>
          <w:sz w:val="24"/>
          <w:szCs w:val="24"/>
        </w:rPr>
        <w:t xml:space="preserve">nuo jo gavimo dienos ir ne vėliau kaip likus </w:t>
      </w:r>
      <w:r w:rsidR="00460630" w:rsidRPr="00760AF6">
        <w:rPr>
          <w:b/>
          <w:bCs/>
          <w:sz w:val="24"/>
          <w:szCs w:val="24"/>
        </w:rPr>
        <w:t xml:space="preserve">2 </w:t>
      </w:r>
      <w:r w:rsidR="0034184A" w:rsidRPr="00760AF6">
        <w:rPr>
          <w:b/>
          <w:bCs/>
          <w:sz w:val="24"/>
          <w:szCs w:val="24"/>
        </w:rPr>
        <w:t>(dviem)</w:t>
      </w:r>
      <w:r w:rsidR="0034184A">
        <w:rPr>
          <w:sz w:val="24"/>
          <w:szCs w:val="24"/>
        </w:rPr>
        <w:t xml:space="preserve"> </w:t>
      </w:r>
      <w:r w:rsidR="00460630" w:rsidRPr="00F7768F">
        <w:rPr>
          <w:sz w:val="24"/>
          <w:szCs w:val="24"/>
        </w:rPr>
        <w:t>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04DBDC34" w14:textId="79631662" w:rsidR="00460630" w:rsidRPr="00F7768F" w:rsidRDefault="00460630" w:rsidP="00492094">
      <w:pPr>
        <w:pStyle w:val="Sraopastraipa"/>
        <w:numPr>
          <w:ilvl w:val="1"/>
          <w:numId w:val="17"/>
        </w:numPr>
        <w:spacing w:line="264" w:lineRule="auto"/>
        <w:ind w:left="0" w:firstLine="284"/>
        <w:jc w:val="both"/>
        <w:rPr>
          <w:sz w:val="24"/>
          <w:szCs w:val="24"/>
        </w:rPr>
      </w:pPr>
      <w:r w:rsidRPr="00F7768F">
        <w:rPr>
          <w:sz w:val="24"/>
          <w:szCs w:val="24"/>
        </w:rPr>
        <w:t xml:space="preserve">Nesibaigus pasiūlymo pateikimo, bet ne vėliau kaip likus </w:t>
      </w:r>
      <w:r w:rsidRPr="00D9337E">
        <w:rPr>
          <w:b/>
          <w:bCs/>
          <w:sz w:val="24"/>
          <w:szCs w:val="24"/>
        </w:rPr>
        <w:t>2</w:t>
      </w:r>
      <w:r w:rsidR="00D9337E" w:rsidRPr="00D9337E">
        <w:rPr>
          <w:b/>
          <w:bCs/>
          <w:sz w:val="24"/>
          <w:szCs w:val="24"/>
        </w:rPr>
        <w:t xml:space="preserve"> (dviem)</w:t>
      </w:r>
      <w:r w:rsidRPr="00F7768F">
        <w:rPr>
          <w:sz w:val="24"/>
          <w:szCs w:val="24"/>
        </w:rPr>
        <w:t xml:space="preserve"> darbo dienoms iki pasiūlymų pateikimo termino pabaigos, Pirkėjas turi teisę savo iniciatyva paaiškinti, patikslinti Konkurso sąlygas.</w:t>
      </w:r>
    </w:p>
    <w:p w14:paraId="716403B2" w14:textId="12306AB1" w:rsidR="00460630" w:rsidRPr="00F7768F" w:rsidRDefault="00530E8F" w:rsidP="00492094">
      <w:pPr>
        <w:pStyle w:val="Sraopastraipa"/>
        <w:numPr>
          <w:ilvl w:val="1"/>
          <w:numId w:val="17"/>
        </w:numPr>
        <w:spacing w:line="264" w:lineRule="auto"/>
        <w:ind w:left="0" w:firstLine="284"/>
        <w:jc w:val="both"/>
        <w:rPr>
          <w:sz w:val="24"/>
          <w:szCs w:val="24"/>
        </w:rPr>
      </w:pPr>
      <w:r w:rsidRPr="00F7768F">
        <w:rPr>
          <w:sz w:val="24"/>
          <w:szCs w:val="24"/>
        </w:rPr>
        <w:t>Pirkėjas nerengs susitikimų su tiekėjais dėl Konkurso sąlygų paaiškinimo.</w:t>
      </w:r>
      <w:r w:rsidR="00BC10CF" w:rsidRPr="00F7768F">
        <w:rPr>
          <w:sz w:val="24"/>
          <w:szCs w:val="24"/>
        </w:rPr>
        <w:t xml:space="preserve"> Bet kokia informacija, Konkurso sąlygų paaiškinimai, pranešimai ar kitas Pirkėjo ir tiekėjo susirašinėjimas yra vykdomas </w:t>
      </w:r>
      <w:r w:rsidR="008D4BF6">
        <w:rPr>
          <w:sz w:val="24"/>
          <w:szCs w:val="24"/>
        </w:rPr>
        <w:t>viešųjų pirkimų platformos „</w:t>
      </w:r>
      <w:proofErr w:type="spellStart"/>
      <w:r w:rsidR="008D4BF6">
        <w:rPr>
          <w:sz w:val="24"/>
          <w:szCs w:val="24"/>
        </w:rPr>
        <w:t>Mercell</w:t>
      </w:r>
      <w:proofErr w:type="spellEnd"/>
      <w:r w:rsidR="008D4BF6">
        <w:rPr>
          <w:sz w:val="24"/>
          <w:szCs w:val="24"/>
        </w:rPr>
        <w:t>“ priemonėmis</w:t>
      </w:r>
      <w:r w:rsidR="00BC10CF" w:rsidRPr="00F7768F">
        <w:rPr>
          <w:sz w:val="24"/>
          <w:szCs w:val="24"/>
        </w:rPr>
        <w:t>. Tiesioginį ryšį su tiekėjais įgalioti palaikyti</w:t>
      </w:r>
      <w:r w:rsidR="008D4BF6">
        <w:rPr>
          <w:sz w:val="24"/>
          <w:szCs w:val="24"/>
        </w:rPr>
        <w:t>:</w:t>
      </w:r>
      <w:r w:rsidR="008D4BF6" w:rsidRPr="008D4BF6">
        <w:rPr>
          <w:rFonts w:eastAsia="Times New Roman"/>
          <w:sz w:val="24"/>
          <w:szCs w:val="24"/>
        </w:rPr>
        <w:t xml:space="preserve"> </w:t>
      </w:r>
      <w:r w:rsidR="008D4BF6">
        <w:rPr>
          <w:rFonts w:eastAsia="Times New Roman"/>
          <w:sz w:val="24"/>
          <w:szCs w:val="24"/>
        </w:rPr>
        <w:t xml:space="preserve">pirkimų vadybininkė Eglė Jankauskienė (tiesioginis kontaktas: </w:t>
      </w:r>
      <w:proofErr w:type="spellStart"/>
      <w:r w:rsidR="008D4BF6">
        <w:rPr>
          <w:rFonts w:eastAsia="Times New Roman"/>
          <w:sz w:val="24"/>
          <w:szCs w:val="24"/>
        </w:rPr>
        <w:t>el.p</w:t>
      </w:r>
      <w:proofErr w:type="spellEnd"/>
      <w:r w:rsidR="008D4BF6">
        <w:rPr>
          <w:rFonts w:eastAsia="Times New Roman"/>
          <w:sz w:val="24"/>
          <w:szCs w:val="24"/>
        </w:rPr>
        <w:t xml:space="preserve">. </w:t>
      </w:r>
      <w:hyperlink r:id="rId17" w:history="1">
        <w:r w:rsidR="008D4BF6" w:rsidRPr="00797FAA">
          <w:rPr>
            <w:rStyle w:val="Hipersaitas"/>
            <w:rFonts w:eastAsia="Times New Roman"/>
            <w:sz w:val="24"/>
            <w:szCs w:val="24"/>
          </w:rPr>
          <w:t>egle.jankauskiene@cementas.lt</w:t>
        </w:r>
      </w:hyperlink>
      <w:r w:rsidR="008D4BF6">
        <w:rPr>
          <w:rFonts w:eastAsia="Times New Roman"/>
          <w:sz w:val="24"/>
          <w:szCs w:val="24"/>
        </w:rPr>
        <w:t>, tel.nr. 842558315).</w:t>
      </w:r>
    </w:p>
    <w:p w14:paraId="019DD404" w14:textId="77777777" w:rsidR="009F4D46" w:rsidRPr="00F7768F" w:rsidRDefault="009F4D46" w:rsidP="00492094">
      <w:pPr>
        <w:pStyle w:val="Sraopastraipa"/>
        <w:spacing w:line="264" w:lineRule="auto"/>
        <w:ind w:left="284"/>
        <w:jc w:val="both"/>
        <w:rPr>
          <w:sz w:val="24"/>
          <w:szCs w:val="24"/>
        </w:rPr>
      </w:pPr>
    </w:p>
    <w:p w14:paraId="7D0454E7" w14:textId="3CED848A" w:rsidR="006C235D" w:rsidRDefault="009F4D46" w:rsidP="00492094">
      <w:pPr>
        <w:pStyle w:val="Antrat1"/>
        <w:numPr>
          <w:ilvl w:val="0"/>
          <w:numId w:val="17"/>
        </w:numPr>
        <w:spacing w:before="0" w:beforeAutospacing="0" w:after="0" w:afterAutospacing="0" w:line="264" w:lineRule="auto"/>
        <w:jc w:val="both"/>
      </w:pPr>
      <w:r>
        <w:t xml:space="preserve"> </w:t>
      </w:r>
      <w:bookmarkStart w:id="13" w:name="_Toc122687010"/>
      <w:r w:rsidR="006C235D">
        <w:t>PASIŪLYMŲ NAGRINĖJIMAS</w:t>
      </w:r>
      <w:r>
        <w:t xml:space="preserve"> IR VERTINIMAS</w:t>
      </w:r>
      <w:bookmarkEnd w:id="13"/>
    </w:p>
    <w:p w14:paraId="7F0267F6" w14:textId="77777777" w:rsidR="009F4D46" w:rsidRPr="00F7768F" w:rsidRDefault="009F4D46" w:rsidP="00492094">
      <w:pPr>
        <w:pStyle w:val="Antrat1"/>
        <w:spacing w:before="0" w:beforeAutospacing="0" w:after="0" w:afterAutospacing="0" w:line="264" w:lineRule="auto"/>
        <w:ind w:left="360"/>
        <w:jc w:val="both"/>
        <w:rPr>
          <w:sz w:val="24"/>
          <w:szCs w:val="36"/>
        </w:rPr>
      </w:pPr>
    </w:p>
    <w:p w14:paraId="5BA32FD4" w14:textId="1468FFFA" w:rsidR="009F4D46" w:rsidRPr="006D2783" w:rsidRDefault="00DD0759" w:rsidP="00F7768F">
      <w:pPr>
        <w:pStyle w:val="Sraopastraipa"/>
        <w:numPr>
          <w:ilvl w:val="1"/>
          <w:numId w:val="17"/>
        </w:numPr>
        <w:spacing w:line="264" w:lineRule="auto"/>
        <w:ind w:left="0" w:firstLine="284"/>
        <w:jc w:val="both"/>
        <w:rPr>
          <w:sz w:val="24"/>
          <w:szCs w:val="24"/>
        </w:rPr>
      </w:pPr>
      <w:r w:rsidRPr="006D2783">
        <w:rPr>
          <w:sz w:val="24"/>
          <w:szCs w:val="24"/>
        </w:rPr>
        <w:t xml:space="preserve">Pateiktų pasiūlymų vertinimo procedūra </w:t>
      </w:r>
      <w:r w:rsidRPr="0056590B">
        <w:rPr>
          <w:sz w:val="24"/>
          <w:szCs w:val="24"/>
        </w:rPr>
        <w:t>vyks 202</w:t>
      </w:r>
      <w:r w:rsidR="00F875AC" w:rsidRPr="0056590B">
        <w:rPr>
          <w:sz w:val="24"/>
          <w:szCs w:val="24"/>
        </w:rPr>
        <w:t>3</w:t>
      </w:r>
      <w:r w:rsidRPr="0056590B">
        <w:rPr>
          <w:sz w:val="24"/>
          <w:szCs w:val="24"/>
        </w:rPr>
        <w:t xml:space="preserve"> m.</w:t>
      </w:r>
      <w:r w:rsidR="006A20FB" w:rsidRPr="0056590B">
        <w:rPr>
          <w:sz w:val="24"/>
          <w:szCs w:val="24"/>
        </w:rPr>
        <w:t xml:space="preserve"> </w:t>
      </w:r>
      <w:r w:rsidR="00F875AC" w:rsidRPr="0056590B">
        <w:rPr>
          <w:sz w:val="24"/>
          <w:szCs w:val="24"/>
        </w:rPr>
        <w:t>sausio</w:t>
      </w:r>
      <w:r w:rsidR="006A20FB" w:rsidRPr="0056590B">
        <w:rPr>
          <w:sz w:val="24"/>
          <w:szCs w:val="24"/>
        </w:rPr>
        <w:t xml:space="preserve"> </w:t>
      </w:r>
      <w:r w:rsidR="00E863EF" w:rsidRPr="0056590B">
        <w:rPr>
          <w:sz w:val="24"/>
          <w:szCs w:val="24"/>
        </w:rPr>
        <w:t>2</w:t>
      </w:r>
      <w:r w:rsidR="009C55A5" w:rsidRPr="0056590B">
        <w:rPr>
          <w:sz w:val="24"/>
          <w:szCs w:val="24"/>
        </w:rPr>
        <w:t>4</w:t>
      </w:r>
      <w:r w:rsidR="00DF0DE0" w:rsidRPr="0056590B">
        <w:rPr>
          <w:sz w:val="24"/>
          <w:szCs w:val="24"/>
        </w:rPr>
        <w:t xml:space="preserve"> d., </w:t>
      </w:r>
      <w:r w:rsidR="009C55A5" w:rsidRPr="0056590B">
        <w:rPr>
          <w:sz w:val="24"/>
          <w:szCs w:val="24"/>
        </w:rPr>
        <w:t>13</w:t>
      </w:r>
      <w:r w:rsidR="00DF0DE0" w:rsidRPr="0056590B">
        <w:rPr>
          <w:sz w:val="24"/>
          <w:szCs w:val="24"/>
        </w:rPr>
        <w:t>:00 val.</w:t>
      </w:r>
      <w:r w:rsidRPr="0056590B">
        <w:rPr>
          <w:sz w:val="24"/>
          <w:szCs w:val="24"/>
        </w:rPr>
        <w:t xml:space="preserve"> (Lietuvos</w:t>
      </w:r>
      <w:r w:rsidRPr="006D2783">
        <w:rPr>
          <w:sz w:val="24"/>
          <w:szCs w:val="24"/>
        </w:rPr>
        <w:t xml:space="preserve"> Respublikos laiku</w:t>
      </w:r>
      <w:r w:rsidR="00A37FF4" w:rsidRPr="006D2783">
        <w:rPr>
          <w:sz w:val="24"/>
          <w:szCs w:val="24"/>
        </w:rPr>
        <w:t>)</w:t>
      </w:r>
      <w:r w:rsidR="00E84C06" w:rsidRPr="006D2783">
        <w:rPr>
          <w:sz w:val="24"/>
          <w:szCs w:val="24"/>
        </w:rPr>
        <w:t>.</w:t>
      </w:r>
    </w:p>
    <w:p w14:paraId="70966587" w14:textId="08F739B8" w:rsidR="00E84C06" w:rsidRPr="006D2783" w:rsidRDefault="00E84C06" w:rsidP="00F7768F">
      <w:pPr>
        <w:pStyle w:val="Sraopastraipa"/>
        <w:numPr>
          <w:ilvl w:val="1"/>
          <w:numId w:val="17"/>
        </w:numPr>
        <w:spacing w:line="264" w:lineRule="auto"/>
        <w:ind w:left="0" w:firstLine="284"/>
        <w:jc w:val="both"/>
        <w:rPr>
          <w:sz w:val="24"/>
          <w:szCs w:val="24"/>
        </w:rPr>
      </w:pPr>
      <w:r w:rsidRPr="006D2783">
        <w:rPr>
          <w:sz w:val="24"/>
          <w:szCs w:val="24"/>
        </w:rPr>
        <w:t>Pasiūlymų nagrinėjimo, vertinimo ir palyginimo procedūras atlieka Komisija, tiekėjams ar jų įgaliotiems atstovams</w:t>
      </w:r>
      <w:r w:rsidR="00A37FF4" w:rsidRPr="006D2783">
        <w:rPr>
          <w:sz w:val="24"/>
          <w:szCs w:val="24"/>
        </w:rPr>
        <w:t xml:space="preserve"> pasiūlymų vertinimo procedūroje nedalyvaujant.</w:t>
      </w:r>
    </w:p>
    <w:p w14:paraId="0F6DEEA9" w14:textId="50A92EBA" w:rsidR="00A37FF4" w:rsidRPr="006D2783" w:rsidRDefault="00A37FF4" w:rsidP="00F7768F">
      <w:pPr>
        <w:pStyle w:val="Sraopastraipa"/>
        <w:numPr>
          <w:ilvl w:val="1"/>
          <w:numId w:val="17"/>
        </w:numPr>
        <w:spacing w:line="264" w:lineRule="auto"/>
        <w:ind w:left="0" w:firstLine="284"/>
        <w:jc w:val="both"/>
        <w:rPr>
          <w:sz w:val="24"/>
          <w:szCs w:val="24"/>
        </w:rPr>
      </w:pPr>
      <w:r w:rsidRPr="006D2783">
        <w:rPr>
          <w:sz w:val="24"/>
          <w:szCs w:val="24"/>
        </w:rPr>
        <w:t>Pirkėjas užtikrina, kad pateiktuose pasiūlymuose pateiktos kainos nebus sužinotos anksčiau nei pasiūlymų pateikimo terminas, nurodytas Konkurso sąlygų</w:t>
      </w:r>
      <w:r w:rsidR="00811736" w:rsidRPr="006D2783">
        <w:rPr>
          <w:sz w:val="24"/>
          <w:szCs w:val="24"/>
        </w:rPr>
        <w:t xml:space="preserve"> 4.7. punkte.</w:t>
      </w:r>
    </w:p>
    <w:p w14:paraId="05727362" w14:textId="6EC7F4E6" w:rsidR="00811736" w:rsidRPr="006D2783" w:rsidRDefault="00811736" w:rsidP="00F7768F">
      <w:pPr>
        <w:pStyle w:val="Sraopastraipa"/>
        <w:numPr>
          <w:ilvl w:val="1"/>
          <w:numId w:val="17"/>
        </w:numPr>
        <w:spacing w:line="264" w:lineRule="auto"/>
        <w:ind w:left="0" w:firstLine="284"/>
        <w:jc w:val="both"/>
        <w:rPr>
          <w:sz w:val="24"/>
          <w:szCs w:val="24"/>
        </w:rPr>
      </w:pPr>
      <w:r w:rsidRPr="006D2783">
        <w:rPr>
          <w:sz w:val="24"/>
          <w:szCs w:val="24"/>
        </w:rPr>
        <w:t>Komisija nagrinėja ar tiekėjai pasiūlyme</w:t>
      </w:r>
      <w:r w:rsidR="00E36878" w:rsidRPr="006D2783">
        <w:rPr>
          <w:sz w:val="24"/>
          <w:szCs w:val="24"/>
        </w:rPr>
        <w:t xml:space="preserve"> pateikė visus duomenis, dokumentus ir informaciją, apibrėžtą Konkurso sąlygose ir ar pasiūlymas atitinka Konkurso sąlygose nustatytus reikalavimus.</w:t>
      </w:r>
    </w:p>
    <w:p w14:paraId="080B1A43" w14:textId="19533907" w:rsidR="00285B11" w:rsidRPr="006D2783" w:rsidRDefault="00285B11" w:rsidP="00F7768F">
      <w:pPr>
        <w:pStyle w:val="Sraopastraipa"/>
        <w:numPr>
          <w:ilvl w:val="1"/>
          <w:numId w:val="17"/>
        </w:numPr>
        <w:spacing w:line="264" w:lineRule="auto"/>
        <w:ind w:left="0" w:firstLine="284"/>
        <w:jc w:val="both"/>
        <w:rPr>
          <w:sz w:val="24"/>
          <w:szCs w:val="24"/>
        </w:rPr>
      </w:pPr>
      <w:r w:rsidRPr="006D2783">
        <w:rPr>
          <w:sz w:val="24"/>
          <w:szCs w:val="24"/>
        </w:rPr>
        <w:t xml:space="preserve">Iškilus klausimams dėl pasiūlymų turinio ir Komisijai </w:t>
      </w:r>
      <w:r w:rsidR="00237C05">
        <w:rPr>
          <w:sz w:val="24"/>
          <w:szCs w:val="24"/>
        </w:rPr>
        <w:t>viešųjų pirkimų platformos „</w:t>
      </w:r>
      <w:proofErr w:type="spellStart"/>
      <w:r w:rsidR="00237C05">
        <w:rPr>
          <w:sz w:val="24"/>
          <w:szCs w:val="24"/>
        </w:rPr>
        <w:t>Mercell</w:t>
      </w:r>
      <w:proofErr w:type="spellEnd"/>
      <w:r w:rsidR="00237C05">
        <w:rPr>
          <w:sz w:val="24"/>
          <w:szCs w:val="24"/>
        </w:rPr>
        <w:t>“ priemonėmis</w:t>
      </w:r>
      <w:r w:rsidRPr="006D2783">
        <w:rPr>
          <w:sz w:val="24"/>
          <w:szCs w:val="24"/>
        </w:rPr>
        <w:t xml:space="preserve"> paprašius</w:t>
      </w:r>
      <w:r w:rsidR="00B64DCF" w:rsidRPr="006D2783">
        <w:rPr>
          <w:sz w:val="24"/>
          <w:szCs w:val="24"/>
        </w:rPr>
        <w:t>, tiekėjai privalo per Komisijos nurodytą protingą terminą</w:t>
      </w:r>
      <w:r w:rsidR="00BB063B" w:rsidRPr="006D2783">
        <w:rPr>
          <w:sz w:val="24"/>
          <w:szCs w:val="24"/>
        </w:rPr>
        <w:t xml:space="preserve">, kuris negali būti trumpesnis nei </w:t>
      </w:r>
      <w:r w:rsidR="00BB063B" w:rsidRPr="00237C05">
        <w:rPr>
          <w:b/>
          <w:bCs/>
          <w:sz w:val="24"/>
          <w:szCs w:val="24"/>
        </w:rPr>
        <w:t xml:space="preserve">3 </w:t>
      </w:r>
      <w:r w:rsidR="00237C05" w:rsidRPr="00237C05">
        <w:rPr>
          <w:b/>
          <w:bCs/>
          <w:sz w:val="24"/>
          <w:szCs w:val="24"/>
        </w:rPr>
        <w:t>(trys)</w:t>
      </w:r>
      <w:r w:rsidR="00237C05">
        <w:rPr>
          <w:sz w:val="24"/>
          <w:szCs w:val="24"/>
        </w:rPr>
        <w:t xml:space="preserve"> </w:t>
      </w:r>
      <w:r w:rsidR="00BB063B" w:rsidRPr="006D2783">
        <w:rPr>
          <w:sz w:val="24"/>
          <w:szCs w:val="24"/>
        </w:rPr>
        <w:t xml:space="preserve">darbo dienos, pateikti </w:t>
      </w:r>
      <w:r w:rsidR="00237C05">
        <w:rPr>
          <w:sz w:val="24"/>
          <w:szCs w:val="24"/>
        </w:rPr>
        <w:t>viešųjų pirkimų platformos „</w:t>
      </w:r>
      <w:proofErr w:type="spellStart"/>
      <w:r w:rsidR="00237C05">
        <w:rPr>
          <w:sz w:val="24"/>
          <w:szCs w:val="24"/>
        </w:rPr>
        <w:t>Mercell</w:t>
      </w:r>
      <w:proofErr w:type="spellEnd"/>
      <w:r w:rsidR="00237C05">
        <w:rPr>
          <w:sz w:val="24"/>
          <w:szCs w:val="24"/>
        </w:rPr>
        <w:t>“ priemonėmis</w:t>
      </w:r>
      <w:r w:rsidR="00BB063B" w:rsidRPr="006D2783">
        <w:rPr>
          <w:sz w:val="24"/>
          <w:szCs w:val="24"/>
        </w:rPr>
        <w:t xml:space="preserve"> papildomus paaiškinimus nekeisdami pasiūlymo esmės.</w:t>
      </w:r>
    </w:p>
    <w:p w14:paraId="306A8853" w14:textId="29E52F49" w:rsidR="00BB063B" w:rsidRPr="006D2783" w:rsidRDefault="00824F3A" w:rsidP="00F7768F">
      <w:pPr>
        <w:pStyle w:val="Sraopastraipa"/>
        <w:numPr>
          <w:ilvl w:val="1"/>
          <w:numId w:val="17"/>
        </w:numPr>
        <w:spacing w:line="264" w:lineRule="auto"/>
        <w:ind w:left="0" w:firstLine="284"/>
        <w:jc w:val="both"/>
        <w:rPr>
          <w:sz w:val="24"/>
          <w:szCs w:val="24"/>
        </w:rPr>
      </w:pPr>
      <w:r w:rsidRPr="006D2783">
        <w:rPr>
          <w:sz w:val="24"/>
          <w:szCs w:val="24"/>
        </w:rPr>
        <w:t>Jeigu pateiktame pasiūlyme Komisija randa pasiūlyme</w:t>
      </w:r>
      <w:r w:rsidR="00077D20" w:rsidRPr="006D2783">
        <w:rPr>
          <w:sz w:val="24"/>
          <w:szCs w:val="24"/>
        </w:rPr>
        <w:t xml:space="preserve"> nurodytos kainos apskaičiavimo klaidų, ji privalo </w:t>
      </w:r>
      <w:r w:rsidR="00B67A9E">
        <w:rPr>
          <w:sz w:val="24"/>
          <w:szCs w:val="24"/>
        </w:rPr>
        <w:t>viešųjų pirkimų platformos „</w:t>
      </w:r>
      <w:proofErr w:type="spellStart"/>
      <w:r w:rsidR="00B67A9E">
        <w:rPr>
          <w:sz w:val="24"/>
          <w:szCs w:val="24"/>
        </w:rPr>
        <w:t>Mercell</w:t>
      </w:r>
      <w:proofErr w:type="spellEnd"/>
      <w:r w:rsidR="00B67A9E">
        <w:rPr>
          <w:sz w:val="24"/>
          <w:szCs w:val="24"/>
        </w:rPr>
        <w:t>“ priemonėmis</w:t>
      </w:r>
      <w:r w:rsidR="00077D20" w:rsidRPr="006D2783">
        <w:rPr>
          <w:sz w:val="24"/>
          <w:szCs w:val="24"/>
        </w:rPr>
        <w:t xml:space="preserve"> paprašyti tiekėjų per jos nurodytą protingą terminą, kuris negali būti trumpesnis nei </w:t>
      </w:r>
      <w:r w:rsidR="00077D20" w:rsidRPr="00B67A9E">
        <w:rPr>
          <w:b/>
          <w:bCs/>
          <w:sz w:val="24"/>
          <w:szCs w:val="24"/>
        </w:rPr>
        <w:t>3</w:t>
      </w:r>
      <w:r w:rsidR="00B67A9E" w:rsidRPr="00B67A9E">
        <w:rPr>
          <w:b/>
          <w:bCs/>
          <w:sz w:val="24"/>
          <w:szCs w:val="24"/>
        </w:rPr>
        <w:t xml:space="preserve"> (trys)</w:t>
      </w:r>
      <w:r w:rsidR="00077D20" w:rsidRPr="006D2783">
        <w:rPr>
          <w:sz w:val="24"/>
          <w:szCs w:val="24"/>
        </w:rPr>
        <w:t xml:space="preserve"> darbo dienos, </w:t>
      </w:r>
      <w:r w:rsidR="00480A18" w:rsidRPr="006D2783">
        <w:rPr>
          <w:sz w:val="24"/>
          <w:szCs w:val="24"/>
        </w:rPr>
        <w:t xml:space="preserve">ištaisyti pasiūlyme pastebėtas aritmetines klaidas, </w:t>
      </w:r>
      <w:r w:rsidR="00E06B1E" w:rsidRPr="006D2783">
        <w:rPr>
          <w:sz w:val="24"/>
          <w:szCs w:val="24"/>
        </w:rPr>
        <w:t>nekeičiant pasiūlyme nurodytos bendros galutinės kainos</w:t>
      </w:r>
      <w:r w:rsidR="00480A18" w:rsidRPr="006D2783">
        <w:rPr>
          <w:sz w:val="24"/>
          <w:szCs w:val="24"/>
        </w:rPr>
        <w:t>.</w:t>
      </w:r>
      <w:r w:rsidR="00E06B1E" w:rsidRPr="006D2783">
        <w:rPr>
          <w:sz w:val="24"/>
          <w:szCs w:val="24"/>
        </w:rPr>
        <w:t xml:space="preserve"> Taisydamas pasiūlyme nurodytas aritmetines klaidas, tiekėjas neturi teisės atsisakyti kainos sudedamųjų dalių arba papildyti kainą naujomis dalimis.</w:t>
      </w:r>
    </w:p>
    <w:p w14:paraId="1B6189A7" w14:textId="77EF9AAE" w:rsidR="00E06B1E" w:rsidRPr="006D2783" w:rsidRDefault="00E06B1E" w:rsidP="00F7768F">
      <w:pPr>
        <w:pStyle w:val="Sraopastraipa"/>
        <w:numPr>
          <w:ilvl w:val="1"/>
          <w:numId w:val="17"/>
        </w:numPr>
        <w:spacing w:line="264" w:lineRule="auto"/>
        <w:ind w:left="0" w:firstLine="284"/>
        <w:jc w:val="both"/>
        <w:rPr>
          <w:sz w:val="24"/>
          <w:szCs w:val="24"/>
        </w:rPr>
      </w:pPr>
      <w:r w:rsidRPr="006D2783">
        <w:rPr>
          <w:sz w:val="24"/>
          <w:szCs w:val="24"/>
        </w:rPr>
        <w:t>Kai pateiktame pasiūlyme nurodoma neįprastai maža kaina (</w:t>
      </w:r>
      <w:r w:rsidR="00D533E4">
        <w:rPr>
          <w:sz w:val="24"/>
          <w:szCs w:val="24"/>
        </w:rPr>
        <w:t>30</w:t>
      </w:r>
      <w:r w:rsidR="00067D2A" w:rsidRPr="006D2783">
        <w:rPr>
          <w:sz w:val="24"/>
          <w:szCs w:val="24"/>
        </w:rPr>
        <w:t xml:space="preserve"> proc. ar daugiau mažesnė nuo visų pateiktų pasiūlymų vidurkio), Komisija turi teisę</w:t>
      </w:r>
      <w:r w:rsidR="00B51928" w:rsidRPr="006D2783">
        <w:rPr>
          <w:sz w:val="24"/>
          <w:szCs w:val="24"/>
        </w:rPr>
        <w:t xml:space="preserve">, o ketindama atmesti pasiūlymą – privalo tiekėjo </w:t>
      </w:r>
      <w:r w:rsidR="00D533E4">
        <w:rPr>
          <w:sz w:val="24"/>
          <w:szCs w:val="24"/>
        </w:rPr>
        <w:t>viešųjų pirkimų platformos „</w:t>
      </w:r>
      <w:proofErr w:type="spellStart"/>
      <w:r w:rsidR="00D533E4">
        <w:rPr>
          <w:sz w:val="24"/>
          <w:szCs w:val="24"/>
        </w:rPr>
        <w:t>Mercell</w:t>
      </w:r>
      <w:proofErr w:type="spellEnd"/>
      <w:r w:rsidR="00D533E4">
        <w:rPr>
          <w:sz w:val="24"/>
          <w:szCs w:val="24"/>
        </w:rPr>
        <w:t>“ priemonėmis</w:t>
      </w:r>
      <w:r w:rsidR="00B51928" w:rsidRPr="006D2783">
        <w:rPr>
          <w:sz w:val="24"/>
          <w:szCs w:val="24"/>
        </w:rPr>
        <w:t xml:space="preserve"> paprašyti per Komisijos nurodytą protingą terminą, kuris negali </w:t>
      </w:r>
      <w:r w:rsidR="00374933" w:rsidRPr="006D2783">
        <w:rPr>
          <w:sz w:val="24"/>
          <w:szCs w:val="24"/>
        </w:rPr>
        <w:t xml:space="preserve">būti trumpesnis nei </w:t>
      </w:r>
      <w:r w:rsidR="00374933" w:rsidRPr="00D533E4">
        <w:rPr>
          <w:b/>
          <w:bCs/>
          <w:sz w:val="24"/>
          <w:szCs w:val="24"/>
        </w:rPr>
        <w:t>3</w:t>
      </w:r>
      <w:r w:rsidR="00D533E4" w:rsidRPr="00D533E4">
        <w:rPr>
          <w:b/>
          <w:bCs/>
          <w:sz w:val="24"/>
          <w:szCs w:val="24"/>
        </w:rPr>
        <w:t xml:space="preserve"> (trys)</w:t>
      </w:r>
      <w:r w:rsidR="00374933" w:rsidRPr="00D533E4">
        <w:rPr>
          <w:b/>
          <w:bCs/>
          <w:sz w:val="24"/>
          <w:szCs w:val="24"/>
        </w:rPr>
        <w:t xml:space="preserve"> </w:t>
      </w:r>
      <w:r w:rsidR="00374933" w:rsidRPr="006D2783">
        <w:rPr>
          <w:sz w:val="24"/>
          <w:szCs w:val="24"/>
        </w:rPr>
        <w:t>darbo dienos, pateikti neįprastai mažos pasiūlymo kainos pagrindimą, įskaitant ir detalų kainų sudėtinių dalių pagrindimą.</w:t>
      </w:r>
    </w:p>
    <w:p w14:paraId="6C7BE7E6" w14:textId="3989C088" w:rsidR="00374933" w:rsidRPr="006D2783" w:rsidRDefault="00374933" w:rsidP="00F7768F">
      <w:pPr>
        <w:pStyle w:val="Sraopastraipa"/>
        <w:numPr>
          <w:ilvl w:val="1"/>
          <w:numId w:val="17"/>
        </w:numPr>
        <w:spacing w:line="264" w:lineRule="auto"/>
        <w:ind w:left="0" w:firstLine="284"/>
        <w:jc w:val="both"/>
        <w:rPr>
          <w:sz w:val="24"/>
          <w:szCs w:val="24"/>
        </w:rPr>
      </w:pPr>
      <w:r w:rsidRPr="006D2783">
        <w:rPr>
          <w:sz w:val="24"/>
          <w:szCs w:val="24"/>
        </w:rPr>
        <w:lastRenderedPageBreak/>
        <w:t>Pirkėjo neatmesti pasiūlymai vertinami</w:t>
      </w:r>
      <w:r w:rsidR="008D73A2" w:rsidRPr="006D2783">
        <w:rPr>
          <w:sz w:val="24"/>
          <w:szCs w:val="24"/>
        </w:rPr>
        <w:t xml:space="preserve"> pagal </w:t>
      </w:r>
      <w:r w:rsidR="008D73A2" w:rsidRPr="00D533E4">
        <w:rPr>
          <w:sz w:val="24"/>
          <w:szCs w:val="24"/>
        </w:rPr>
        <w:t>mažiausios kainos kriterijų.</w:t>
      </w:r>
      <w:r w:rsidR="008D73A2" w:rsidRPr="006D2783">
        <w:rPr>
          <w:sz w:val="24"/>
          <w:szCs w:val="24"/>
        </w:rPr>
        <w:t xml:space="preserve"> Kainos vertinamos </w:t>
      </w:r>
      <w:r w:rsidR="008D73A2" w:rsidRPr="00E94F44">
        <w:rPr>
          <w:b/>
          <w:bCs/>
          <w:sz w:val="24"/>
          <w:szCs w:val="24"/>
        </w:rPr>
        <w:t>eurais be PVM</w:t>
      </w:r>
      <w:r w:rsidR="008D73A2" w:rsidRPr="006D2783">
        <w:rPr>
          <w:sz w:val="24"/>
          <w:szCs w:val="24"/>
        </w:rPr>
        <w:t>.</w:t>
      </w:r>
      <w:r w:rsidR="00416F4F" w:rsidRPr="006D2783">
        <w:rPr>
          <w:sz w:val="24"/>
          <w:szCs w:val="24"/>
        </w:rPr>
        <w:t xml:space="preserve"> Pasiūlyme nurodyta kaina užsienio valiuta bus perskaičiuota eurais pagal Lietuvos banko nustatytą ir paskelbtą euro ir užsienio valiutos santykį paskutinę pasiūlymų pateikimo dieną.</w:t>
      </w:r>
    </w:p>
    <w:p w14:paraId="74ABED02" w14:textId="77777777" w:rsidR="00416F4F" w:rsidRPr="006D2783" w:rsidRDefault="00416F4F" w:rsidP="00492094">
      <w:pPr>
        <w:pStyle w:val="Sraopastraipa"/>
        <w:spacing w:line="264" w:lineRule="auto"/>
        <w:ind w:left="792"/>
        <w:jc w:val="both"/>
        <w:rPr>
          <w:sz w:val="24"/>
          <w:szCs w:val="24"/>
        </w:rPr>
      </w:pPr>
    </w:p>
    <w:p w14:paraId="3B1B392F" w14:textId="5BF5C75F" w:rsidR="00416F4F" w:rsidRDefault="00416F4F" w:rsidP="00492094">
      <w:pPr>
        <w:pStyle w:val="Antrat1"/>
        <w:numPr>
          <w:ilvl w:val="0"/>
          <w:numId w:val="17"/>
        </w:numPr>
        <w:spacing w:before="0" w:beforeAutospacing="0" w:after="0" w:afterAutospacing="0" w:line="264" w:lineRule="auto"/>
        <w:jc w:val="both"/>
      </w:pPr>
      <w:r>
        <w:t xml:space="preserve"> </w:t>
      </w:r>
      <w:bookmarkStart w:id="14" w:name="_Toc122687011"/>
      <w:r>
        <w:t>PASIŪLYMŲ ATMETIMO PRIEŽASTYS</w:t>
      </w:r>
      <w:bookmarkEnd w:id="14"/>
    </w:p>
    <w:p w14:paraId="7EEE76ED" w14:textId="77777777" w:rsidR="00416F4F" w:rsidRPr="006D2783" w:rsidRDefault="00416F4F" w:rsidP="006D2783">
      <w:pPr>
        <w:pStyle w:val="Antrat1"/>
        <w:spacing w:before="0" w:beforeAutospacing="0" w:after="0" w:afterAutospacing="0" w:line="264" w:lineRule="auto"/>
        <w:ind w:firstLine="284"/>
        <w:jc w:val="both"/>
        <w:rPr>
          <w:sz w:val="24"/>
          <w:szCs w:val="24"/>
        </w:rPr>
      </w:pPr>
    </w:p>
    <w:p w14:paraId="4018BD1D" w14:textId="54537916" w:rsidR="00416F4F" w:rsidRPr="006D2783" w:rsidRDefault="00C24402" w:rsidP="006D2783">
      <w:pPr>
        <w:pStyle w:val="Sraopastraipa"/>
        <w:numPr>
          <w:ilvl w:val="1"/>
          <w:numId w:val="17"/>
        </w:numPr>
        <w:spacing w:line="264" w:lineRule="auto"/>
        <w:ind w:left="0" w:firstLine="284"/>
        <w:jc w:val="both"/>
        <w:rPr>
          <w:sz w:val="24"/>
          <w:szCs w:val="24"/>
        </w:rPr>
      </w:pPr>
      <w:r w:rsidRPr="006D2783">
        <w:rPr>
          <w:sz w:val="24"/>
          <w:szCs w:val="24"/>
        </w:rPr>
        <w:t>Komisija atmeta pasiūlymą, jeigu:</w:t>
      </w:r>
    </w:p>
    <w:p w14:paraId="21591FDB" w14:textId="5D2EEB42" w:rsidR="00C24402" w:rsidRPr="006D2783" w:rsidRDefault="00C24402" w:rsidP="006D2783">
      <w:pPr>
        <w:pStyle w:val="Sraopastraipa"/>
        <w:numPr>
          <w:ilvl w:val="2"/>
          <w:numId w:val="17"/>
        </w:numPr>
        <w:spacing w:line="264" w:lineRule="auto"/>
        <w:ind w:left="709" w:firstLine="0"/>
        <w:jc w:val="both"/>
        <w:rPr>
          <w:sz w:val="24"/>
          <w:szCs w:val="24"/>
        </w:rPr>
      </w:pPr>
      <w:r w:rsidRPr="006D2783">
        <w:rPr>
          <w:sz w:val="24"/>
          <w:szCs w:val="24"/>
        </w:rPr>
        <w:t>tiekėjas pateikė daugiau nei vieną pasiūlymą (atmetami visi tiekėjo pasiūlymai);</w:t>
      </w:r>
    </w:p>
    <w:p w14:paraId="6C042BA6" w14:textId="0ACB8467" w:rsidR="00C24402" w:rsidRPr="006D2783" w:rsidRDefault="00F8113C" w:rsidP="006D2783">
      <w:pPr>
        <w:pStyle w:val="Sraopastraipa"/>
        <w:numPr>
          <w:ilvl w:val="2"/>
          <w:numId w:val="17"/>
        </w:numPr>
        <w:spacing w:line="264" w:lineRule="auto"/>
        <w:ind w:left="709" w:firstLine="0"/>
        <w:jc w:val="both"/>
        <w:rPr>
          <w:sz w:val="24"/>
          <w:szCs w:val="24"/>
        </w:rPr>
      </w:pPr>
      <w:r w:rsidRPr="006D2783">
        <w:rPr>
          <w:sz w:val="24"/>
          <w:szCs w:val="24"/>
        </w:rPr>
        <w:t>tiekėjas neatitiko minimalių kvalifikacijos reikalavimų;</w:t>
      </w:r>
    </w:p>
    <w:p w14:paraId="7BD17324" w14:textId="4E5B0186" w:rsidR="00F8113C" w:rsidRPr="006D2783" w:rsidRDefault="00596412" w:rsidP="006D2783">
      <w:pPr>
        <w:pStyle w:val="Sraopastraipa"/>
        <w:numPr>
          <w:ilvl w:val="2"/>
          <w:numId w:val="17"/>
        </w:numPr>
        <w:spacing w:line="264" w:lineRule="auto"/>
        <w:ind w:left="709" w:firstLine="0"/>
        <w:jc w:val="both"/>
        <w:rPr>
          <w:sz w:val="24"/>
          <w:szCs w:val="24"/>
        </w:rPr>
      </w:pPr>
      <w:r w:rsidRPr="006D2783">
        <w:rPr>
          <w:sz w:val="24"/>
          <w:szCs w:val="24"/>
        </w:rPr>
        <w:t>pasiūlymas</w:t>
      </w:r>
      <w:r w:rsidR="006A697E">
        <w:rPr>
          <w:sz w:val="24"/>
          <w:szCs w:val="24"/>
        </w:rPr>
        <w:t xml:space="preserve"> (jei vykdomos derybos – galutinis pasiūlymas)</w:t>
      </w:r>
      <w:r w:rsidRPr="006D2783">
        <w:rPr>
          <w:sz w:val="24"/>
          <w:szCs w:val="24"/>
        </w:rPr>
        <w:t xml:space="preserve"> neatitiko Konkurso sąlygose nustatytų reikalavimų (tiekėjo pasiūlyme nurodytas Pirkimo objektas neatitinka reikalavimų, nurodytų techninėje specifikacijoje, ir kt.)</w:t>
      </w:r>
      <w:r w:rsidR="0098394F" w:rsidRPr="006D2783">
        <w:rPr>
          <w:sz w:val="24"/>
          <w:szCs w:val="24"/>
        </w:rPr>
        <w:t xml:space="preserve"> arba dalyvis, Pirkėjo prašymu, nekeisdamas pasiūlymo esmės, nepaaiškino arba nepatikslino savo pasiūlymo;</w:t>
      </w:r>
    </w:p>
    <w:p w14:paraId="4F67F7D8" w14:textId="55BB177F" w:rsidR="0098394F" w:rsidRPr="006D2783" w:rsidRDefault="0098394F" w:rsidP="006D2783">
      <w:pPr>
        <w:pStyle w:val="Sraopastraipa"/>
        <w:numPr>
          <w:ilvl w:val="2"/>
          <w:numId w:val="17"/>
        </w:numPr>
        <w:spacing w:line="264" w:lineRule="auto"/>
        <w:ind w:left="709" w:firstLine="0"/>
        <w:jc w:val="both"/>
        <w:rPr>
          <w:sz w:val="24"/>
          <w:szCs w:val="24"/>
        </w:rPr>
      </w:pPr>
      <w:r w:rsidRPr="006D2783">
        <w:rPr>
          <w:sz w:val="24"/>
          <w:szCs w:val="24"/>
        </w:rPr>
        <w:t>tiekėjas per Pirkėjo nurodytą terminą neištaisė aritmetinių klaidų</w:t>
      </w:r>
      <w:r w:rsidR="00412FE6" w:rsidRPr="006D2783">
        <w:rPr>
          <w:sz w:val="24"/>
          <w:szCs w:val="24"/>
        </w:rPr>
        <w:t>, turinčių esminę reikšmę sprendimui dėl laimėtojo atrinkimo, ir (ar) nepaaiškino pasiūlymo;</w:t>
      </w:r>
    </w:p>
    <w:p w14:paraId="316BB547" w14:textId="058134D0" w:rsidR="00412FE6" w:rsidRPr="006D2783" w:rsidRDefault="00412FE6" w:rsidP="006D2783">
      <w:pPr>
        <w:pStyle w:val="Sraopastraipa"/>
        <w:numPr>
          <w:ilvl w:val="2"/>
          <w:numId w:val="17"/>
        </w:numPr>
        <w:spacing w:line="264" w:lineRule="auto"/>
        <w:ind w:left="709" w:firstLine="0"/>
        <w:jc w:val="both"/>
        <w:rPr>
          <w:sz w:val="24"/>
          <w:szCs w:val="24"/>
        </w:rPr>
      </w:pPr>
      <w:r w:rsidRPr="006D2783">
        <w:rPr>
          <w:sz w:val="24"/>
          <w:szCs w:val="24"/>
        </w:rPr>
        <w:t xml:space="preserve">buvo pasiūlyta neįprastai maža kaina ir tiekėjas Pirkėjo prašymu nepateikė </w:t>
      </w:r>
      <w:r w:rsidR="00650D7B" w:rsidRPr="006D2783">
        <w:rPr>
          <w:sz w:val="24"/>
          <w:szCs w:val="24"/>
        </w:rPr>
        <w:t>raštiško kainos sudėtinių dalių pagrindimo arba kitaip nepagrindė neįprastai mažos kainos;</w:t>
      </w:r>
    </w:p>
    <w:p w14:paraId="115DA93C" w14:textId="48D3C297" w:rsidR="00650D7B" w:rsidRPr="006D2783" w:rsidRDefault="00650D7B" w:rsidP="006D2783">
      <w:pPr>
        <w:pStyle w:val="Sraopastraipa"/>
        <w:numPr>
          <w:ilvl w:val="2"/>
          <w:numId w:val="17"/>
        </w:numPr>
        <w:spacing w:line="264" w:lineRule="auto"/>
        <w:ind w:left="709" w:firstLine="0"/>
        <w:jc w:val="both"/>
        <w:rPr>
          <w:sz w:val="24"/>
          <w:szCs w:val="24"/>
        </w:rPr>
      </w:pPr>
      <w:r w:rsidRPr="006D2783">
        <w:rPr>
          <w:sz w:val="24"/>
          <w:szCs w:val="24"/>
        </w:rPr>
        <w:t>tiekėjas pateikė melagingą informaciją, kurią Pirkėjas gali įrodyti bet kokiomis teisėtomis priemonėmis;</w:t>
      </w:r>
    </w:p>
    <w:p w14:paraId="4535A168" w14:textId="06A0FF62" w:rsidR="00E97A6F" w:rsidRPr="006D2783" w:rsidRDefault="00E97A6F" w:rsidP="006D2783">
      <w:pPr>
        <w:pStyle w:val="Sraopastraipa"/>
        <w:numPr>
          <w:ilvl w:val="2"/>
          <w:numId w:val="17"/>
        </w:numPr>
        <w:spacing w:line="264" w:lineRule="auto"/>
        <w:ind w:left="709" w:firstLine="0"/>
        <w:jc w:val="both"/>
        <w:rPr>
          <w:sz w:val="24"/>
          <w:szCs w:val="24"/>
        </w:rPr>
      </w:pPr>
      <w:r w:rsidRPr="006D2783">
        <w:rPr>
          <w:sz w:val="24"/>
          <w:szCs w:val="24"/>
        </w:rPr>
        <w:t>visų tiekėjų, kurių pasiūlymai neatmesti dėl kitų priežasčių, buvo pasiūlytos per didelės, Pirkėjui nepriimtinos kainos.</w:t>
      </w:r>
    </w:p>
    <w:p w14:paraId="69721390" w14:textId="6AC6CA21" w:rsidR="00E97A6F" w:rsidRPr="006D2783" w:rsidRDefault="00735E1E" w:rsidP="006D2783">
      <w:pPr>
        <w:pStyle w:val="Sraopastraipa"/>
        <w:numPr>
          <w:ilvl w:val="1"/>
          <w:numId w:val="17"/>
        </w:numPr>
        <w:spacing w:line="264" w:lineRule="auto"/>
        <w:ind w:left="0" w:firstLine="284"/>
        <w:jc w:val="both"/>
        <w:rPr>
          <w:sz w:val="24"/>
          <w:szCs w:val="24"/>
        </w:rPr>
      </w:pPr>
      <w:r>
        <w:rPr>
          <w:sz w:val="24"/>
          <w:szCs w:val="24"/>
        </w:rPr>
        <w:t>Apie pasiūlymo</w:t>
      </w:r>
      <w:r w:rsidR="00E97A6F" w:rsidRPr="006D2783">
        <w:rPr>
          <w:sz w:val="24"/>
          <w:szCs w:val="24"/>
        </w:rPr>
        <w:t xml:space="preserve"> atmetimą</w:t>
      </w:r>
      <w:r>
        <w:rPr>
          <w:sz w:val="24"/>
          <w:szCs w:val="24"/>
        </w:rPr>
        <w:t xml:space="preserve"> </w:t>
      </w:r>
      <w:r w:rsidR="00E97A6F" w:rsidRPr="006D2783">
        <w:rPr>
          <w:sz w:val="24"/>
          <w:szCs w:val="24"/>
        </w:rPr>
        <w:t xml:space="preserve">tiekėjas informuojamas per </w:t>
      </w:r>
      <w:r>
        <w:rPr>
          <w:b/>
          <w:bCs/>
          <w:sz w:val="24"/>
          <w:szCs w:val="24"/>
        </w:rPr>
        <w:t>3</w:t>
      </w:r>
      <w:r w:rsidR="00C07D7A" w:rsidRPr="00C07D7A">
        <w:rPr>
          <w:b/>
          <w:bCs/>
          <w:sz w:val="24"/>
          <w:szCs w:val="24"/>
        </w:rPr>
        <w:t xml:space="preserve"> (</w:t>
      </w:r>
      <w:r>
        <w:rPr>
          <w:b/>
          <w:bCs/>
          <w:sz w:val="24"/>
          <w:szCs w:val="24"/>
        </w:rPr>
        <w:t>tris</w:t>
      </w:r>
      <w:r w:rsidR="00C07D7A" w:rsidRPr="00C07D7A">
        <w:rPr>
          <w:b/>
          <w:bCs/>
          <w:sz w:val="24"/>
          <w:szCs w:val="24"/>
        </w:rPr>
        <w:t>)</w:t>
      </w:r>
      <w:r w:rsidR="00E97A6F" w:rsidRPr="006D2783">
        <w:rPr>
          <w:sz w:val="24"/>
          <w:szCs w:val="24"/>
        </w:rPr>
        <w:t xml:space="preserve"> darbo dien</w:t>
      </w:r>
      <w:r w:rsidR="00012D9C">
        <w:rPr>
          <w:sz w:val="24"/>
          <w:szCs w:val="24"/>
        </w:rPr>
        <w:t>as</w:t>
      </w:r>
      <w:r w:rsidR="00E97A6F" w:rsidRPr="006D2783">
        <w:rPr>
          <w:sz w:val="24"/>
          <w:szCs w:val="24"/>
        </w:rPr>
        <w:t xml:space="preserve"> </w:t>
      </w:r>
      <w:r w:rsidR="00C07D7A">
        <w:rPr>
          <w:sz w:val="24"/>
          <w:szCs w:val="24"/>
        </w:rPr>
        <w:t>viešųjų pirkimų platformos „</w:t>
      </w:r>
      <w:proofErr w:type="spellStart"/>
      <w:r w:rsidR="00C07D7A">
        <w:rPr>
          <w:sz w:val="24"/>
          <w:szCs w:val="24"/>
        </w:rPr>
        <w:t>Mercell</w:t>
      </w:r>
      <w:proofErr w:type="spellEnd"/>
      <w:r w:rsidR="00C07D7A">
        <w:rPr>
          <w:sz w:val="24"/>
          <w:szCs w:val="24"/>
        </w:rPr>
        <w:t>“ priemonėmis</w:t>
      </w:r>
      <w:r w:rsidR="00C07D7A" w:rsidRPr="006D2783">
        <w:rPr>
          <w:sz w:val="24"/>
          <w:szCs w:val="24"/>
        </w:rPr>
        <w:t xml:space="preserve"> </w:t>
      </w:r>
      <w:r w:rsidR="00E97A6F" w:rsidRPr="006D2783">
        <w:rPr>
          <w:sz w:val="24"/>
          <w:szCs w:val="24"/>
        </w:rPr>
        <w:t xml:space="preserve">nuo </w:t>
      </w:r>
      <w:r w:rsidR="009C399C" w:rsidRPr="006D2783">
        <w:rPr>
          <w:sz w:val="24"/>
          <w:szCs w:val="24"/>
        </w:rPr>
        <w:t>šio sprendimo priėmimo dienos.</w:t>
      </w:r>
    </w:p>
    <w:p w14:paraId="33EB1F69" w14:textId="5E20D888" w:rsidR="00B67111" w:rsidRPr="00B3346E" w:rsidRDefault="00B67111" w:rsidP="00492094">
      <w:pPr>
        <w:spacing w:line="264" w:lineRule="auto"/>
        <w:ind w:left="500"/>
        <w:jc w:val="both"/>
        <w:rPr>
          <w:color w:val="000000"/>
          <w:sz w:val="24"/>
          <w:szCs w:val="24"/>
        </w:rPr>
      </w:pPr>
    </w:p>
    <w:p w14:paraId="213628EC" w14:textId="77777777" w:rsidR="00B655B8" w:rsidRPr="002815C9" w:rsidRDefault="00B655B8" w:rsidP="00492094">
      <w:pPr>
        <w:spacing w:line="264" w:lineRule="auto"/>
        <w:jc w:val="both"/>
        <w:rPr>
          <w:sz w:val="24"/>
          <w:szCs w:val="24"/>
        </w:rPr>
      </w:pPr>
    </w:p>
    <w:p w14:paraId="45250E5F" w14:textId="19B1A0F6" w:rsidR="00143527" w:rsidRDefault="00143527" w:rsidP="00492094">
      <w:pPr>
        <w:pStyle w:val="Antrat1"/>
        <w:numPr>
          <w:ilvl w:val="0"/>
          <w:numId w:val="17"/>
        </w:numPr>
        <w:spacing w:before="0" w:beforeAutospacing="0" w:after="0" w:afterAutospacing="0" w:line="264" w:lineRule="auto"/>
        <w:jc w:val="both"/>
      </w:pPr>
      <w:r>
        <w:t xml:space="preserve"> </w:t>
      </w:r>
      <w:bookmarkStart w:id="15" w:name="_Toc122687012"/>
      <w:r>
        <w:t>DERYBOS</w:t>
      </w:r>
      <w:bookmarkEnd w:id="15"/>
    </w:p>
    <w:p w14:paraId="4E78BEA1" w14:textId="77777777" w:rsidR="00143527" w:rsidRPr="006D2783" w:rsidRDefault="00143527" w:rsidP="00492094">
      <w:pPr>
        <w:pStyle w:val="Antrat1"/>
        <w:spacing w:before="0" w:beforeAutospacing="0" w:after="0" w:afterAutospacing="0" w:line="264" w:lineRule="auto"/>
        <w:ind w:left="360"/>
        <w:jc w:val="both"/>
        <w:rPr>
          <w:sz w:val="24"/>
          <w:szCs w:val="36"/>
        </w:rPr>
      </w:pPr>
    </w:p>
    <w:p w14:paraId="288D4EA2" w14:textId="77777777" w:rsidR="00660984" w:rsidRDefault="009E053E" w:rsidP="006D2783">
      <w:pPr>
        <w:pStyle w:val="Sraopastraipa"/>
        <w:numPr>
          <w:ilvl w:val="1"/>
          <w:numId w:val="17"/>
        </w:numPr>
        <w:spacing w:line="264" w:lineRule="auto"/>
        <w:ind w:left="0" w:firstLine="284"/>
        <w:jc w:val="both"/>
        <w:rPr>
          <w:sz w:val="24"/>
          <w:szCs w:val="24"/>
        </w:rPr>
      </w:pPr>
      <w:r w:rsidRPr="00FB4005">
        <w:rPr>
          <w:sz w:val="24"/>
          <w:szCs w:val="24"/>
        </w:rPr>
        <w:t>Jei Pirkėjo netenkina</w:t>
      </w:r>
      <w:r w:rsidR="0065379A" w:rsidRPr="00FB4005">
        <w:rPr>
          <w:sz w:val="24"/>
          <w:szCs w:val="24"/>
        </w:rPr>
        <w:t xml:space="preserve"> pateikti pasiūlymai, </w:t>
      </w:r>
      <w:r w:rsidR="00E34E94" w:rsidRPr="00FB4005">
        <w:rPr>
          <w:sz w:val="24"/>
          <w:szCs w:val="24"/>
        </w:rPr>
        <w:t xml:space="preserve">Komisijos sprendimu visi </w:t>
      </w:r>
      <w:r w:rsidR="00A86BF8" w:rsidRPr="00FB4005">
        <w:rPr>
          <w:sz w:val="24"/>
          <w:szCs w:val="24"/>
        </w:rPr>
        <w:t>Konkurso</w:t>
      </w:r>
      <w:r w:rsidR="00E34E94" w:rsidRPr="00FB4005">
        <w:rPr>
          <w:sz w:val="24"/>
          <w:szCs w:val="24"/>
        </w:rPr>
        <w:t xml:space="preserve"> sąlygose n</w:t>
      </w:r>
      <w:r w:rsidR="009E5D6D" w:rsidRPr="00FB4005">
        <w:rPr>
          <w:sz w:val="24"/>
          <w:szCs w:val="24"/>
        </w:rPr>
        <w:t>ustatytus minimalius kvalifikacijos reikalavimus atitinkantys tiekėjai gali būti kviečiami deryboms</w:t>
      </w:r>
      <w:r w:rsidR="00660984">
        <w:rPr>
          <w:sz w:val="24"/>
          <w:szCs w:val="24"/>
        </w:rPr>
        <w:t>.</w:t>
      </w:r>
    </w:p>
    <w:p w14:paraId="1EB24842" w14:textId="77777777" w:rsidR="00DA4DB0" w:rsidRDefault="00660984" w:rsidP="006D2783">
      <w:pPr>
        <w:pStyle w:val="Sraopastraipa"/>
        <w:numPr>
          <w:ilvl w:val="1"/>
          <w:numId w:val="17"/>
        </w:numPr>
        <w:spacing w:line="264" w:lineRule="auto"/>
        <w:ind w:left="0" w:firstLine="284"/>
        <w:jc w:val="both"/>
        <w:rPr>
          <w:sz w:val="24"/>
          <w:szCs w:val="24"/>
        </w:rPr>
      </w:pPr>
      <w:r>
        <w:rPr>
          <w:sz w:val="24"/>
          <w:szCs w:val="24"/>
        </w:rPr>
        <w:t>Derybos yra vykdomos su visais tiekėjais, kurių pasiūlymai nebuvo atmesti. Derybų metu tiekėjams pateikiama ta pati informacija. Derybų rezultatai įforminami protokolu, kurie rengiami atskir</w:t>
      </w:r>
      <w:r w:rsidR="00DA4DB0">
        <w:rPr>
          <w:sz w:val="24"/>
          <w:szCs w:val="24"/>
        </w:rPr>
        <w:t>i kiekvienam tiekėjui.</w:t>
      </w:r>
    </w:p>
    <w:p w14:paraId="4D02D29C" w14:textId="253D4525" w:rsidR="009E053E" w:rsidRDefault="00DA4DB0" w:rsidP="006D2783">
      <w:pPr>
        <w:pStyle w:val="Sraopastraipa"/>
        <w:numPr>
          <w:ilvl w:val="1"/>
          <w:numId w:val="17"/>
        </w:numPr>
        <w:spacing w:line="264" w:lineRule="auto"/>
        <w:ind w:left="0" w:firstLine="284"/>
        <w:jc w:val="both"/>
        <w:rPr>
          <w:sz w:val="24"/>
          <w:szCs w:val="24"/>
        </w:rPr>
      </w:pPr>
      <w:r>
        <w:rPr>
          <w:sz w:val="24"/>
          <w:szCs w:val="24"/>
        </w:rPr>
        <w:t>Derybos gali būti vykdomos dėl</w:t>
      </w:r>
      <w:r w:rsidR="009E5D6D" w:rsidRPr="00FB4005">
        <w:rPr>
          <w:sz w:val="24"/>
          <w:szCs w:val="24"/>
        </w:rPr>
        <w:t xml:space="preserve"> techninių, ekonominių, teisinių ir kitų pasiūlymo sąlygų siekiant ekonomiškiausio varianto.</w:t>
      </w:r>
      <w:r w:rsidR="007C03D2">
        <w:rPr>
          <w:sz w:val="24"/>
          <w:szCs w:val="24"/>
        </w:rPr>
        <w:t xml:space="preserve"> Nesiderama dėl minimalių </w:t>
      </w:r>
      <w:r w:rsidR="00B33031">
        <w:rPr>
          <w:sz w:val="24"/>
          <w:szCs w:val="24"/>
        </w:rPr>
        <w:t xml:space="preserve">reikalavimų, taikomų pirkimo objektui, tiekėjų kvalifikacijai, tiekėjų pasiūlymų vertinimo </w:t>
      </w:r>
      <w:r w:rsidR="00FD7D83">
        <w:rPr>
          <w:sz w:val="24"/>
          <w:szCs w:val="24"/>
        </w:rPr>
        <w:t>kriterijų.</w:t>
      </w:r>
    </w:p>
    <w:p w14:paraId="03D6E56D" w14:textId="25E85C21" w:rsidR="00F8071E" w:rsidRDefault="00F8071E" w:rsidP="006D2783">
      <w:pPr>
        <w:pStyle w:val="Sraopastraipa"/>
        <w:numPr>
          <w:ilvl w:val="1"/>
          <w:numId w:val="17"/>
        </w:numPr>
        <w:spacing w:line="264" w:lineRule="auto"/>
        <w:ind w:left="0" w:firstLine="284"/>
        <w:jc w:val="both"/>
        <w:rPr>
          <w:sz w:val="24"/>
          <w:szCs w:val="24"/>
        </w:rPr>
      </w:pPr>
      <w:r>
        <w:rPr>
          <w:sz w:val="24"/>
          <w:szCs w:val="24"/>
        </w:rPr>
        <w:t xml:space="preserve">Komisija, įvertinusi tiekėjų kvalifikaciją ir pasiūlymus, visiems tiekėjams, kurių pasiūlymai nebuvo atmesti, </w:t>
      </w:r>
      <w:r w:rsidR="00183ECD">
        <w:rPr>
          <w:sz w:val="24"/>
          <w:szCs w:val="24"/>
        </w:rPr>
        <w:t>raštu viešųjų pirkimų platformos „</w:t>
      </w:r>
      <w:proofErr w:type="spellStart"/>
      <w:r w:rsidR="00183ECD">
        <w:rPr>
          <w:sz w:val="24"/>
          <w:szCs w:val="24"/>
        </w:rPr>
        <w:t>Mercell</w:t>
      </w:r>
      <w:proofErr w:type="spellEnd"/>
      <w:r w:rsidR="00183ECD">
        <w:rPr>
          <w:sz w:val="24"/>
          <w:szCs w:val="24"/>
        </w:rPr>
        <w:t>“ priemonėmis nurodys laiką, kada reikia atvykti į derybas arba pateikti atnaujintus pasiūlymus raštu viešųjų pirkimų platformos „</w:t>
      </w:r>
      <w:proofErr w:type="spellStart"/>
      <w:r w:rsidR="00183ECD">
        <w:rPr>
          <w:sz w:val="24"/>
          <w:szCs w:val="24"/>
        </w:rPr>
        <w:t>Mercell</w:t>
      </w:r>
      <w:proofErr w:type="spellEnd"/>
      <w:r w:rsidR="00183ECD">
        <w:rPr>
          <w:sz w:val="24"/>
          <w:szCs w:val="24"/>
        </w:rPr>
        <w:t>“ priemonėmis.</w:t>
      </w:r>
    </w:p>
    <w:p w14:paraId="35855912" w14:textId="6D376AD2" w:rsidR="00617637" w:rsidRDefault="00617637" w:rsidP="006D2783">
      <w:pPr>
        <w:pStyle w:val="Sraopastraipa"/>
        <w:numPr>
          <w:ilvl w:val="1"/>
          <w:numId w:val="17"/>
        </w:numPr>
        <w:spacing w:line="264" w:lineRule="auto"/>
        <w:ind w:left="0" w:firstLine="284"/>
        <w:jc w:val="both"/>
        <w:rPr>
          <w:sz w:val="24"/>
          <w:szCs w:val="24"/>
        </w:rPr>
      </w:pPr>
      <w:r>
        <w:rPr>
          <w:sz w:val="24"/>
          <w:szCs w:val="24"/>
        </w:rPr>
        <w:t xml:space="preserve">Derybų procedūrų metu Komisija tretiesiems asmenims neatskleidžia jokios iš tiekėjo gautos informacijos be jo sutikimo. Jeigu derybos vykdomos susitikimų metu, derybos vykdomos su kiekvienu tiekėju atskirai, </w:t>
      </w:r>
      <w:r w:rsidR="003042D5">
        <w:rPr>
          <w:sz w:val="24"/>
          <w:szCs w:val="24"/>
        </w:rPr>
        <w:t>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 (tokiu atveju vertinamas tiekėjo anksčiau teiktas pasiūlymas).</w:t>
      </w:r>
    </w:p>
    <w:p w14:paraId="508E6B8B" w14:textId="3096F0CE" w:rsidR="003042D5" w:rsidRDefault="003042D5" w:rsidP="006D2783">
      <w:pPr>
        <w:pStyle w:val="Sraopastraipa"/>
        <w:numPr>
          <w:ilvl w:val="1"/>
          <w:numId w:val="17"/>
        </w:numPr>
        <w:spacing w:line="264" w:lineRule="auto"/>
        <w:ind w:left="0" w:firstLine="284"/>
        <w:jc w:val="both"/>
        <w:rPr>
          <w:sz w:val="24"/>
          <w:szCs w:val="24"/>
        </w:rPr>
      </w:pPr>
      <w:r>
        <w:rPr>
          <w:sz w:val="24"/>
          <w:szCs w:val="24"/>
        </w:rPr>
        <w:lastRenderedPageBreak/>
        <w:t>Derybų galutiniai pasiūlymai yra šalių pasirašyt</w:t>
      </w:r>
      <w:r w:rsidR="009E44D8">
        <w:rPr>
          <w:sz w:val="24"/>
          <w:szCs w:val="24"/>
        </w:rPr>
        <w:t xml:space="preserve">i derybų protokolai bei pirminiai pasiūlymai, kiek jie nebuvo pakeisti derybų metu. </w:t>
      </w:r>
      <w:r w:rsidR="00C6531F">
        <w:rPr>
          <w:sz w:val="24"/>
          <w:szCs w:val="24"/>
        </w:rPr>
        <w:t>Galutiniai pasiūlymai vertinami Konkurso sąlygose nustatyta tvarka.</w:t>
      </w:r>
    </w:p>
    <w:p w14:paraId="1DE29CD3" w14:textId="1BCFE58C" w:rsidR="00C6531F" w:rsidRPr="00FB4005" w:rsidRDefault="00C6531F" w:rsidP="006D2783">
      <w:pPr>
        <w:pStyle w:val="Sraopastraipa"/>
        <w:numPr>
          <w:ilvl w:val="1"/>
          <w:numId w:val="17"/>
        </w:numPr>
        <w:spacing w:line="264" w:lineRule="auto"/>
        <w:ind w:left="0" w:firstLine="284"/>
        <w:jc w:val="both"/>
        <w:rPr>
          <w:sz w:val="24"/>
          <w:szCs w:val="24"/>
        </w:rPr>
      </w:pPr>
      <w:r>
        <w:rPr>
          <w:sz w:val="24"/>
          <w:szCs w:val="24"/>
        </w:rPr>
        <w:t>Baigus derybas ir įvertinus galutinius pasiūlymus patvirtinama galutinė pasiūlymų eilė. Jei tiekėjas neatvyko į derybas, sudarant galutinę Konkurso pasiūlymų eilę, vertinamas</w:t>
      </w:r>
      <w:r w:rsidR="00514CD7">
        <w:rPr>
          <w:sz w:val="24"/>
          <w:szCs w:val="24"/>
        </w:rPr>
        <w:t xml:space="preserve"> pirminis neatvykusio tiekėjo pasiūlymas.</w:t>
      </w:r>
    </w:p>
    <w:p w14:paraId="2866020B" w14:textId="77777777" w:rsidR="009C2549" w:rsidRPr="00FB4005" w:rsidRDefault="009C2549" w:rsidP="00492094">
      <w:pPr>
        <w:pStyle w:val="Sraopastraipa"/>
        <w:spacing w:line="264" w:lineRule="auto"/>
        <w:ind w:left="792"/>
        <w:jc w:val="both"/>
        <w:rPr>
          <w:sz w:val="24"/>
          <w:szCs w:val="24"/>
        </w:rPr>
      </w:pPr>
    </w:p>
    <w:p w14:paraId="078666E6" w14:textId="5403C889" w:rsidR="009C2549" w:rsidRDefault="009D2E44" w:rsidP="00492094">
      <w:pPr>
        <w:pStyle w:val="Antrat1"/>
        <w:numPr>
          <w:ilvl w:val="0"/>
          <w:numId w:val="17"/>
        </w:numPr>
        <w:spacing w:before="0" w:beforeAutospacing="0" w:after="0" w:afterAutospacing="0" w:line="264" w:lineRule="auto"/>
        <w:jc w:val="both"/>
      </w:pPr>
      <w:r>
        <w:t xml:space="preserve"> </w:t>
      </w:r>
      <w:bookmarkStart w:id="16" w:name="_Toc122687013"/>
      <w:r>
        <w:t>SPRENDIMAS DĖL LAIMĖTOJO NUSTATYMO</w:t>
      </w:r>
      <w:bookmarkEnd w:id="16"/>
    </w:p>
    <w:p w14:paraId="30312110" w14:textId="77777777" w:rsidR="009D2E44" w:rsidRPr="00FB4005" w:rsidRDefault="009D2E44" w:rsidP="00492094">
      <w:pPr>
        <w:pStyle w:val="Antrat1"/>
        <w:spacing w:before="0" w:beforeAutospacing="0" w:after="0" w:afterAutospacing="0" w:line="264" w:lineRule="auto"/>
        <w:ind w:left="360"/>
        <w:jc w:val="both"/>
        <w:rPr>
          <w:sz w:val="24"/>
          <w:szCs w:val="36"/>
        </w:rPr>
      </w:pPr>
    </w:p>
    <w:p w14:paraId="375EA274" w14:textId="4E35796E" w:rsidR="009D2E44" w:rsidRPr="00FB4005" w:rsidRDefault="00687D96" w:rsidP="00FB4005">
      <w:pPr>
        <w:pStyle w:val="Sraopastraipa"/>
        <w:numPr>
          <w:ilvl w:val="1"/>
          <w:numId w:val="17"/>
        </w:numPr>
        <w:spacing w:line="264" w:lineRule="auto"/>
        <w:ind w:left="0" w:firstLine="284"/>
        <w:jc w:val="both"/>
        <w:rPr>
          <w:sz w:val="24"/>
          <w:szCs w:val="24"/>
        </w:rPr>
      </w:pPr>
      <w:r w:rsidRPr="00FB4005">
        <w:rPr>
          <w:sz w:val="24"/>
          <w:szCs w:val="24"/>
        </w:rPr>
        <w:t>Išnagrinėjusi, įvertinusi ir palyginusi pateiktus pasiūlymus, Komisija nustato pasiūlymų eilę. Pasiūlymai šioje eilėje surašomi kainos</w:t>
      </w:r>
      <w:r w:rsidR="00DC387F" w:rsidRPr="00FB4005">
        <w:rPr>
          <w:sz w:val="24"/>
          <w:szCs w:val="24"/>
        </w:rPr>
        <w:t xml:space="preserve"> be PVM didėjimo tvarka. Jeigu kelių</w:t>
      </w:r>
      <w:r w:rsidR="00516ED2" w:rsidRPr="00FB4005">
        <w:rPr>
          <w:sz w:val="24"/>
          <w:szCs w:val="24"/>
        </w:rPr>
        <w:t xml:space="preserve"> pateiktų pasiūlymų yra vienodos kainos, nustatant pasiūlymų eilę pirmesnis į šią eilę įrašomas tiekėjas, kurio pasiūlymas gautas anksčiau.</w:t>
      </w:r>
    </w:p>
    <w:p w14:paraId="7480592F" w14:textId="1D906BDC" w:rsidR="00B17582" w:rsidRPr="00FB4005" w:rsidRDefault="00B17582" w:rsidP="00FB4005">
      <w:pPr>
        <w:pStyle w:val="Sraopastraipa"/>
        <w:numPr>
          <w:ilvl w:val="1"/>
          <w:numId w:val="17"/>
        </w:numPr>
        <w:spacing w:line="264" w:lineRule="auto"/>
        <w:ind w:left="0" w:firstLine="284"/>
        <w:jc w:val="both"/>
        <w:rPr>
          <w:sz w:val="24"/>
          <w:szCs w:val="24"/>
        </w:rPr>
      </w:pPr>
      <w:r w:rsidRPr="00FB4005">
        <w:rPr>
          <w:sz w:val="24"/>
          <w:szCs w:val="24"/>
        </w:rPr>
        <w:t>Tais atvejais, kai pasiūlymą pateikė tik vienas tiekėjas, pasiūlymų eilė n</w:t>
      </w:r>
      <w:r w:rsidR="00F3298C" w:rsidRPr="00FB4005">
        <w:rPr>
          <w:sz w:val="24"/>
          <w:szCs w:val="24"/>
        </w:rPr>
        <w:t xml:space="preserve">enustatoma ir jo pasiūlymas laikomas laimėjusiu, jeigu nebuvo atmestas pagal </w:t>
      </w:r>
      <w:r w:rsidR="00713C11" w:rsidRPr="00FB4005">
        <w:rPr>
          <w:sz w:val="24"/>
          <w:szCs w:val="24"/>
        </w:rPr>
        <w:t>Konkurso</w:t>
      </w:r>
      <w:r w:rsidR="00F3298C" w:rsidRPr="00FB4005">
        <w:rPr>
          <w:sz w:val="24"/>
          <w:szCs w:val="24"/>
        </w:rPr>
        <w:t xml:space="preserve"> sąlygų nuostatas.</w:t>
      </w:r>
    </w:p>
    <w:p w14:paraId="48868C7A" w14:textId="3D5B1BD9" w:rsidR="00713C11" w:rsidRPr="00FB4005" w:rsidRDefault="00EE1144" w:rsidP="00FB4005">
      <w:pPr>
        <w:pStyle w:val="Sraopastraipa"/>
        <w:numPr>
          <w:ilvl w:val="1"/>
          <w:numId w:val="17"/>
        </w:numPr>
        <w:spacing w:line="264" w:lineRule="auto"/>
        <w:ind w:left="0" w:firstLine="284"/>
        <w:jc w:val="both"/>
        <w:rPr>
          <w:sz w:val="24"/>
          <w:szCs w:val="24"/>
        </w:rPr>
      </w:pPr>
      <w:r w:rsidRPr="00FB4005">
        <w:rPr>
          <w:sz w:val="24"/>
          <w:szCs w:val="24"/>
        </w:rPr>
        <w:t>Mažiausią kainą pasiūlęs tiekėjas yra skelbiamas laimėjusiu Konkursą ir jis kviečiamas sudaryti sutartį, nurodant laiką iki kada reikia sudaryti sutartį.</w:t>
      </w:r>
    </w:p>
    <w:p w14:paraId="6B482DAB" w14:textId="476520A5" w:rsidR="00EE1144" w:rsidRPr="00FB4005" w:rsidRDefault="00340AC3" w:rsidP="00FB4005">
      <w:pPr>
        <w:pStyle w:val="Sraopastraipa"/>
        <w:numPr>
          <w:ilvl w:val="1"/>
          <w:numId w:val="17"/>
        </w:numPr>
        <w:spacing w:line="264" w:lineRule="auto"/>
        <w:ind w:left="0" w:firstLine="284"/>
        <w:jc w:val="both"/>
        <w:rPr>
          <w:sz w:val="24"/>
          <w:szCs w:val="24"/>
        </w:rPr>
      </w:pPr>
      <w:r w:rsidRPr="00FB4005">
        <w:rPr>
          <w:sz w:val="24"/>
          <w:szCs w:val="24"/>
        </w:rPr>
        <w:t>Jeigu tiekėjas, kurio pasiūlymas pripažintas</w:t>
      </w:r>
      <w:r w:rsidR="004F7EC4" w:rsidRPr="00FB4005">
        <w:rPr>
          <w:sz w:val="24"/>
          <w:szCs w:val="24"/>
        </w:rPr>
        <w:t xml:space="preserve"> laimėjusiu, </w:t>
      </w:r>
      <w:r w:rsidR="00973969">
        <w:rPr>
          <w:sz w:val="24"/>
          <w:szCs w:val="24"/>
        </w:rPr>
        <w:t>viešųjų pirkimų platformos „</w:t>
      </w:r>
      <w:proofErr w:type="spellStart"/>
      <w:r w:rsidR="00973969">
        <w:rPr>
          <w:sz w:val="24"/>
          <w:szCs w:val="24"/>
        </w:rPr>
        <w:t>Mercell</w:t>
      </w:r>
      <w:proofErr w:type="spellEnd"/>
      <w:r w:rsidR="00973969">
        <w:rPr>
          <w:sz w:val="24"/>
          <w:szCs w:val="24"/>
        </w:rPr>
        <w:t>“ priemonėmis</w:t>
      </w:r>
      <w:r w:rsidR="004F7EC4" w:rsidRPr="00FB4005">
        <w:rPr>
          <w:sz w:val="24"/>
          <w:szCs w:val="24"/>
        </w:rPr>
        <w:t xml:space="preserve"> atsisako sudaryti</w:t>
      </w:r>
      <w:r w:rsidR="002D035C" w:rsidRPr="00FB4005">
        <w:rPr>
          <w:sz w:val="24"/>
          <w:szCs w:val="24"/>
        </w:rPr>
        <w:t xml:space="preserve"> pirkimo sutartį arba iki nurodyto laiko neatv</w:t>
      </w:r>
      <w:r w:rsidR="009928F1" w:rsidRPr="00FB4005">
        <w:rPr>
          <w:sz w:val="24"/>
          <w:szCs w:val="24"/>
        </w:rPr>
        <w:t xml:space="preserve">yksta sudaryti pirkimo sutarties, arba atsisako pirkimo sutartį sudaryti </w:t>
      </w:r>
      <w:r w:rsidR="00EA56A8" w:rsidRPr="00FB4005">
        <w:rPr>
          <w:sz w:val="24"/>
          <w:szCs w:val="24"/>
        </w:rPr>
        <w:t>Konkurso sąlygose nustatytomis sąlygomis, laikoma, kad tiekėjas atsisakė sudaryti pirkimo sutartį.</w:t>
      </w:r>
      <w:r w:rsidR="00033516" w:rsidRPr="00FB4005">
        <w:rPr>
          <w:sz w:val="24"/>
          <w:szCs w:val="24"/>
        </w:rPr>
        <w:t xml:space="preserve"> Tuo atveju </w:t>
      </w:r>
      <w:r w:rsidR="005E1F34" w:rsidRPr="00FB4005">
        <w:rPr>
          <w:sz w:val="24"/>
          <w:szCs w:val="24"/>
        </w:rPr>
        <w:t>Pirkėjas siūlo sudaryti pirkimo sutartį tiekėjui, kurio pasiūlymas pagal sudarytą pasiūlymų eilę yra pirmas po tiekėjo, atsisakiusio sudaryti pirkimo sutartį.</w:t>
      </w:r>
    </w:p>
    <w:p w14:paraId="643C2539" w14:textId="77777777" w:rsidR="00D82717" w:rsidRPr="00FB4005" w:rsidRDefault="00D82717" w:rsidP="00492094">
      <w:pPr>
        <w:pStyle w:val="Sraopastraipa"/>
        <w:spacing w:line="264" w:lineRule="auto"/>
        <w:ind w:left="792"/>
        <w:jc w:val="both"/>
        <w:rPr>
          <w:sz w:val="24"/>
          <w:szCs w:val="24"/>
        </w:rPr>
      </w:pPr>
    </w:p>
    <w:p w14:paraId="4199C62E" w14:textId="7C2C2029" w:rsidR="00D82717" w:rsidRDefault="00D82717" w:rsidP="00492094">
      <w:pPr>
        <w:pStyle w:val="Antrat1"/>
        <w:numPr>
          <w:ilvl w:val="0"/>
          <w:numId w:val="17"/>
        </w:numPr>
        <w:spacing w:before="0" w:beforeAutospacing="0" w:after="0" w:afterAutospacing="0" w:line="264" w:lineRule="auto"/>
        <w:jc w:val="both"/>
      </w:pPr>
      <w:bookmarkStart w:id="17" w:name="_Toc122687014"/>
      <w:r>
        <w:t>PIRKIMO SUTARTIES SĄLYGOS</w:t>
      </w:r>
      <w:bookmarkEnd w:id="17"/>
    </w:p>
    <w:p w14:paraId="43DAAF85" w14:textId="77777777" w:rsidR="00D82717" w:rsidRPr="00FB4005" w:rsidRDefault="00D82717" w:rsidP="00492094">
      <w:pPr>
        <w:pStyle w:val="Antrat1"/>
        <w:spacing w:before="0" w:beforeAutospacing="0" w:after="0" w:afterAutospacing="0" w:line="264" w:lineRule="auto"/>
        <w:ind w:left="360"/>
        <w:jc w:val="both"/>
        <w:rPr>
          <w:sz w:val="24"/>
          <w:szCs w:val="36"/>
        </w:rPr>
      </w:pPr>
    </w:p>
    <w:p w14:paraId="450A088F" w14:textId="53DF9F71" w:rsidR="00D82717" w:rsidRPr="00FB4005" w:rsidRDefault="00D82717" w:rsidP="00FB4005">
      <w:pPr>
        <w:pStyle w:val="Sraopastraipa"/>
        <w:numPr>
          <w:ilvl w:val="1"/>
          <w:numId w:val="17"/>
        </w:numPr>
        <w:tabs>
          <w:tab w:val="left" w:pos="851"/>
        </w:tabs>
        <w:spacing w:line="264" w:lineRule="auto"/>
        <w:ind w:left="0" w:firstLine="284"/>
        <w:jc w:val="both"/>
        <w:rPr>
          <w:sz w:val="24"/>
          <w:szCs w:val="24"/>
        </w:rPr>
      </w:pPr>
      <w:r w:rsidRPr="00FB4005">
        <w:rPr>
          <w:sz w:val="24"/>
          <w:szCs w:val="24"/>
        </w:rPr>
        <w:t xml:space="preserve">Pirkimo sutartis pasirašoma su laimėjusį pasiūlymą </w:t>
      </w:r>
      <w:r w:rsidR="00080FC8" w:rsidRPr="00FB4005">
        <w:rPr>
          <w:sz w:val="24"/>
          <w:szCs w:val="24"/>
        </w:rPr>
        <w:t xml:space="preserve">pateikusiu tiekėju Konkurso </w:t>
      </w:r>
      <w:r w:rsidR="0019404E" w:rsidRPr="00FB4005">
        <w:rPr>
          <w:sz w:val="24"/>
          <w:szCs w:val="24"/>
        </w:rPr>
        <w:t>sąlygose nustatytomis sąlygomis</w:t>
      </w:r>
      <w:r w:rsidR="00AB4B1B">
        <w:rPr>
          <w:sz w:val="24"/>
          <w:szCs w:val="24"/>
        </w:rPr>
        <w:t xml:space="preserve"> bei</w:t>
      </w:r>
      <w:r w:rsidR="0019404E" w:rsidRPr="00FB4005">
        <w:rPr>
          <w:sz w:val="24"/>
          <w:szCs w:val="24"/>
        </w:rPr>
        <w:t xml:space="preserve"> vadovaujantis Civiliniu kodeksu</w:t>
      </w:r>
      <w:r w:rsidR="00D87F23" w:rsidRPr="00FB4005">
        <w:rPr>
          <w:sz w:val="24"/>
          <w:szCs w:val="24"/>
        </w:rPr>
        <w:t>.</w:t>
      </w:r>
    </w:p>
    <w:p w14:paraId="4342917F" w14:textId="770608DE" w:rsidR="00D87F23" w:rsidRPr="00FB4005" w:rsidRDefault="00945A78" w:rsidP="00FB4005">
      <w:pPr>
        <w:pStyle w:val="Sraopastraipa"/>
        <w:numPr>
          <w:ilvl w:val="1"/>
          <w:numId w:val="17"/>
        </w:numPr>
        <w:tabs>
          <w:tab w:val="left" w:pos="851"/>
        </w:tabs>
        <w:spacing w:line="264" w:lineRule="auto"/>
        <w:ind w:left="0" w:firstLine="284"/>
        <w:jc w:val="both"/>
        <w:rPr>
          <w:sz w:val="24"/>
          <w:szCs w:val="24"/>
        </w:rPr>
      </w:pPr>
      <w:r w:rsidRPr="00FB4005">
        <w:rPr>
          <w:sz w:val="24"/>
          <w:szCs w:val="24"/>
        </w:rPr>
        <w:t>Pirkimo sutarties sąlygos:</w:t>
      </w:r>
    </w:p>
    <w:p w14:paraId="3D8F2B0E" w14:textId="5AE746E6" w:rsidR="00945A78" w:rsidRPr="00A375CC" w:rsidRDefault="00EB1E32" w:rsidP="00FB4005">
      <w:pPr>
        <w:pStyle w:val="Sraopastraipa"/>
        <w:numPr>
          <w:ilvl w:val="2"/>
          <w:numId w:val="17"/>
        </w:numPr>
        <w:spacing w:line="264" w:lineRule="auto"/>
        <w:ind w:left="709" w:firstLine="0"/>
        <w:jc w:val="both"/>
        <w:rPr>
          <w:sz w:val="24"/>
          <w:szCs w:val="24"/>
        </w:rPr>
      </w:pPr>
      <w:r w:rsidRPr="00A375CC">
        <w:rPr>
          <w:sz w:val="24"/>
          <w:szCs w:val="24"/>
        </w:rPr>
        <w:t xml:space="preserve">Visi </w:t>
      </w:r>
      <w:r w:rsidR="00F54D9A" w:rsidRPr="00A375CC">
        <w:rPr>
          <w:sz w:val="24"/>
          <w:szCs w:val="24"/>
        </w:rPr>
        <w:t>Konkurso sąlygose</w:t>
      </w:r>
      <w:r w:rsidR="0079719A" w:rsidRPr="00A375CC">
        <w:rPr>
          <w:sz w:val="24"/>
          <w:szCs w:val="24"/>
        </w:rPr>
        <w:t xml:space="preserve"> ir sutartyje</w:t>
      </w:r>
      <w:r w:rsidR="00F54D9A" w:rsidRPr="00A375CC">
        <w:rPr>
          <w:sz w:val="24"/>
          <w:szCs w:val="24"/>
        </w:rPr>
        <w:t xml:space="preserve"> numatyti darbai susiję su pirki</w:t>
      </w:r>
      <w:r w:rsidR="00F54D9A" w:rsidRPr="00B72349">
        <w:rPr>
          <w:sz w:val="24"/>
          <w:szCs w:val="24"/>
        </w:rPr>
        <w:t xml:space="preserve">mo objektu turi būti atlikti </w:t>
      </w:r>
      <w:r w:rsidR="00B72349" w:rsidRPr="00B72349">
        <w:rPr>
          <w:sz w:val="24"/>
          <w:szCs w:val="24"/>
        </w:rPr>
        <w:t>iki 2023 m. gruodžio 31 d</w:t>
      </w:r>
      <w:r w:rsidR="00945A78" w:rsidRPr="00B72349">
        <w:rPr>
          <w:sz w:val="24"/>
          <w:szCs w:val="24"/>
        </w:rPr>
        <w:t>.</w:t>
      </w:r>
      <w:r w:rsidR="00945A78" w:rsidRPr="00A375CC">
        <w:rPr>
          <w:sz w:val="24"/>
          <w:szCs w:val="24"/>
        </w:rPr>
        <w:t xml:space="preserve"> </w:t>
      </w:r>
    </w:p>
    <w:p w14:paraId="1263EE1B" w14:textId="5F258D27" w:rsidR="00887E87" w:rsidRPr="00B72349" w:rsidRDefault="0079719A" w:rsidP="00FB4005">
      <w:pPr>
        <w:pStyle w:val="Sraopastraipa"/>
        <w:numPr>
          <w:ilvl w:val="2"/>
          <w:numId w:val="17"/>
        </w:numPr>
        <w:spacing w:line="264" w:lineRule="auto"/>
        <w:ind w:left="709" w:firstLine="0"/>
        <w:jc w:val="both"/>
        <w:rPr>
          <w:sz w:val="24"/>
          <w:szCs w:val="24"/>
        </w:rPr>
      </w:pPr>
      <w:r w:rsidRPr="00B72349">
        <w:rPr>
          <w:sz w:val="24"/>
          <w:szCs w:val="24"/>
        </w:rPr>
        <w:t>Darbų atlikimo</w:t>
      </w:r>
      <w:r w:rsidR="000C2B2E" w:rsidRPr="00B72349">
        <w:rPr>
          <w:sz w:val="24"/>
          <w:szCs w:val="24"/>
        </w:rPr>
        <w:t xml:space="preserve"> vieta – J. Dalinkevičiaus g. 2, LT-85118 Naujoji Akmenė.</w:t>
      </w:r>
    </w:p>
    <w:p w14:paraId="27499A18" w14:textId="4E1F225F" w:rsidR="000C2B2E" w:rsidRPr="00B72349" w:rsidRDefault="00177EDD" w:rsidP="00FB4005">
      <w:pPr>
        <w:pStyle w:val="Sraopastraipa"/>
        <w:numPr>
          <w:ilvl w:val="2"/>
          <w:numId w:val="17"/>
        </w:numPr>
        <w:spacing w:line="264" w:lineRule="auto"/>
        <w:ind w:left="709" w:firstLine="0"/>
        <w:jc w:val="both"/>
        <w:rPr>
          <w:sz w:val="24"/>
          <w:szCs w:val="24"/>
        </w:rPr>
      </w:pPr>
      <w:r w:rsidRPr="00B72349">
        <w:rPr>
          <w:sz w:val="24"/>
          <w:szCs w:val="24"/>
        </w:rPr>
        <w:t xml:space="preserve">Atsiskaitymo sąlygos: </w:t>
      </w:r>
      <w:r w:rsidR="007B0541" w:rsidRPr="00B72349">
        <w:rPr>
          <w:sz w:val="24"/>
          <w:szCs w:val="24"/>
        </w:rPr>
        <w:t>3</w:t>
      </w:r>
      <w:r w:rsidRPr="00B72349">
        <w:rPr>
          <w:sz w:val="24"/>
          <w:szCs w:val="24"/>
        </w:rPr>
        <w:t xml:space="preserve">0 proc. </w:t>
      </w:r>
      <w:r w:rsidR="007B0541" w:rsidRPr="00B72349">
        <w:rPr>
          <w:sz w:val="24"/>
          <w:szCs w:val="24"/>
        </w:rPr>
        <w:t xml:space="preserve">sutarties </w:t>
      </w:r>
      <w:r w:rsidRPr="00B72349">
        <w:rPr>
          <w:sz w:val="24"/>
          <w:szCs w:val="24"/>
        </w:rPr>
        <w:t xml:space="preserve">kainos mokama avansu per </w:t>
      </w:r>
      <w:r w:rsidR="00711789" w:rsidRPr="00B72349">
        <w:rPr>
          <w:sz w:val="24"/>
          <w:szCs w:val="24"/>
        </w:rPr>
        <w:t>10</w:t>
      </w:r>
      <w:r w:rsidRPr="00B72349">
        <w:rPr>
          <w:sz w:val="24"/>
          <w:szCs w:val="24"/>
        </w:rPr>
        <w:t xml:space="preserve"> kalendorinių dienų nuo sutarties pasirašymo dienos, </w:t>
      </w:r>
      <w:r w:rsidR="00A375CC" w:rsidRPr="00B72349">
        <w:rPr>
          <w:sz w:val="24"/>
          <w:szCs w:val="24"/>
        </w:rPr>
        <w:t>7</w:t>
      </w:r>
      <w:r w:rsidRPr="00B72349">
        <w:rPr>
          <w:sz w:val="24"/>
          <w:szCs w:val="24"/>
        </w:rPr>
        <w:t xml:space="preserve">0 proc. </w:t>
      </w:r>
      <w:r w:rsidR="00170FAC" w:rsidRPr="00B72349">
        <w:rPr>
          <w:sz w:val="24"/>
          <w:szCs w:val="24"/>
        </w:rPr>
        <w:t xml:space="preserve">sutarties </w:t>
      </w:r>
      <w:r w:rsidRPr="00B72349">
        <w:rPr>
          <w:sz w:val="24"/>
          <w:szCs w:val="24"/>
        </w:rPr>
        <w:t xml:space="preserve">kainos mokama </w:t>
      </w:r>
      <w:r w:rsidR="00C1792D" w:rsidRPr="00B72349">
        <w:rPr>
          <w:sz w:val="24"/>
          <w:szCs w:val="24"/>
        </w:rPr>
        <w:t>pagal suderintus atliktų darbų priėmimo-perdavimo aktus ir jų pagrindu išrašytas PVM sąskaitas-faktūras</w:t>
      </w:r>
      <w:r w:rsidR="00C952C6" w:rsidRPr="00B72349">
        <w:rPr>
          <w:sz w:val="24"/>
          <w:szCs w:val="24"/>
        </w:rPr>
        <w:t xml:space="preserve"> per 30 kalendorinių dienų nuo PVM sąskaitos-faktūros išrašymo dienos</w:t>
      </w:r>
      <w:r w:rsidR="00170FAC" w:rsidRPr="00B72349">
        <w:rPr>
          <w:sz w:val="24"/>
          <w:szCs w:val="24"/>
        </w:rPr>
        <w:t xml:space="preserve">. </w:t>
      </w:r>
      <w:r w:rsidR="00F471D3" w:rsidRPr="00B72349">
        <w:rPr>
          <w:sz w:val="24"/>
          <w:szCs w:val="24"/>
        </w:rPr>
        <w:t xml:space="preserve">Mokėjimo sumų dalies sulaikymas – 10 proc. sutarties kainos. </w:t>
      </w:r>
    </w:p>
    <w:p w14:paraId="2D96C09A" w14:textId="21057F49" w:rsidR="008F0F5E" w:rsidRPr="00BD2D95" w:rsidRDefault="008F0F5E" w:rsidP="00FB4005">
      <w:pPr>
        <w:pStyle w:val="Sraopastraipa"/>
        <w:numPr>
          <w:ilvl w:val="2"/>
          <w:numId w:val="17"/>
        </w:numPr>
        <w:spacing w:line="264" w:lineRule="auto"/>
        <w:ind w:left="709" w:firstLine="0"/>
        <w:jc w:val="both"/>
        <w:rPr>
          <w:sz w:val="24"/>
          <w:szCs w:val="24"/>
        </w:rPr>
      </w:pPr>
      <w:r w:rsidRPr="00BD2D95">
        <w:rPr>
          <w:sz w:val="24"/>
          <w:szCs w:val="24"/>
        </w:rPr>
        <w:t>Pirkimo sutarties įvykdymo užtikrinimo reikalavimas: reikalaujamas</w:t>
      </w:r>
      <w:r w:rsidR="000C50EE" w:rsidRPr="00BD2D95">
        <w:rPr>
          <w:sz w:val="24"/>
          <w:szCs w:val="24"/>
        </w:rPr>
        <w:t xml:space="preserve"> (10 proc. nuo bendros Sutarties kainos be PVM (draudimo bendrovės laidavimo raštas arba banko garantija</w:t>
      </w:r>
      <w:r w:rsidR="00BD2D95" w:rsidRPr="00BD2D95">
        <w:rPr>
          <w:sz w:val="24"/>
          <w:szCs w:val="24"/>
        </w:rPr>
        <w:t>, kuris galiotų visą darbų vykdymo laikotarpį)</w:t>
      </w:r>
      <w:r w:rsidRPr="00BD2D95">
        <w:rPr>
          <w:sz w:val="24"/>
          <w:szCs w:val="24"/>
        </w:rPr>
        <w:t>.</w:t>
      </w:r>
    </w:p>
    <w:p w14:paraId="1FD2EA8A" w14:textId="06A35257" w:rsidR="005E3925" w:rsidRPr="00FB4005" w:rsidRDefault="008F0F5E" w:rsidP="00FB4005">
      <w:pPr>
        <w:pStyle w:val="Sraopastraipa"/>
        <w:numPr>
          <w:ilvl w:val="1"/>
          <w:numId w:val="17"/>
        </w:numPr>
        <w:tabs>
          <w:tab w:val="left" w:pos="851"/>
        </w:tabs>
        <w:spacing w:line="264" w:lineRule="auto"/>
        <w:ind w:left="0" w:firstLine="284"/>
        <w:jc w:val="both"/>
        <w:rPr>
          <w:sz w:val="24"/>
          <w:szCs w:val="24"/>
        </w:rPr>
      </w:pPr>
      <w:r w:rsidRPr="00FB4005">
        <w:rPr>
          <w:sz w:val="24"/>
          <w:szCs w:val="24"/>
        </w:rPr>
        <w:t xml:space="preserve">Sudarant pirkimo sutartį, negali būti keičiama laimėjusio tiekėjo galutinio pasiūlymo kaina ir esminės sąlygos, taip pat Pirkėjo pirkimo pradžioje nustatytos </w:t>
      </w:r>
      <w:r w:rsidR="005E3925" w:rsidRPr="00FB4005">
        <w:rPr>
          <w:sz w:val="24"/>
          <w:szCs w:val="24"/>
        </w:rPr>
        <w:t>esminės Konkurso sąlygos.</w:t>
      </w:r>
    </w:p>
    <w:p w14:paraId="429A98B1" w14:textId="0D9814CC" w:rsidR="005E3925" w:rsidRPr="00FB4005" w:rsidRDefault="00C16FDA" w:rsidP="00FB4005">
      <w:pPr>
        <w:pStyle w:val="Sraopastraipa"/>
        <w:numPr>
          <w:ilvl w:val="1"/>
          <w:numId w:val="17"/>
        </w:numPr>
        <w:tabs>
          <w:tab w:val="left" w:pos="851"/>
        </w:tabs>
        <w:spacing w:line="264" w:lineRule="auto"/>
        <w:ind w:left="0" w:firstLine="284"/>
        <w:jc w:val="both"/>
        <w:rPr>
          <w:sz w:val="24"/>
          <w:szCs w:val="24"/>
        </w:rPr>
      </w:pPr>
      <w:r w:rsidRPr="00FB4005">
        <w:rPr>
          <w:sz w:val="24"/>
          <w:szCs w:val="24"/>
        </w:rPr>
        <w:t>Vykdant pirkimo sutartį, esminės pirkimo sutarties sąlygos keičiamos nebus, jeigu:</w:t>
      </w:r>
    </w:p>
    <w:p w14:paraId="1E6291FB" w14:textId="371082F8" w:rsidR="00C16FDA" w:rsidRPr="00FB4005" w:rsidRDefault="00C16FDA" w:rsidP="00FB4005">
      <w:pPr>
        <w:pStyle w:val="Sraopastraipa"/>
        <w:numPr>
          <w:ilvl w:val="2"/>
          <w:numId w:val="17"/>
        </w:numPr>
        <w:spacing w:line="264" w:lineRule="auto"/>
        <w:ind w:left="709" w:firstLine="0"/>
        <w:jc w:val="both"/>
        <w:rPr>
          <w:sz w:val="24"/>
          <w:szCs w:val="24"/>
        </w:rPr>
      </w:pPr>
      <w:r w:rsidRPr="00FB4005">
        <w:rPr>
          <w:sz w:val="24"/>
          <w:szCs w:val="24"/>
        </w:rPr>
        <w:t>jos pakeičiamos numatant naujas sąlygas, kurios, jeigu būtų nustatytos Konkurso sąlygose, būtų suteikusios galimybę dalyvauti pirkimo procedūrose kitiems, nei dalyvavo, tiekėjams;</w:t>
      </w:r>
    </w:p>
    <w:p w14:paraId="0F7D2E93" w14:textId="6E81B037" w:rsidR="00C16FDA" w:rsidRPr="00FB4005" w:rsidRDefault="00C16FDA" w:rsidP="00FB4005">
      <w:pPr>
        <w:pStyle w:val="Sraopastraipa"/>
        <w:numPr>
          <w:ilvl w:val="2"/>
          <w:numId w:val="17"/>
        </w:numPr>
        <w:spacing w:line="264" w:lineRule="auto"/>
        <w:ind w:left="709" w:firstLine="0"/>
        <w:jc w:val="both"/>
        <w:rPr>
          <w:sz w:val="24"/>
          <w:szCs w:val="24"/>
        </w:rPr>
      </w:pPr>
      <w:r w:rsidRPr="00FB4005">
        <w:rPr>
          <w:sz w:val="24"/>
          <w:szCs w:val="24"/>
        </w:rPr>
        <w:t>jos pakeičiamos numatant naujas sąlygas, dėl kurių, jeigu jos būtų nustatytos Konkurso sąlygose</w:t>
      </w:r>
      <w:r w:rsidR="008B0B45" w:rsidRPr="00FB4005">
        <w:rPr>
          <w:sz w:val="24"/>
          <w:szCs w:val="24"/>
        </w:rPr>
        <w:t>, laimėjusiu pasiūlymu galėtų būti pripažintas kito, nei pasirinktas, tiekėjo pasiūlymas;</w:t>
      </w:r>
    </w:p>
    <w:p w14:paraId="005222B9" w14:textId="1342787D" w:rsidR="008B0B45" w:rsidRPr="00FB4005" w:rsidRDefault="008B0B45" w:rsidP="00FB4005">
      <w:pPr>
        <w:pStyle w:val="Sraopastraipa"/>
        <w:numPr>
          <w:ilvl w:val="2"/>
          <w:numId w:val="17"/>
        </w:numPr>
        <w:spacing w:line="264" w:lineRule="auto"/>
        <w:ind w:left="709" w:firstLine="0"/>
        <w:jc w:val="both"/>
        <w:rPr>
          <w:sz w:val="24"/>
          <w:szCs w:val="24"/>
        </w:rPr>
      </w:pPr>
      <w:r w:rsidRPr="00FB4005">
        <w:rPr>
          <w:sz w:val="24"/>
          <w:szCs w:val="24"/>
        </w:rPr>
        <w:lastRenderedPageBreak/>
        <w:t>pirkimo objektas yra pakeičiamas taip, kad į keičiamą pirkimo sutartį įtraukiamos naujos (papildomos) prekės, paslaugos ar darbai;</w:t>
      </w:r>
    </w:p>
    <w:p w14:paraId="78150323" w14:textId="483AA33A" w:rsidR="008B0B45" w:rsidRPr="00FB4005" w:rsidRDefault="008B0B45" w:rsidP="00FB4005">
      <w:pPr>
        <w:pStyle w:val="Sraopastraipa"/>
        <w:numPr>
          <w:ilvl w:val="2"/>
          <w:numId w:val="17"/>
        </w:numPr>
        <w:spacing w:line="264" w:lineRule="auto"/>
        <w:ind w:left="709" w:firstLine="0"/>
        <w:jc w:val="both"/>
        <w:rPr>
          <w:sz w:val="24"/>
          <w:szCs w:val="24"/>
        </w:rPr>
      </w:pPr>
      <w:r w:rsidRPr="00FB4005">
        <w:rPr>
          <w:sz w:val="24"/>
          <w:szCs w:val="24"/>
        </w:rPr>
        <w:t>ekonominė sutarties pusiausvyra pasikeičia asmens, su kuriuo sudaryta sutartis, naudai taip, kaip nebuvo nustatyta pirminės sutarties sąlygose.</w:t>
      </w:r>
    </w:p>
    <w:p w14:paraId="0C94D5B2" w14:textId="42D37380" w:rsidR="008B0B45" w:rsidRPr="00FB4005" w:rsidRDefault="008B0B45" w:rsidP="00FB4005">
      <w:pPr>
        <w:pStyle w:val="Sraopastraipa"/>
        <w:numPr>
          <w:ilvl w:val="1"/>
          <w:numId w:val="17"/>
        </w:numPr>
        <w:tabs>
          <w:tab w:val="left" w:pos="851"/>
        </w:tabs>
        <w:spacing w:line="264" w:lineRule="auto"/>
        <w:ind w:left="0" w:firstLine="284"/>
        <w:jc w:val="both"/>
        <w:rPr>
          <w:sz w:val="24"/>
          <w:szCs w:val="24"/>
        </w:rPr>
      </w:pPr>
      <w:r w:rsidRPr="00FB4005">
        <w:rPr>
          <w:sz w:val="24"/>
          <w:szCs w:val="24"/>
        </w:rPr>
        <w:t>Pirkimo sutartis ar preliminarioji sutartis jos galiojimo laikotarpiu taip pat gali būti keičiama, kai pakeitimu iš esmės nepakeičiamas pirkimo sutarties pobūdis ir bendra atskirų pakeitimų pagal šį punktą vertė neviršija</w:t>
      </w:r>
      <w:r w:rsidR="00BA3AE2" w:rsidRPr="00FB4005">
        <w:rPr>
          <w:sz w:val="24"/>
          <w:szCs w:val="24"/>
        </w:rPr>
        <w:t xml:space="preserve"> 10 procentų </w:t>
      </w:r>
      <w:r w:rsidR="005A26D3" w:rsidRPr="00FB4005">
        <w:rPr>
          <w:sz w:val="24"/>
          <w:szCs w:val="24"/>
        </w:rPr>
        <w:t>pradinės pirkimo sutarties vertės prekių ar paslaugų pirkimo atveju ir 15 procentų – darbų pirkimo atveju.</w:t>
      </w:r>
    </w:p>
    <w:p w14:paraId="4502C633" w14:textId="0E2F926A" w:rsidR="00C76FF4" w:rsidRPr="00FB4005" w:rsidRDefault="006D792E" w:rsidP="00FB4005">
      <w:pPr>
        <w:pStyle w:val="Sraopastraipa"/>
        <w:numPr>
          <w:ilvl w:val="1"/>
          <w:numId w:val="17"/>
        </w:numPr>
        <w:tabs>
          <w:tab w:val="left" w:pos="851"/>
        </w:tabs>
        <w:spacing w:line="264" w:lineRule="auto"/>
        <w:ind w:left="0" w:firstLine="284"/>
        <w:jc w:val="both"/>
        <w:rPr>
          <w:sz w:val="24"/>
          <w:szCs w:val="24"/>
        </w:rPr>
      </w:pPr>
      <w:r>
        <w:rPr>
          <w:sz w:val="24"/>
          <w:szCs w:val="24"/>
        </w:rPr>
        <w:t xml:space="preserve">Sutartyje numatytų darbų atlikimo terminas gali būti pratęsiamas dėl šių aplinkybių: </w:t>
      </w:r>
      <w:r w:rsidR="00787ADD">
        <w:rPr>
          <w:sz w:val="24"/>
          <w:szCs w:val="24"/>
        </w:rPr>
        <w:t>papildomų darbų atlikimo, valdžios institucijų veiksmų ar neveikimo, išskirtinai nepalankių gamtinių sąlygų, nenumatytų fizinių sąlygų, įskaitant geologines, hidrologines są</w:t>
      </w:r>
      <w:r w:rsidR="000B445E">
        <w:rPr>
          <w:sz w:val="24"/>
          <w:szCs w:val="24"/>
        </w:rPr>
        <w:t xml:space="preserve">lygas, Pirkėjo uždelsimo pateikti Rangovui informaciją ar dokumentus, be kurių jis objektyviai negali pradėti arba tęsti darbų, </w:t>
      </w:r>
      <w:r w:rsidR="00A917B6">
        <w:rPr>
          <w:sz w:val="24"/>
          <w:szCs w:val="24"/>
        </w:rPr>
        <w:t xml:space="preserve"> Pirkėjo kitokio vėlavimo, kliūčių ar trukdymų, sukeltų arba priskiriamų Pirkėjui ar su juo susijusiems asmenims, kitų aplinkybių, kurios neegzistavo arba nebuvo žinomos sutarties pasirašymo metu ir kurių Tiekėjas protingomis pastangomis (atsižvelgiant į sąnaudas ir laiką) negalėjo arba neturėjo numatyti ir įsivertinti</w:t>
      </w:r>
      <w:r w:rsidR="001A37B1" w:rsidRPr="00FB4005">
        <w:rPr>
          <w:sz w:val="24"/>
          <w:szCs w:val="24"/>
        </w:rPr>
        <w:t>.</w:t>
      </w:r>
    </w:p>
    <w:p w14:paraId="7294CCCA" w14:textId="726E235E" w:rsidR="007B79E0" w:rsidRPr="00FB4005" w:rsidRDefault="001A37B1" w:rsidP="00FB4005">
      <w:pPr>
        <w:pStyle w:val="Sraopastraipa"/>
        <w:numPr>
          <w:ilvl w:val="1"/>
          <w:numId w:val="17"/>
        </w:numPr>
        <w:tabs>
          <w:tab w:val="left" w:pos="851"/>
        </w:tabs>
        <w:spacing w:line="264" w:lineRule="auto"/>
        <w:ind w:left="0" w:firstLine="284"/>
        <w:jc w:val="both"/>
        <w:rPr>
          <w:sz w:val="24"/>
          <w:szCs w:val="24"/>
        </w:rPr>
      </w:pPr>
      <w:r w:rsidRPr="00FB4005">
        <w:rPr>
          <w:sz w:val="24"/>
          <w:szCs w:val="24"/>
        </w:rPr>
        <w:t>Be pateisinamų priežasčių per sutartyje nustatytą terminą Pirkėjui nesumok</w:t>
      </w:r>
      <w:r w:rsidR="007B79E0" w:rsidRPr="00FB4005">
        <w:rPr>
          <w:sz w:val="24"/>
          <w:szCs w:val="24"/>
        </w:rPr>
        <w:t>ėjus už tinkamai atliktą ir priimtą pirkimo objektą, tiekėjas gali pareikalauti mokėti 0,02 proc. dydžio delspinigius nuo vėluojamos sumokėti sumos už kiekvieną uždelstą dieną.</w:t>
      </w:r>
    </w:p>
    <w:p w14:paraId="2D6C57F4" w14:textId="2605FFF6" w:rsidR="005A26D3" w:rsidRPr="00D77C9D" w:rsidRDefault="007B79E0" w:rsidP="00D77C9D">
      <w:pPr>
        <w:pStyle w:val="Sraopastraipa"/>
        <w:numPr>
          <w:ilvl w:val="1"/>
          <w:numId w:val="17"/>
        </w:numPr>
        <w:tabs>
          <w:tab w:val="left" w:pos="993"/>
        </w:tabs>
        <w:spacing w:line="264" w:lineRule="auto"/>
        <w:ind w:left="0" w:firstLine="284"/>
        <w:jc w:val="both"/>
        <w:rPr>
          <w:sz w:val="24"/>
          <w:szCs w:val="24"/>
        </w:rPr>
      </w:pPr>
      <w:r w:rsidRPr="00FB4005">
        <w:rPr>
          <w:sz w:val="24"/>
          <w:szCs w:val="24"/>
        </w:rPr>
        <w:t>Tiekėjui laikui (per pirkimo sutartyje numatytą terminą) ir (arba) tinkamai neįvykdžius pirkimo sutarties be p</w:t>
      </w:r>
      <w:r w:rsidR="00A114C5" w:rsidRPr="00FB4005">
        <w:rPr>
          <w:sz w:val="24"/>
          <w:szCs w:val="24"/>
        </w:rPr>
        <w:t>agrįstų ir nuo tiekėjo nepriklausančių aplinkybių, Pirkėjas priskaičiuoja 0,02 proc. dydžio delspinigius nuo neįvykdytos sutarties vertės tol, kol bus įvykdyti visi įsipareigojimai.</w:t>
      </w:r>
      <w:r w:rsidR="001A37B1" w:rsidRPr="00FB4005">
        <w:rPr>
          <w:sz w:val="24"/>
          <w:szCs w:val="24"/>
        </w:rPr>
        <w:t xml:space="preserve">  </w:t>
      </w:r>
    </w:p>
    <w:p w14:paraId="03A80F71" w14:textId="0B4BFEDC" w:rsidR="002B229F" w:rsidRPr="00FB4005" w:rsidRDefault="002B229F" w:rsidP="00492094">
      <w:pPr>
        <w:spacing w:line="264" w:lineRule="auto"/>
        <w:jc w:val="both"/>
        <w:rPr>
          <w:sz w:val="24"/>
          <w:szCs w:val="24"/>
        </w:rPr>
      </w:pPr>
    </w:p>
    <w:p w14:paraId="7D7CEE2C" w14:textId="5FB27727" w:rsidR="002B229F" w:rsidRDefault="002B229F" w:rsidP="00492094">
      <w:pPr>
        <w:pStyle w:val="Antrat1"/>
        <w:numPr>
          <w:ilvl w:val="0"/>
          <w:numId w:val="17"/>
        </w:numPr>
        <w:spacing w:before="0" w:beforeAutospacing="0" w:after="0" w:afterAutospacing="0" w:line="264" w:lineRule="auto"/>
        <w:jc w:val="both"/>
      </w:pPr>
      <w:bookmarkStart w:id="18" w:name="_Toc122687015"/>
      <w:r>
        <w:t>BAIGIAMOSIOS NUOSTATOS</w:t>
      </w:r>
      <w:bookmarkEnd w:id="18"/>
    </w:p>
    <w:p w14:paraId="5C9205F5" w14:textId="77777777" w:rsidR="002B229F" w:rsidRPr="00FB4005" w:rsidRDefault="002B229F" w:rsidP="00492094">
      <w:pPr>
        <w:pStyle w:val="Antrat1"/>
        <w:spacing w:before="0" w:beforeAutospacing="0" w:after="0" w:afterAutospacing="0" w:line="264" w:lineRule="auto"/>
        <w:ind w:left="360"/>
        <w:jc w:val="both"/>
        <w:rPr>
          <w:sz w:val="24"/>
          <w:szCs w:val="36"/>
        </w:rPr>
      </w:pPr>
    </w:p>
    <w:p w14:paraId="6031C63D" w14:textId="02FF0DA0" w:rsidR="002B229F" w:rsidRPr="00FB4005" w:rsidRDefault="00FA41CF" w:rsidP="00FB4005">
      <w:pPr>
        <w:pStyle w:val="Sraopastraipa"/>
        <w:numPr>
          <w:ilvl w:val="1"/>
          <w:numId w:val="17"/>
        </w:numPr>
        <w:tabs>
          <w:tab w:val="left" w:pos="993"/>
        </w:tabs>
        <w:spacing w:line="264" w:lineRule="auto"/>
        <w:ind w:left="0" w:firstLine="360"/>
        <w:jc w:val="both"/>
        <w:rPr>
          <w:sz w:val="24"/>
          <w:szCs w:val="24"/>
        </w:rPr>
      </w:pPr>
      <w:r w:rsidRPr="00FB4005">
        <w:rPr>
          <w:sz w:val="24"/>
          <w:szCs w:val="24"/>
        </w:rPr>
        <w:t>Tiekėjams pasiūlymų rengimo ir dalyvavimo Konkurse išlaido</w:t>
      </w:r>
      <w:r w:rsidR="00220204" w:rsidRPr="00FB4005">
        <w:rPr>
          <w:sz w:val="24"/>
          <w:szCs w:val="24"/>
        </w:rPr>
        <w:t>s neatlyginamos.</w:t>
      </w:r>
    </w:p>
    <w:p w14:paraId="0DBA71FE" w14:textId="50539649" w:rsidR="00220204" w:rsidRDefault="00581444" w:rsidP="00FB4005">
      <w:pPr>
        <w:pStyle w:val="Sraopastraipa"/>
        <w:numPr>
          <w:ilvl w:val="1"/>
          <w:numId w:val="17"/>
        </w:numPr>
        <w:tabs>
          <w:tab w:val="left" w:pos="993"/>
        </w:tabs>
        <w:spacing w:line="264" w:lineRule="auto"/>
        <w:ind w:left="0" w:firstLine="360"/>
        <w:jc w:val="both"/>
        <w:rPr>
          <w:sz w:val="24"/>
          <w:szCs w:val="24"/>
        </w:rPr>
      </w:pPr>
      <w:r w:rsidRPr="00FB4005">
        <w:rPr>
          <w:sz w:val="24"/>
          <w:szCs w:val="24"/>
        </w:rPr>
        <w:t xml:space="preserve">Pirkėjas bet kuriuo metu iki pirkimo sutarties sudarymo turi teisę nutraukti pirkimo procedūras, jeigu atsirado aplinkybių, kurių nebuvo galima numatyti. Priėmęs sprendimą nutraukti pirkimo procedūras, Pirkėjas ne vėliau kaip per </w:t>
      </w:r>
      <w:r w:rsidRPr="005B73A0">
        <w:rPr>
          <w:b/>
          <w:bCs/>
          <w:sz w:val="24"/>
          <w:szCs w:val="24"/>
        </w:rPr>
        <w:t>3</w:t>
      </w:r>
      <w:r w:rsidR="005B73A0" w:rsidRPr="005B73A0">
        <w:rPr>
          <w:b/>
          <w:bCs/>
          <w:sz w:val="24"/>
          <w:szCs w:val="24"/>
        </w:rPr>
        <w:t xml:space="preserve"> (tris)</w:t>
      </w:r>
      <w:r w:rsidRPr="00FB4005">
        <w:rPr>
          <w:sz w:val="24"/>
          <w:szCs w:val="24"/>
        </w:rPr>
        <w:t xml:space="preserve"> darbo dienas</w:t>
      </w:r>
      <w:r w:rsidR="00D7157A" w:rsidRPr="00FB4005">
        <w:rPr>
          <w:sz w:val="24"/>
          <w:szCs w:val="24"/>
        </w:rPr>
        <w:t xml:space="preserve"> nuo sprendimo priėmimo apie šį sprendimą praneša visiems pasiūlymus pateikusiems tiekėjams, o jeigu pirkimo procedūros nutraukiamos iki galutinio pasiūlymo pateikimo termino, visiems pirkimo sąlygas ir (arba) pirkimų dokumentus įsigijusiems tiekėjams.</w:t>
      </w:r>
      <w:r w:rsidR="00072A98" w:rsidRPr="00FB4005">
        <w:rPr>
          <w:sz w:val="24"/>
          <w:szCs w:val="24"/>
        </w:rPr>
        <w:t xml:space="preserve"> Jeigu pirkimo sąlygos ir (arba) pirkimo dokumentai skelbiami viešai (pavyzdžiui, interneto svetainėje), ten pat skelbiamas pranešimas apie pirkimo procedūrų nutraukimą.</w:t>
      </w:r>
    </w:p>
    <w:p w14:paraId="192CBFB2" w14:textId="77777777" w:rsidR="00302AF9" w:rsidRPr="00FB4005" w:rsidRDefault="00302AF9" w:rsidP="00302AF9">
      <w:pPr>
        <w:pStyle w:val="Sraopastraipa"/>
        <w:tabs>
          <w:tab w:val="left" w:pos="993"/>
        </w:tabs>
        <w:spacing w:line="264" w:lineRule="auto"/>
        <w:ind w:left="360"/>
        <w:jc w:val="both"/>
        <w:rPr>
          <w:sz w:val="24"/>
          <w:szCs w:val="24"/>
        </w:rPr>
      </w:pPr>
    </w:p>
    <w:p w14:paraId="0C7FD70E" w14:textId="7DD88924" w:rsidR="001E4499" w:rsidRDefault="001E4499" w:rsidP="00492094">
      <w:pPr>
        <w:pStyle w:val="Antrat1"/>
        <w:numPr>
          <w:ilvl w:val="0"/>
          <w:numId w:val="17"/>
        </w:numPr>
        <w:spacing w:before="0" w:beforeAutospacing="0" w:after="0" w:afterAutospacing="0" w:line="264" w:lineRule="auto"/>
        <w:jc w:val="both"/>
      </w:pPr>
      <w:bookmarkStart w:id="19" w:name="_Toc122687016"/>
      <w:r>
        <w:t>PRIEDAI</w:t>
      </w:r>
      <w:bookmarkEnd w:id="19"/>
    </w:p>
    <w:p w14:paraId="7712337E" w14:textId="77777777" w:rsidR="00374E0D" w:rsidRPr="00FB4005" w:rsidRDefault="00374E0D" w:rsidP="00492094">
      <w:pPr>
        <w:pStyle w:val="Antrat1"/>
        <w:spacing w:before="0" w:beforeAutospacing="0" w:after="0" w:afterAutospacing="0" w:line="264" w:lineRule="auto"/>
        <w:ind w:left="360"/>
        <w:jc w:val="both"/>
        <w:rPr>
          <w:sz w:val="24"/>
          <w:szCs w:val="36"/>
        </w:rPr>
      </w:pPr>
    </w:p>
    <w:p w14:paraId="1AFF6AB4" w14:textId="548F7702" w:rsidR="00374E0D" w:rsidRPr="00FB4005" w:rsidRDefault="00374E0D" w:rsidP="00FB4005">
      <w:pPr>
        <w:pStyle w:val="Sraopastraipa"/>
        <w:numPr>
          <w:ilvl w:val="1"/>
          <w:numId w:val="17"/>
        </w:numPr>
        <w:tabs>
          <w:tab w:val="left" w:pos="993"/>
        </w:tabs>
        <w:spacing w:line="264" w:lineRule="auto"/>
        <w:ind w:left="0" w:firstLine="360"/>
        <w:jc w:val="both"/>
        <w:rPr>
          <w:sz w:val="24"/>
          <w:szCs w:val="24"/>
        </w:rPr>
      </w:pPr>
      <w:r w:rsidRPr="00FB4005">
        <w:rPr>
          <w:sz w:val="24"/>
          <w:szCs w:val="24"/>
        </w:rPr>
        <w:t>Techninė specifikacija.</w:t>
      </w:r>
    </w:p>
    <w:p w14:paraId="1ED5743A" w14:textId="132D5672" w:rsidR="00374E0D" w:rsidRPr="00FB4005" w:rsidRDefault="00374E0D" w:rsidP="00FB4005">
      <w:pPr>
        <w:pStyle w:val="Sraopastraipa"/>
        <w:numPr>
          <w:ilvl w:val="1"/>
          <w:numId w:val="17"/>
        </w:numPr>
        <w:tabs>
          <w:tab w:val="left" w:pos="993"/>
        </w:tabs>
        <w:spacing w:line="264" w:lineRule="auto"/>
        <w:ind w:left="0" w:firstLine="360"/>
        <w:jc w:val="both"/>
        <w:rPr>
          <w:sz w:val="24"/>
          <w:szCs w:val="24"/>
        </w:rPr>
      </w:pPr>
      <w:r w:rsidRPr="00FB4005">
        <w:rPr>
          <w:sz w:val="24"/>
          <w:szCs w:val="24"/>
        </w:rPr>
        <w:t>Pasiūlymo forma (lietuvių kalba).</w:t>
      </w:r>
    </w:p>
    <w:p w14:paraId="43F345E5" w14:textId="77777777" w:rsidR="00143527" w:rsidRPr="00FB4005" w:rsidRDefault="00143527" w:rsidP="00FB4005">
      <w:pPr>
        <w:tabs>
          <w:tab w:val="left" w:pos="160"/>
          <w:tab w:val="left" w:pos="993"/>
        </w:tabs>
        <w:spacing w:line="264" w:lineRule="auto"/>
        <w:ind w:right="-119" w:firstLine="360"/>
        <w:jc w:val="both"/>
        <w:rPr>
          <w:rFonts w:eastAsia="Times New Roman"/>
          <w:b/>
          <w:bCs/>
          <w:sz w:val="28"/>
          <w:szCs w:val="28"/>
        </w:rPr>
      </w:pPr>
    </w:p>
    <w:p w14:paraId="58C0D303" w14:textId="77777777" w:rsidR="00B655B8" w:rsidRPr="002815C9" w:rsidRDefault="00B655B8" w:rsidP="00492094">
      <w:pPr>
        <w:spacing w:line="264" w:lineRule="auto"/>
        <w:jc w:val="both"/>
        <w:rPr>
          <w:sz w:val="24"/>
          <w:szCs w:val="24"/>
        </w:rPr>
      </w:pPr>
    </w:p>
    <w:p w14:paraId="7141D19B" w14:textId="77777777" w:rsidR="00B655B8" w:rsidRPr="002815C9" w:rsidRDefault="00B655B8" w:rsidP="00492094">
      <w:pPr>
        <w:spacing w:line="264" w:lineRule="auto"/>
        <w:jc w:val="both"/>
        <w:rPr>
          <w:sz w:val="24"/>
          <w:szCs w:val="24"/>
        </w:rPr>
      </w:pPr>
    </w:p>
    <w:p w14:paraId="48FCB410" w14:textId="77777777" w:rsidR="00B655B8" w:rsidRPr="002815C9" w:rsidRDefault="00B655B8" w:rsidP="00492094">
      <w:pPr>
        <w:spacing w:line="264" w:lineRule="auto"/>
        <w:jc w:val="both"/>
        <w:rPr>
          <w:sz w:val="24"/>
          <w:szCs w:val="24"/>
        </w:rPr>
      </w:pPr>
    </w:p>
    <w:p w14:paraId="5F9620FC" w14:textId="48290BE5" w:rsidR="00B655B8" w:rsidRDefault="00B655B8" w:rsidP="00492094">
      <w:pPr>
        <w:spacing w:line="264" w:lineRule="auto"/>
        <w:jc w:val="both"/>
        <w:rPr>
          <w:rFonts w:eastAsia="Times New Roman"/>
          <w:sz w:val="24"/>
          <w:szCs w:val="24"/>
        </w:rPr>
      </w:pPr>
    </w:p>
    <w:p w14:paraId="69BA3292" w14:textId="77777777" w:rsidR="008B0B45" w:rsidRPr="002815C9" w:rsidRDefault="008B0B45" w:rsidP="00492094">
      <w:pPr>
        <w:spacing w:line="264" w:lineRule="auto"/>
        <w:jc w:val="both"/>
        <w:rPr>
          <w:sz w:val="24"/>
          <w:szCs w:val="24"/>
        </w:rPr>
      </w:pPr>
    </w:p>
    <w:p w14:paraId="42AAAC5E" w14:textId="77777777" w:rsidR="00B655B8" w:rsidRPr="002815C9" w:rsidRDefault="00B655B8" w:rsidP="00492094">
      <w:pPr>
        <w:spacing w:line="264" w:lineRule="auto"/>
        <w:jc w:val="both"/>
        <w:rPr>
          <w:sz w:val="24"/>
          <w:szCs w:val="24"/>
        </w:rPr>
      </w:pPr>
    </w:p>
    <w:p w14:paraId="455D8704" w14:textId="77777777" w:rsidR="00B655B8" w:rsidRPr="002815C9" w:rsidRDefault="00B655B8" w:rsidP="00492094">
      <w:pPr>
        <w:spacing w:line="264" w:lineRule="auto"/>
        <w:jc w:val="both"/>
        <w:rPr>
          <w:sz w:val="24"/>
          <w:szCs w:val="24"/>
        </w:rPr>
      </w:pPr>
      <w:bookmarkStart w:id="20" w:name="page6"/>
      <w:bookmarkEnd w:id="20"/>
    </w:p>
    <w:p w14:paraId="777AEF91" w14:textId="77777777" w:rsidR="00374E0D" w:rsidRDefault="00374E0D" w:rsidP="00492094">
      <w:pPr>
        <w:spacing w:line="264" w:lineRule="auto"/>
        <w:ind w:left="7655"/>
        <w:jc w:val="both"/>
        <w:rPr>
          <w:rFonts w:eastAsia="Times New Roman"/>
          <w:b/>
          <w:bCs/>
          <w:sz w:val="24"/>
          <w:szCs w:val="24"/>
        </w:rPr>
      </w:pPr>
      <w:bookmarkStart w:id="21" w:name="page7"/>
      <w:bookmarkEnd w:id="21"/>
    </w:p>
    <w:p w14:paraId="12ACF90D" w14:textId="39BA92B6" w:rsidR="00B655B8" w:rsidRPr="00C31371" w:rsidRDefault="00C31371" w:rsidP="00C90462">
      <w:pPr>
        <w:pStyle w:val="Antrat1"/>
        <w:spacing w:before="0" w:beforeAutospacing="0" w:after="0" w:afterAutospacing="0" w:line="264" w:lineRule="auto"/>
        <w:jc w:val="right"/>
        <w:rPr>
          <w:b w:val="0"/>
          <w:bCs w:val="0"/>
          <w:sz w:val="24"/>
          <w:szCs w:val="24"/>
        </w:rPr>
      </w:pPr>
      <w:bookmarkStart w:id="22" w:name="_Toc96341910"/>
      <w:bookmarkStart w:id="23" w:name="_Toc122687017"/>
      <w:r w:rsidRPr="00C31371">
        <w:rPr>
          <w:b w:val="0"/>
          <w:bCs w:val="0"/>
          <w:sz w:val="24"/>
          <w:szCs w:val="24"/>
        </w:rPr>
        <w:t>Konkurso sąlygų 1 priedas</w:t>
      </w:r>
      <w:bookmarkEnd w:id="22"/>
      <w:bookmarkEnd w:id="23"/>
    </w:p>
    <w:p w14:paraId="439D8372" w14:textId="77777777" w:rsidR="00B655B8" w:rsidRPr="002815C9" w:rsidRDefault="00B655B8" w:rsidP="00492094">
      <w:pPr>
        <w:spacing w:line="264" w:lineRule="auto"/>
        <w:jc w:val="both"/>
        <w:rPr>
          <w:sz w:val="24"/>
          <w:szCs w:val="24"/>
        </w:rPr>
      </w:pPr>
    </w:p>
    <w:p w14:paraId="0CC88462" w14:textId="77777777" w:rsidR="00B655B8" w:rsidRPr="002815C9" w:rsidRDefault="00772EAF" w:rsidP="00C90462">
      <w:pPr>
        <w:spacing w:line="264" w:lineRule="auto"/>
        <w:ind w:right="-139"/>
        <w:jc w:val="center"/>
        <w:rPr>
          <w:sz w:val="24"/>
          <w:szCs w:val="24"/>
        </w:rPr>
      </w:pPr>
      <w:r w:rsidRPr="002815C9">
        <w:rPr>
          <w:rFonts w:eastAsia="Times New Roman"/>
          <w:b/>
          <w:bCs/>
          <w:sz w:val="24"/>
          <w:szCs w:val="24"/>
        </w:rPr>
        <w:t>TECHNINĖ SPECIFIKACIJA</w:t>
      </w:r>
    </w:p>
    <w:p w14:paraId="038B6086" w14:textId="77777777" w:rsidR="00B655B8" w:rsidRPr="002815C9" w:rsidRDefault="00B655B8" w:rsidP="001D4384">
      <w:pPr>
        <w:tabs>
          <w:tab w:val="left" w:pos="284"/>
        </w:tabs>
        <w:spacing w:line="264" w:lineRule="auto"/>
        <w:jc w:val="both"/>
        <w:rPr>
          <w:sz w:val="24"/>
          <w:szCs w:val="24"/>
        </w:rPr>
      </w:pPr>
    </w:p>
    <w:p w14:paraId="59422189" w14:textId="1BEB5758" w:rsidR="00784CD1" w:rsidRPr="001D4384" w:rsidRDefault="00302AF9" w:rsidP="001D4384">
      <w:pPr>
        <w:pStyle w:val="Sraopastraipa"/>
        <w:numPr>
          <w:ilvl w:val="0"/>
          <w:numId w:val="33"/>
        </w:numPr>
        <w:tabs>
          <w:tab w:val="left" w:pos="284"/>
        </w:tabs>
        <w:spacing w:line="264" w:lineRule="auto"/>
        <w:ind w:left="0" w:firstLine="0"/>
        <w:jc w:val="both"/>
        <w:rPr>
          <w:sz w:val="23"/>
          <w:szCs w:val="23"/>
        </w:rPr>
      </w:pPr>
      <w:r w:rsidRPr="001D4384">
        <w:rPr>
          <w:sz w:val="23"/>
          <w:szCs w:val="23"/>
        </w:rPr>
        <w:t>Techninė specifikacija pateikiama atskiru dokumentu</w:t>
      </w:r>
      <w:r w:rsidR="001D5188" w:rsidRPr="001D4384">
        <w:rPr>
          <w:sz w:val="23"/>
          <w:szCs w:val="23"/>
        </w:rPr>
        <w:t xml:space="preserve"> (techninis projektas, brėžiniai ir kt.)</w:t>
      </w:r>
      <w:r w:rsidR="005F5ADC" w:rsidRPr="001D4384">
        <w:rPr>
          <w:sz w:val="23"/>
          <w:szCs w:val="23"/>
        </w:rPr>
        <w:t xml:space="preserve"> (priedas Nr. 3)</w:t>
      </w:r>
      <w:r w:rsidRPr="001D4384">
        <w:rPr>
          <w:sz w:val="23"/>
          <w:szCs w:val="23"/>
        </w:rPr>
        <w:t>.</w:t>
      </w:r>
    </w:p>
    <w:p w14:paraId="1FC84C86" w14:textId="347A2E06" w:rsidR="00784CD1" w:rsidRPr="00BD2D95" w:rsidRDefault="00784CD1" w:rsidP="001D4384">
      <w:pPr>
        <w:pStyle w:val="Sraopastraipa"/>
        <w:numPr>
          <w:ilvl w:val="0"/>
          <w:numId w:val="33"/>
        </w:numPr>
        <w:tabs>
          <w:tab w:val="left" w:pos="284"/>
        </w:tabs>
        <w:spacing w:line="264" w:lineRule="auto"/>
        <w:ind w:left="0" w:firstLine="0"/>
        <w:jc w:val="both"/>
        <w:rPr>
          <w:sz w:val="23"/>
          <w:szCs w:val="23"/>
        </w:rPr>
      </w:pPr>
      <w:r w:rsidRPr="00BD2D95">
        <w:rPr>
          <w:sz w:val="23"/>
          <w:szCs w:val="23"/>
        </w:rPr>
        <w:t>A</w:t>
      </w:r>
      <w:r w:rsidR="001D5188" w:rsidRPr="00BD2D95">
        <w:rPr>
          <w:sz w:val="23"/>
          <w:szCs w:val="23"/>
        </w:rPr>
        <w:t>tkreiptinas dėmesys, kad vietinės gamybos įrangai varžtiniai sujungimai, tarpinės ir įkamšos</w:t>
      </w:r>
      <w:r w:rsidR="002C71BC" w:rsidRPr="00BD2D95">
        <w:rPr>
          <w:sz w:val="23"/>
          <w:szCs w:val="23"/>
        </w:rPr>
        <w:t xml:space="preserve"> yra rangovo darbų apimtyje, t. y.</w:t>
      </w:r>
      <w:r w:rsidR="001D5188" w:rsidRPr="00BD2D95">
        <w:rPr>
          <w:sz w:val="23"/>
          <w:szCs w:val="23"/>
        </w:rPr>
        <w:t xml:space="preserve"> </w:t>
      </w:r>
      <w:r w:rsidR="002C71BC" w:rsidRPr="00BD2D95">
        <w:rPr>
          <w:sz w:val="23"/>
          <w:szCs w:val="23"/>
        </w:rPr>
        <w:t>turi būti įtrauktos į tiekėjo pasiūlymo kainą.</w:t>
      </w:r>
    </w:p>
    <w:p w14:paraId="53CC5849" w14:textId="77777777" w:rsidR="00C91CEE" w:rsidRDefault="00C91CEE" w:rsidP="00C91CEE">
      <w:pPr>
        <w:pStyle w:val="Sraopastraipa"/>
        <w:spacing w:line="264" w:lineRule="auto"/>
        <w:jc w:val="both"/>
      </w:pPr>
    </w:p>
    <w:p w14:paraId="3934C2E4" w14:textId="77777777" w:rsidR="00D42B1E" w:rsidRPr="00784CD1" w:rsidRDefault="00D42B1E" w:rsidP="00C91CEE">
      <w:pPr>
        <w:pStyle w:val="Sraopastraipa"/>
        <w:spacing w:line="264" w:lineRule="auto"/>
        <w:jc w:val="both"/>
        <w:rPr>
          <w:sz w:val="24"/>
          <w:szCs w:val="24"/>
        </w:rPr>
      </w:pPr>
    </w:p>
    <w:p w14:paraId="12D0659A" w14:textId="77777777" w:rsidR="001D5188" w:rsidRDefault="001D5188" w:rsidP="00C90462">
      <w:pPr>
        <w:spacing w:line="264" w:lineRule="auto"/>
        <w:ind w:firstLine="426"/>
        <w:jc w:val="both"/>
        <w:rPr>
          <w:i/>
          <w:iCs/>
          <w:sz w:val="24"/>
          <w:szCs w:val="24"/>
        </w:rPr>
      </w:pPr>
    </w:p>
    <w:p w14:paraId="3899D0D6" w14:textId="181FB0DA" w:rsidR="00D97339" w:rsidRPr="00302AF9" w:rsidRDefault="00D97339" w:rsidP="00C90462">
      <w:pPr>
        <w:spacing w:line="264" w:lineRule="auto"/>
        <w:ind w:firstLine="426"/>
        <w:jc w:val="both"/>
        <w:rPr>
          <w:i/>
          <w:iCs/>
          <w:sz w:val="24"/>
          <w:szCs w:val="24"/>
        </w:rPr>
        <w:sectPr w:rsidR="00D97339" w:rsidRPr="00302AF9" w:rsidSect="00771F63">
          <w:footerReference w:type="default" r:id="rId18"/>
          <w:pgSz w:w="12240" w:h="15840"/>
          <w:pgMar w:top="1137" w:right="560" w:bottom="550" w:left="1440" w:header="0" w:footer="0" w:gutter="0"/>
          <w:cols w:space="1296" w:equalWidth="0">
            <w:col w:w="10240"/>
          </w:cols>
          <w:docGrid w:linePitch="299"/>
        </w:sectPr>
      </w:pPr>
    </w:p>
    <w:p w14:paraId="781B6951" w14:textId="0EEDA0F7" w:rsidR="00845043" w:rsidRPr="00C31371" w:rsidRDefault="00845043" w:rsidP="00C90462">
      <w:pPr>
        <w:pStyle w:val="Antrat1"/>
        <w:spacing w:before="0" w:beforeAutospacing="0" w:after="0" w:afterAutospacing="0" w:line="264" w:lineRule="auto"/>
        <w:jc w:val="right"/>
        <w:rPr>
          <w:b w:val="0"/>
          <w:bCs w:val="0"/>
          <w:sz w:val="24"/>
          <w:szCs w:val="24"/>
        </w:rPr>
      </w:pPr>
      <w:bookmarkStart w:id="24" w:name="page8"/>
      <w:bookmarkStart w:id="25" w:name="_Toc96341911"/>
      <w:bookmarkStart w:id="26" w:name="_Toc122687018"/>
      <w:bookmarkEnd w:id="24"/>
      <w:r w:rsidRPr="00C31371">
        <w:rPr>
          <w:b w:val="0"/>
          <w:bCs w:val="0"/>
          <w:sz w:val="24"/>
          <w:szCs w:val="24"/>
        </w:rPr>
        <w:lastRenderedPageBreak/>
        <w:t xml:space="preserve">Konkurso sąlygų </w:t>
      </w:r>
      <w:r>
        <w:rPr>
          <w:b w:val="0"/>
          <w:bCs w:val="0"/>
          <w:sz w:val="24"/>
          <w:szCs w:val="24"/>
        </w:rPr>
        <w:t>2</w:t>
      </w:r>
      <w:r w:rsidRPr="00C31371">
        <w:rPr>
          <w:b w:val="0"/>
          <w:bCs w:val="0"/>
          <w:sz w:val="24"/>
          <w:szCs w:val="24"/>
        </w:rPr>
        <w:t xml:space="preserve"> priedas</w:t>
      </w:r>
      <w:bookmarkEnd w:id="25"/>
      <w:bookmarkEnd w:id="26"/>
    </w:p>
    <w:p w14:paraId="011AC124" w14:textId="77777777" w:rsidR="00C90462" w:rsidRDefault="00C90462" w:rsidP="00492094">
      <w:pPr>
        <w:spacing w:line="264" w:lineRule="auto"/>
        <w:jc w:val="both"/>
        <w:rPr>
          <w:sz w:val="24"/>
          <w:szCs w:val="24"/>
        </w:rPr>
      </w:pPr>
    </w:p>
    <w:p w14:paraId="67A4B0DD" w14:textId="77777777" w:rsidR="00DC28D3" w:rsidRDefault="00DC28D3" w:rsidP="00492094">
      <w:pPr>
        <w:spacing w:line="264" w:lineRule="auto"/>
        <w:jc w:val="both"/>
        <w:rPr>
          <w:sz w:val="24"/>
          <w:szCs w:val="24"/>
        </w:rPr>
      </w:pPr>
    </w:p>
    <w:p w14:paraId="17B25F36" w14:textId="77777777" w:rsidR="00DC28D3" w:rsidRDefault="00DC28D3" w:rsidP="005E7F3A">
      <w:pPr>
        <w:spacing w:line="264" w:lineRule="auto"/>
        <w:ind w:right="-139"/>
        <w:jc w:val="center"/>
        <w:rPr>
          <w:rFonts w:eastAsia="Times New Roman"/>
          <w:b/>
          <w:bCs/>
          <w:sz w:val="24"/>
          <w:szCs w:val="24"/>
        </w:rPr>
      </w:pPr>
    </w:p>
    <w:p w14:paraId="1A3BCB65" w14:textId="5EFDB26A" w:rsidR="005E7F3A" w:rsidRDefault="005E7F3A" w:rsidP="005E7F3A">
      <w:pPr>
        <w:spacing w:line="264" w:lineRule="auto"/>
        <w:ind w:right="-139"/>
        <w:jc w:val="center"/>
        <w:rPr>
          <w:rFonts w:eastAsia="Times New Roman"/>
          <w:b/>
          <w:bCs/>
          <w:sz w:val="24"/>
          <w:szCs w:val="24"/>
        </w:rPr>
      </w:pPr>
      <w:r w:rsidRPr="002815C9">
        <w:rPr>
          <w:rFonts w:eastAsia="Times New Roman"/>
          <w:b/>
          <w:bCs/>
          <w:sz w:val="24"/>
          <w:szCs w:val="24"/>
        </w:rPr>
        <w:t>PASIŪLYMAS</w:t>
      </w:r>
    </w:p>
    <w:p w14:paraId="22E24156" w14:textId="77777777" w:rsidR="00DC28D3" w:rsidRPr="002815C9" w:rsidRDefault="00DC28D3" w:rsidP="005E7F3A">
      <w:pPr>
        <w:spacing w:line="264" w:lineRule="auto"/>
        <w:ind w:right="-139"/>
        <w:jc w:val="center"/>
        <w:rPr>
          <w:sz w:val="24"/>
          <w:szCs w:val="24"/>
        </w:rPr>
      </w:pPr>
    </w:p>
    <w:p w14:paraId="54269AC0" w14:textId="2B87AAF7" w:rsidR="00B655B8" w:rsidRPr="006A0FF3" w:rsidRDefault="005E7F3A" w:rsidP="005E7F3A">
      <w:pPr>
        <w:spacing w:line="264" w:lineRule="auto"/>
        <w:jc w:val="center"/>
        <w:rPr>
          <w:sz w:val="24"/>
          <w:szCs w:val="24"/>
        </w:rPr>
      </w:pPr>
      <w:r w:rsidRPr="006A0FF3">
        <w:rPr>
          <w:rFonts w:eastAsia="Times New Roman"/>
          <w:b/>
          <w:bCs/>
          <w:sz w:val="24"/>
          <w:szCs w:val="24"/>
        </w:rPr>
        <w:t xml:space="preserve">DĖL </w:t>
      </w:r>
      <w:r w:rsidR="00244B34" w:rsidRPr="00244B34">
        <w:rPr>
          <w:b/>
          <w:bCs/>
          <w:caps/>
          <w:sz w:val="24"/>
          <w:szCs w:val="24"/>
        </w:rPr>
        <w:t>RANGOS DARBŲ PAGAL TECHNINĮ PROJEKTĄ „SANDĖLIAVIMO PASKIRTIES PASTATO STATYBOS, KITOS PASKIRTIES INŽINERINIŲ STATINIŲ STATYBOS, GAMYBOS PASKIRTIES PASTATO PAPRASTOJO REMONTO KEIČIANT PASKIRTĮ Į SANDĖLIAVIMO, J. DALINKEVIČIAUS G. 2, NAUJOJOJE AKMENĖJE PROJEKTAS“  PIRKIM</w:t>
      </w:r>
      <w:r w:rsidR="00244B34">
        <w:rPr>
          <w:b/>
          <w:bCs/>
          <w:caps/>
          <w:sz w:val="24"/>
          <w:szCs w:val="24"/>
        </w:rPr>
        <w:t>O</w:t>
      </w:r>
    </w:p>
    <w:p w14:paraId="3F082BA5" w14:textId="77777777" w:rsidR="00C90462" w:rsidRDefault="00C90462" w:rsidP="00492094">
      <w:pPr>
        <w:spacing w:line="264" w:lineRule="auto"/>
        <w:jc w:val="both"/>
        <w:rPr>
          <w:sz w:val="24"/>
          <w:szCs w:val="24"/>
        </w:rPr>
      </w:pPr>
    </w:p>
    <w:p w14:paraId="1234C4EB" w14:textId="0D733494" w:rsidR="00AF1A53" w:rsidRDefault="00AF1A53" w:rsidP="00492094">
      <w:pPr>
        <w:spacing w:line="264" w:lineRule="auto"/>
        <w:jc w:val="both"/>
        <w:rPr>
          <w:sz w:val="24"/>
          <w:szCs w:val="24"/>
        </w:rPr>
      </w:pPr>
    </w:p>
    <w:p w14:paraId="17B4D701" w14:textId="304529F2" w:rsidR="00AF1A53" w:rsidRPr="000E391E" w:rsidRDefault="00AF1A53" w:rsidP="00492094">
      <w:pPr>
        <w:spacing w:line="264" w:lineRule="auto"/>
        <w:jc w:val="both"/>
        <w:rPr>
          <w:sz w:val="24"/>
          <w:szCs w:val="24"/>
          <w:u w:val="single"/>
        </w:rPr>
      </w:pPr>
      <w:r w:rsidRPr="000E391E">
        <w:rPr>
          <w:sz w:val="24"/>
          <w:szCs w:val="24"/>
          <w:u w:val="single"/>
        </w:rPr>
        <w:t>AB „Akmenės cementas“</w:t>
      </w:r>
    </w:p>
    <w:p w14:paraId="6866EB13" w14:textId="777DEBDB" w:rsidR="00AF1A53" w:rsidRPr="00C90462" w:rsidRDefault="000E391E" w:rsidP="00492094">
      <w:pPr>
        <w:spacing w:line="264" w:lineRule="auto"/>
        <w:jc w:val="both"/>
        <w:rPr>
          <w:sz w:val="20"/>
          <w:szCs w:val="20"/>
        </w:rPr>
      </w:pPr>
      <w:r w:rsidRPr="00C90462">
        <w:rPr>
          <w:sz w:val="20"/>
          <w:szCs w:val="20"/>
        </w:rPr>
        <w:t>(Adresatas)</w:t>
      </w:r>
    </w:p>
    <w:p w14:paraId="1E75A42F" w14:textId="77777777" w:rsidR="00B655B8" w:rsidRPr="002815C9" w:rsidRDefault="00B655B8" w:rsidP="00492094">
      <w:pPr>
        <w:spacing w:line="264" w:lineRule="auto"/>
        <w:jc w:val="both"/>
        <w:rPr>
          <w:sz w:val="24"/>
          <w:szCs w:val="24"/>
        </w:rPr>
      </w:pPr>
    </w:p>
    <w:p w14:paraId="38807482" w14:textId="754BA637" w:rsidR="009160EC" w:rsidRPr="00C90462" w:rsidRDefault="009160EC" w:rsidP="00C90462">
      <w:pPr>
        <w:spacing w:line="264" w:lineRule="auto"/>
        <w:ind w:right="-139"/>
        <w:jc w:val="center"/>
        <w:rPr>
          <w:rFonts w:eastAsia="Times New Roman"/>
          <w:sz w:val="24"/>
          <w:szCs w:val="24"/>
        </w:rPr>
      </w:pPr>
      <w:r w:rsidRPr="00C90462">
        <w:rPr>
          <w:rFonts w:eastAsia="Times New Roman"/>
          <w:sz w:val="24"/>
          <w:szCs w:val="24"/>
        </w:rPr>
        <w:t>___________</w:t>
      </w:r>
      <w:r w:rsidRPr="009160EC">
        <w:rPr>
          <w:rFonts w:eastAsia="Times New Roman"/>
          <w:sz w:val="24"/>
          <w:szCs w:val="24"/>
        </w:rPr>
        <w:t xml:space="preserve"> </w:t>
      </w:r>
    </w:p>
    <w:p w14:paraId="770D6B5C" w14:textId="120437CB" w:rsidR="009160EC" w:rsidRPr="00C90462" w:rsidRDefault="009160EC" w:rsidP="00C90462">
      <w:pPr>
        <w:spacing w:line="264" w:lineRule="auto"/>
        <w:ind w:right="-139"/>
        <w:jc w:val="center"/>
        <w:rPr>
          <w:rFonts w:eastAsia="Times New Roman"/>
          <w:sz w:val="20"/>
          <w:szCs w:val="20"/>
        </w:rPr>
      </w:pPr>
      <w:r w:rsidRPr="00C90462">
        <w:rPr>
          <w:rFonts w:eastAsia="Times New Roman"/>
          <w:sz w:val="20"/>
          <w:szCs w:val="20"/>
        </w:rPr>
        <w:t>(Data)</w:t>
      </w:r>
    </w:p>
    <w:p w14:paraId="46DD155A" w14:textId="2A88F6C9" w:rsidR="009160EC" w:rsidRPr="009160EC" w:rsidRDefault="009160EC" w:rsidP="00C90462">
      <w:pPr>
        <w:spacing w:line="264" w:lineRule="auto"/>
        <w:ind w:right="-139"/>
        <w:jc w:val="center"/>
        <w:rPr>
          <w:rFonts w:eastAsia="Times New Roman"/>
          <w:sz w:val="24"/>
          <w:szCs w:val="24"/>
        </w:rPr>
      </w:pPr>
    </w:p>
    <w:p w14:paraId="61FD1896" w14:textId="77777777" w:rsidR="009160EC" w:rsidRPr="009160EC" w:rsidRDefault="009160EC" w:rsidP="00C90462">
      <w:pPr>
        <w:spacing w:line="264" w:lineRule="auto"/>
        <w:jc w:val="center"/>
      </w:pPr>
      <w:r w:rsidRPr="009160EC">
        <w:rPr>
          <w:rFonts w:eastAsia="Times New Roman"/>
          <w:sz w:val="24"/>
          <w:szCs w:val="24"/>
        </w:rPr>
        <w:t>__________________</w:t>
      </w:r>
    </w:p>
    <w:p w14:paraId="5AAB8DC2" w14:textId="4A3514BB" w:rsidR="009160EC" w:rsidRDefault="009160EC" w:rsidP="00C90462">
      <w:pPr>
        <w:spacing w:line="264" w:lineRule="auto"/>
        <w:ind w:right="-139"/>
        <w:jc w:val="center"/>
        <w:rPr>
          <w:rFonts w:eastAsia="Times New Roman"/>
          <w:sz w:val="20"/>
          <w:szCs w:val="20"/>
        </w:rPr>
      </w:pPr>
      <w:r w:rsidRPr="00C90462">
        <w:rPr>
          <w:rFonts w:eastAsia="Times New Roman"/>
          <w:sz w:val="20"/>
          <w:szCs w:val="20"/>
        </w:rPr>
        <w:t>(S</w:t>
      </w:r>
      <w:r w:rsidR="00B32A0D">
        <w:rPr>
          <w:rFonts w:eastAsia="Times New Roman"/>
          <w:sz w:val="20"/>
          <w:szCs w:val="20"/>
        </w:rPr>
        <w:t xml:space="preserve">udarymo </w:t>
      </w:r>
      <w:r w:rsidRPr="00C90462">
        <w:rPr>
          <w:rFonts w:eastAsia="Times New Roman"/>
          <w:sz w:val="20"/>
          <w:szCs w:val="20"/>
        </w:rPr>
        <w:t>vieta)</w:t>
      </w:r>
    </w:p>
    <w:p w14:paraId="2C4E6C09" w14:textId="77777777" w:rsidR="00DC28D3" w:rsidRDefault="00DC28D3" w:rsidP="00C90462">
      <w:pPr>
        <w:spacing w:line="264" w:lineRule="auto"/>
        <w:ind w:right="-139"/>
        <w:jc w:val="center"/>
        <w:rPr>
          <w:rFonts w:eastAsia="Times New Roman"/>
          <w:sz w:val="20"/>
          <w:szCs w:val="20"/>
        </w:rPr>
      </w:pPr>
    </w:p>
    <w:p w14:paraId="7E15B6B2" w14:textId="77777777" w:rsidR="00C90462" w:rsidRPr="00C90462" w:rsidRDefault="00C90462" w:rsidP="00C90462">
      <w:pPr>
        <w:spacing w:line="264" w:lineRule="auto"/>
        <w:ind w:right="-139"/>
        <w:jc w:val="center"/>
        <w:rPr>
          <w:rFonts w:eastAsia="Times New Roman"/>
          <w:sz w:val="20"/>
          <w:szCs w:val="20"/>
        </w:rPr>
      </w:pPr>
    </w:p>
    <w:tbl>
      <w:tblPr>
        <w:tblStyle w:val="Lentelstinklelis"/>
        <w:tblW w:w="0" w:type="auto"/>
        <w:tblLook w:val="04A0" w:firstRow="1" w:lastRow="0" w:firstColumn="1" w:lastColumn="0" w:noHBand="0" w:noVBand="1"/>
      </w:tblPr>
      <w:tblGrid>
        <w:gridCol w:w="4782"/>
        <w:gridCol w:w="5368"/>
      </w:tblGrid>
      <w:tr w:rsidR="009160EC" w:rsidRPr="00F678C9" w14:paraId="344EEEF2" w14:textId="77777777" w:rsidTr="00C90462">
        <w:tc>
          <w:tcPr>
            <w:tcW w:w="4815" w:type="dxa"/>
          </w:tcPr>
          <w:p w14:paraId="7E87A2B2" w14:textId="642CBAD1" w:rsidR="009160EC" w:rsidRPr="00F678C9" w:rsidRDefault="005B35C7" w:rsidP="00492094">
            <w:pPr>
              <w:spacing w:line="264" w:lineRule="auto"/>
              <w:jc w:val="both"/>
              <w:rPr>
                <w:rFonts w:eastAsia="Times New Roman"/>
                <w:sz w:val="20"/>
                <w:szCs w:val="20"/>
              </w:rPr>
            </w:pPr>
            <w:r w:rsidRPr="00F678C9">
              <w:rPr>
                <w:rFonts w:eastAsia="Times New Roman"/>
                <w:b/>
                <w:bCs/>
                <w:sz w:val="20"/>
                <w:szCs w:val="20"/>
                <w:highlight w:val="yellow"/>
              </w:rPr>
              <w:br w:type="page"/>
            </w:r>
            <w:r w:rsidR="009160EC" w:rsidRPr="00F678C9">
              <w:rPr>
                <w:rFonts w:eastAsia="Times New Roman"/>
                <w:sz w:val="20"/>
                <w:szCs w:val="20"/>
              </w:rPr>
              <w:t>Tiekėjo pavadinimas</w:t>
            </w:r>
          </w:p>
        </w:tc>
        <w:tc>
          <w:tcPr>
            <w:tcW w:w="5415" w:type="dxa"/>
          </w:tcPr>
          <w:p w14:paraId="347980CC" w14:textId="77777777" w:rsidR="009160EC" w:rsidRPr="00F678C9" w:rsidRDefault="009160EC" w:rsidP="00492094">
            <w:pPr>
              <w:spacing w:line="264" w:lineRule="auto"/>
              <w:jc w:val="both"/>
              <w:rPr>
                <w:rFonts w:eastAsia="Times New Roman"/>
                <w:b/>
                <w:bCs/>
                <w:sz w:val="20"/>
                <w:szCs w:val="20"/>
                <w:highlight w:val="yellow"/>
              </w:rPr>
            </w:pPr>
          </w:p>
        </w:tc>
      </w:tr>
      <w:tr w:rsidR="009160EC" w:rsidRPr="00F678C9" w14:paraId="65433774" w14:textId="77777777" w:rsidTr="00C90462">
        <w:tc>
          <w:tcPr>
            <w:tcW w:w="4815" w:type="dxa"/>
          </w:tcPr>
          <w:p w14:paraId="533195C6" w14:textId="5C63BE69" w:rsidR="009160EC" w:rsidRPr="00F678C9" w:rsidRDefault="009160EC" w:rsidP="00492094">
            <w:pPr>
              <w:spacing w:line="264" w:lineRule="auto"/>
              <w:jc w:val="both"/>
              <w:rPr>
                <w:rFonts w:eastAsia="Times New Roman"/>
                <w:sz w:val="20"/>
                <w:szCs w:val="20"/>
              </w:rPr>
            </w:pPr>
            <w:r w:rsidRPr="00F678C9">
              <w:rPr>
                <w:rFonts w:eastAsia="Times New Roman"/>
                <w:sz w:val="20"/>
                <w:szCs w:val="20"/>
              </w:rPr>
              <w:t>Tiekėjo adresas</w:t>
            </w:r>
          </w:p>
        </w:tc>
        <w:tc>
          <w:tcPr>
            <w:tcW w:w="5415" w:type="dxa"/>
          </w:tcPr>
          <w:p w14:paraId="304BC14B" w14:textId="77777777" w:rsidR="009160EC" w:rsidRPr="00F678C9" w:rsidRDefault="009160EC" w:rsidP="00492094">
            <w:pPr>
              <w:spacing w:line="264" w:lineRule="auto"/>
              <w:jc w:val="both"/>
              <w:rPr>
                <w:rFonts w:eastAsia="Times New Roman"/>
                <w:b/>
                <w:bCs/>
                <w:sz w:val="20"/>
                <w:szCs w:val="20"/>
                <w:highlight w:val="yellow"/>
              </w:rPr>
            </w:pPr>
          </w:p>
        </w:tc>
      </w:tr>
      <w:tr w:rsidR="003152B9" w:rsidRPr="00F678C9" w14:paraId="753ABEEC" w14:textId="77777777" w:rsidTr="00C90462">
        <w:tc>
          <w:tcPr>
            <w:tcW w:w="4815" w:type="dxa"/>
          </w:tcPr>
          <w:p w14:paraId="7089FF74" w14:textId="47FCB132" w:rsidR="003152B9" w:rsidRPr="00F678C9" w:rsidRDefault="003152B9" w:rsidP="00492094">
            <w:pPr>
              <w:spacing w:line="264" w:lineRule="auto"/>
              <w:jc w:val="both"/>
              <w:rPr>
                <w:rFonts w:eastAsia="Times New Roman"/>
                <w:sz w:val="20"/>
                <w:szCs w:val="20"/>
              </w:rPr>
            </w:pPr>
            <w:r>
              <w:rPr>
                <w:rFonts w:eastAsia="Times New Roman"/>
                <w:sz w:val="20"/>
                <w:szCs w:val="20"/>
              </w:rPr>
              <w:t>Juridinio asmens kodas</w:t>
            </w:r>
          </w:p>
        </w:tc>
        <w:tc>
          <w:tcPr>
            <w:tcW w:w="5415" w:type="dxa"/>
          </w:tcPr>
          <w:p w14:paraId="7919FE39" w14:textId="77777777" w:rsidR="003152B9" w:rsidRPr="00F678C9" w:rsidRDefault="003152B9" w:rsidP="00492094">
            <w:pPr>
              <w:spacing w:line="264" w:lineRule="auto"/>
              <w:jc w:val="both"/>
              <w:rPr>
                <w:rFonts w:eastAsia="Times New Roman"/>
                <w:b/>
                <w:bCs/>
                <w:sz w:val="20"/>
                <w:szCs w:val="20"/>
                <w:highlight w:val="yellow"/>
              </w:rPr>
            </w:pPr>
          </w:p>
        </w:tc>
      </w:tr>
      <w:tr w:rsidR="003152B9" w:rsidRPr="00F678C9" w14:paraId="15B54EDA" w14:textId="77777777" w:rsidTr="00C90462">
        <w:tc>
          <w:tcPr>
            <w:tcW w:w="4815" w:type="dxa"/>
          </w:tcPr>
          <w:p w14:paraId="6155ADC8" w14:textId="584B1910" w:rsidR="003152B9" w:rsidRDefault="003152B9" w:rsidP="00492094">
            <w:pPr>
              <w:spacing w:line="264" w:lineRule="auto"/>
              <w:jc w:val="both"/>
              <w:rPr>
                <w:rFonts w:eastAsia="Times New Roman"/>
                <w:sz w:val="20"/>
                <w:szCs w:val="20"/>
              </w:rPr>
            </w:pPr>
            <w:r>
              <w:rPr>
                <w:rFonts w:eastAsia="Times New Roman"/>
                <w:sz w:val="20"/>
                <w:szCs w:val="20"/>
              </w:rPr>
              <w:t>PVM mokėtojo kodas</w:t>
            </w:r>
          </w:p>
        </w:tc>
        <w:tc>
          <w:tcPr>
            <w:tcW w:w="5415" w:type="dxa"/>
          </w:tcPr>
          <w:p w14:paraId="2EF8B144" w14:textId="77777777" w:rsidR="003152B9" w:rsidRPr="00F678C9" w:rsidRDefault="003152B9" w:rsidP="00492094">
            <w:pPr>
              <w:spacing w:line="264" w:lineRule="auto"/>
              <w:jc w:val="both"/>
              <w:rPr>
                <w:rFonts w:eastAsia="Times New Roman"/>
                <w:b/>
                <w:bCs/>
                <w:sz w:val="20"/>
                <w:szCs w:val="20"/>
                <w:highlight w:val="yellow"/>
              </w:rPr>
            </w:pPr>
          </w:p>
        </w:tc>
      </w:tr>
      <w:tr w:rsidR="009160EC" w:rsidRPr="00F678C9" w14:paraId="5BBA8927" w14:textId="77777777" w:rsidTr="00C90462">
        <w:tc>
          <w:tcPr>
            <w:tcW w:w="4815" w:type="dxa"/>
          </w:tcPr>
          <w:p w14:paraId="5EB35BD8" w14:textId="152A00FC" w:rsidR="009160EC" w:rsidRPr="00F678C9" w:rsidRDefault="009160EC" w:rsidP="00492094">
            <w:pPr>
              <w:spacing w:line="264" w:lineRule="auto"/>
              <w:jc w:val="both"/>
              <w:rPr>
                <w:rFonts w:eastAsia="Times New Roman"/>
                <w:sz w:val="20"/>
                <w:szCs w:val="20"/>
              </w:rPr>
            </w:pPr>
            <w:r w:rsidRPr="00F678C9">
              <w:rPr>
                <w:rFonts w:eastAsia="Times New Roman"/>
                <w:sz w:val="20"/>
                <w:szCs w:val="20"/>
              </w:rPr>
              <w:t>Už pasiūlymą atsakingo asmens vardas, pavardė</w:t>
            </w:r>
          </w:p>
        </w:tc>
        <w:tc>
          <w:tcPr>
            <w:tcW w:w="5415" w:type="dxa"/>
          </w:tcPr>
          <w:p w14:paraId="21D74D3B" w14:textId="77777777" w:rsidR="009160EC" w:rsidRPr="00F678C9" w:rsidRDefault="009160EC" w:rsidP="00492094">
            <w:pPr>
              <w:spacing w:line="264" w:lineRule="auto"/>
              <w:jc w:val="both"/>
              <w:rPr>
                <w:rFonts w:eastAsia="Times New Roman"/>
                <w:b/>
                <w:bCs/>
                <w:sz w:val="20"/>
                <w:szCs w:val="20"/>
                <w:highlight w:val="yellow"/>
              </w:rPr>
            </w:pPr>
          </w:p>
        </w:tc>
      </w:tr>
      <w:tr w:rsidR="009160EC" w:rsidRPr="00F678C9" w14:paraId="63C8C558" w14:textId="77777777" w:rsidTr="00C90462">
        <w:tc>
          <w:tcPr>
            <w:tcW w:w="4815" w:type="dxa"/>
          </w:tcPr>
          <w:p w14:paraId="1E2C8A44" w14:textId="0590D090" w:rsidR="009160EC" w:rsidRPr="00F678C9" w:rsidRDefault="009160EC" w:rsidP="00492094">
            <w:pPr>
              <w:spacing w:line="264" w:lineRule="auto"/>
              <w:jc w:val="both"/>
              <w:rPr>
                <w:rFonts w:eastAsia="Times New Roman"/>
                <w:sz w:val="20"/>
                <w:szCs w:val="20"/>
              </w:rPr>
            </w:pPr>
            <w:r w:rsidRPr="00F678C9">
              <w:rPr>
                <w:rFonts w:eastAsia="Times New Roman"/>
                <w:sz w:val="20"/>
                <w:szCs w:val="20"/>
              </w:rPr>
              <w:t>Telefono numeris</w:t>
            </w:r>
          </w:p>
        </w:tc>
        <w:tc>
          <w:tcPr>
            <w:tcW w:w="5415" w:type="dxa"/>
          </w:tcPr>
          <w:p w14:paraId="2DC1182A" w14:textId="77777777" w:rsidR="009160EC" w:rsidRPr="00F678C9" w:rsidRDefault="009160EC" w:rsidP="00492094">
            <w:pPr>
              <w:spacing w:line="264" w:lineRule="auto"/>
              <w:jc w:val="both"/>
              <w:rPr>
                <w:rFonts w:eastAsia="Times New Roman"/>
                <w:b/>
                <w:bCs/>
                <w:sz w:val="20"/>
                <w:szCs w:val="20"/>
                <w:highlight w:val="yellow"/>
              </w:rPr>
            </w:pPr>
          </w:p>
        </w:tc>
      </w:tr>
      <w:tr w:rsidR="009160EC" w:rsidRPr="00F678C9" w14:paraId="7F5FFEB8" w14:textId="77777777" w:rsidTr="00C90462">
        <w:tc>
          <w:tcPr>
            <w:tcW w:w="4815" w:type="dxa"/>
          </w:tcPr>
          <w:p w14:paraId="3ABB2F23" w14:textId="681131F2" w:rsidR="009160EC" w:rsidRPr="00F678C9" w:rsidRDefault="009160EC" w:rsidP="00492094">
            <w:pPr>
              <w:spacing w:line="264" w:lineRule="auto"/>
              <w:jc w:val="both"/>
              <w:rPr>
                <w:rFonts w:eastAsia="Times New Roman"/>
                <w:sz w:val="20"/>
                <w:szCs w:val="20"/>
              </w:rPr>
            </w:pPr>
            <w:r w:rsidRPr="00F678C9">
              <w:rPr>
                <w:rFonts w:eastAsia="Times New Roman"/>
                <w:sz w:val="20"/>
                <w:szCs w:val="20"/>
              </w:rPr>
              <w:t>El. pašto adresas</w:t>
            </w:r>
          </w:p>
        </w:tc>
        <w:tc>
          <w:tcPr>
            <w:tcW w:w="5415" w:type="dxa"/>
          </w:tcPr>
          <w:p w14:paraId="3A0C27CF" w14:textId="77777777" w:rsidR="009160EC" w:rsidRPr="00F678C9" w:rsidRDefault="009160EC" w:rsidP="00492094">
            <w:pPr>
              <w:spacing w:line="264" w:lineRule="auto"/>
              <w:jc w:val="both"/>
              <w:rPr>
                <w:rFonts w:eastAsia="Times New Roman"/>
                <w:b/>
                <w:bCs/>
                <w:sz w:val="20"/>
                <w:szCs w:val="20"/>
                <w:highlight w:val="yellow"/>
              </w:rPr>
            </w:pPr>
          </w:p>
        </w:tc>
      </w:tr>
    </w:tbl>
    <w:p w14:paraId="0D0525D2" w14:textId="26E684AF" w:rsidR="005B35C7" w:rsidRDefault="005B35C7" w:rsidP="00492094">
      <w:pPr>
        <w:spacing w:line="264" w:lineRule="auto"/>
        <w:jc w:val="both"/>
        <w:rPr>
          <w:rFonts w:eastAsia="Times New Roman"/>
          <w:b/>
          <w:bCs/>
          <w:sz w:val="24"/>
          <w:szCs w:val="24"/>
          <w:highlight w:val="yellow"/>
        </w:rPr>
      </w:pPr>
    </w:p>
    <w:p w14:paraId="15D39551" w14:textId="19995739" w:rsidR="009700F2" w:rsidRDefault="009160EC" w:rsidP="00A7625E">
      <w:pPr>
        <w:spacing w:line="264" w:lineRule="auto"/>
        <w:jc w:val="both"/>
        <w:rPr>
          <w:rFonts w:eastAsia="Times New Roman"/>
          <w:sz w:val="24"/>
          <w:szCs w:val="24"/>
        </w:rPr>
      </w:pPr>
      <w:r w:rsidRPr="005E7F3A">
        <w:rPr>
          <w:rFonts w:eastAsia="Times New Roman"/>
          <w:sz w:val="24"/>
          <w:szCs w:val="24"/>
        </w:rPr>
        <w:t xml:space="preserve">Šiuo pasiūlymu pažymime, kad sutinkame su visomis </w:t>
      </w:r>
      <w:r w:rsidR="009700F2" w:rsidRPr="005E7F3A">
        <w:rPr>
          <w:rFonts w:eastAsia="Times New Roman"/>
          <w:sz w:val="24"/>
          <w:szCs w:val="24"/>
        </w:rPr>
        <w:t>pirkimo</w:t>
      </w:r>
      <w:r w:rsidR="00854036" w:rsidRPr="005E7F3A">
        <w:rPr>
          <w:rFonts w:eastAsia="Times New Roman"/>
          <w:sz w:val="24"/>
          <w:szCs w:val="24"/>
        </w:rPr>
        <w:t xml:space="preserve"> sąlygomis, nustatytomis</w:t>
      </w:r>
      <w:r w:rsidR="00A7625E" w:rsidRPr="005E7F3A">
        <w:rPr>
          <w:rFonts w:eastAsia="Times New Roman"/>
          <w:sz w:val="24"/>
          <w:szCs w:val="24"/>
        </w:rPr>
        <w:t xml:space="preserve"> konkurso skelbime, </w:t>
      </w:r>
      <w:r w:rsidR="00A7625E" w:rsidRPr="00E878A4">
        <w:rPr>
          <w:rFonts w:eastAsia="Times New Roman"/>
          <w:sz w:val="24"/>
          <w:szCs w:val="24"/>
        </w:rPr>
        <w:t xml:space="preserve">paskelbtame </w:t>
      </w:r>
      <w:r w:rsidR="00A8357E" w:rsidRPr="00E878A4">
        <w:rPr>
          <w:rFonts w:eastAsia="Times New Roman"/>
          <w:sz w:val="24"/>
          <w:szCs w:val="24"/>
        </w:rPr>
        <w:t xml:space="preserve">2022 m. </w:t>
      </w:r>
      <w:r w:rsidR="00911E80" w:rsidRPr="00E878A4">
        <w:rPr>
          <w:rFonts w:eastAsia="Times New Roman"/>
          <w:sz w:val="24"/>
          <w:szCs w:val="24"/>
        </w:rPr>
        <w:t>gruodžio 23</w:t>
      </w:r>
      <w:r w:rsidR="00A8357E" w:rsidRPr="00E878A4">
        <w:rPr>
          <w:rFonts w:eastAsia="Times New Roman"/>
          <w:sz w:val="24"/>
          <w:szCs w:val="24"/>
        </w:rPr>
        <w:t xml:space="preserve"> d.</w:t>
      </w:r>
      <w:r w:rsidR="00A7625E" w:rsidRPr="00E878A4">
        <w:rPr>
          <w:rFonts w:eastAsia="Times New Roman"/>
          <w:sz w:val="24"/>
          <w:szCs w:val="24"/>
        </w:rPr>
        <w:t xml:space="preserve"> internetinėje</w:t>
      </w:r>
      <w:r w:rsidR="00A7625E" w:rsidRPr="005E7F3A">
        <w:rPr>
          <w:rFonts w:eastAsia="Times New Roman"/>
          <w:sz w:val="24"/>
          <w:szCs w:val="24"/>
        </w:rPr>
        <w:t xml:space="preserve"> svetainėje </w:t>
      </w:r>
      <w:hyperlink r:id="rId19" w:history="1">
        <w:r w:rsidR="00A7625E" w:rsidRPr="005E7F3A">
          <w:rPr>
            <w:rStyle w:val="Hipersaitas"/>
            <w:rFonts w:eastAsia="Times New Roman"/>
            <w:sz w:val="24"/>
            <w:szCs w:val="24"/>
          </w:rPr>
          <w:t>www.apva.lt</w:t>
        </w:r>
      </w:hyperlink>
      <w:r w:rsidR="00A7625E" w:rsidRPr="005E7F3A">
        <w:rPr>
          <w:rFonts w:eastAsia="Times New Roman"/>
          <w:sz w:val="24"/>
          <w:szCs w:val="24"/>
        </w:rPr>
        <w:t>; konkurso sąlygose ir jų prieduose.</w:t>
      </w:r>
    </w:p>
    <w:p w14:paraId="6035BE32" w14:textId="77777777" w:rsidR="00AA2AD7" w:rsidRDefault="00AA2AD7" w:rsidP="00A7625E">
      <w:pPr>
        <w:spacing w:line="264" w:lineRule="auto"/>
        <w:jc w:val="both"/>
        <w:rPr>
          <w:rFonts w:eastAsia="Times New Roman"/>
          <w:sz w:val="24"/>
          <w:szCs w:val="24"/>
        </w:rPr>
      </w:pPr>
    </w:p>
    <w:p w14:paraId="7057F9C4" w14:textId="77777777" w:rsidR="00AA2AD7" w:rsidRDefault="00AA2AD7" w:rsidP="00A7625E">
      <w:pPr>
        <w:spacing w:line="264" w:lineRule="auto"/>
        <w:jc w:val="both"/>
        <w:rPr>
          <w:rFonts w:eastAsia="Times New Roman"/>
          <w:sz w:val="24"/>
          <w:szCs w:val="24"/>
        </w:rPr>
      </w:pPr>
    </w:p>
    <w:p w14:paraId="2F4F3076" w14:textId="77777777" w:rsidR="00AA2AD7" w:rsidRDefault="00AA2AD7" w:rsidP="00A7625E">
      <w:pPr>
        <w:spacing w:line="264" w:lineRule="auto"/>
        <w:jc w:val="both"/>
        <w:rPr>
          <w:rFonts w:eastAsia="Times New Roman"/>
          <w:sz w:val="24"/>
          <w:szCs w:val="24"/>
        </w:rPr>
      </w:pPr>
    </w:p>
    <w:p w14:paraId="68DE0B7E" w14:textId="77777777" w:rsidR="00AA2AD7" w:rsidRDefault="00AA2AD7" w:rsidP="00A7625E">
      <w:pPr>
        <w:spacing w:line="264" w:lineRule="auto"/>
        <w:jc w:val="both"/>
        <w:rPr>
          <w:rFonts w:eastAsia="Times New Roman"/>
          <w:sz w:val="24"/>
          <w:szCs w:val="24"/>
        </w:rPr>
      </w:pPr>
    </w:p>
    <w:p w14:paraId="28F37BE5" w14:textId="77777777" w:rsidR="00AA2AD7" w:rsidRDefault="00AA2AD7" w:rsidP="00A7625E">
      <w:pPr>
        <w:spacing w:line="264" w:lineRule="auto"/>
        <w:jc w:val="both"/>
        <w:rPr>
          <w:rFonts w:eastAsia="Times New Roman"/>
          <w:sz w:val="24"/>
          <w:szCs w:val="24"/>
        </w:rPr>
      </w:pPr>
    </w:p>
    <w:p w14:paraId="2462F212" w14:textId="77777777" w:rsidR="00AA2AD7" w:rsidRDefault="00AA2AD7" w:rsidP="00A7625E">
      <w:pPr>
        <w:spacing w:line="264" w:lineRule="auto"/>
        <w:jc w:val="both"/>
        <w:rPr>
          <w:rFonts w:eastAsia="Times New Roman"/>
          <w:sz w:val="24"/>
          <w:szCs w:val="24"/>
        </w:rPr>
      </w:pPr>
    </w:p>
    <w:p w14:paraId="6773A07B" w14:textId="77777777" w:rsidR="00AA2AD7" w:rsidRDefault="00AA2AD7" w:rsidP="00A7625E">
      <w:pPr>
        <w:spacing w:line="264" w:lineRule="auto"/>
        <w:jc w:val="both"/>
        <w:rPr>
          <w:rFonts w:eastAsia="Times New Roman"/>
          <w:sz w:val="24"/>
          <w:szCs w:val="24"/>
        </w:rPr>
      </w:pPr>
    </w:p>
    <w:p w14:paraId="16078C74" w14:textId="77777777" w:rsidR="00AA2AD7" w:rsidRDefault="00AA2AD7" w:rsidP="00A7625E">
      <w:pPr>
        <w:spacing w:line="264" w:lineRule="auto"/>
        <w:jc w:val="both"/>
        <w:rPr>
          <w:rFonts w:eastAsia="Times New Roman"/>
          <w:sz w:val="24"/>
          <w:szCs w:val="24"/>
        </w:rPr>
      </w:pPr>
    </w:p>
    <w:p w14:paraId="4144CBDE" w14:textId="77777777" w:rsidR="00AA2AD7" w:rsidRDefault="00AA2AD7" w:rsidP="00A7625E">
      <w:pPr>
        <w:spacing w:line="264" w:lineRule="auto"/>
        <w:jc w:val="both"/>
        <w:rPr>
          <w:rFonts w:eastAsia="Times New Roman"/>
          <w:sz w:val="24"/>
          <w:szCs w:val="24"/>
        </w:rPr>
      </w:pPr>
    </w:p>
    <w:p w14:paraId="5298662D" w14:textId="77777777" w:rsidR="00AA2AD7" w:rsidRDefault="00AA2AD7" w:rsidP="00A7625E">
      <w:pPr>
        <w:spacing w:line="264" w:lineRule="auto"/>
        <w:jc w:val="both"/>
        <w:rPr>
          <w:rFonts w:eastAsia="Times New Roman"/>
          <w:sz w:val="24"/>
          <w:szCs w:val="24"/>
        </w:rPr>
      </w:pPr>
    </w:p>
    <w:p w14:paraId="4F6DBFFB" w14:textId="77777777" w:rsidR="00AA2AD7" w:rsidRDefault="00AA2AD7" w:rsidP="00A7625E">
      <w:pPr>
        <w:spacing w:line="264" w:lineRule="auto"/>
        <w:jc w:val="both"/>
        <w:rPr>
          <w:rFonts w:eastAsia="Times New Roman"/>
          <w:sz w:val="24"/>
          <w:szCs w:val="24"/>
        </w:rPr>
      </w:pPr>
    </w:p>
    <w:p w14:paraId="6031F338" w14:textId="77777777" w:rsidR="00AA2AD7" w:rsidRPr="005E7F3A" w:rsidRDefault="00AA2AD7" w:rsidP="00A7625E">
      <w:pPr>
        <w:spacing w:line="264" w:lineRule="auto"/>
        <w:jc w:val="both"/>
        <w:rPr>
          <w:rFonts w:eastAsia="Times New Roman"/>
          <w:sz w:val="24"/>
          <w:szCs w:val="24"/>
        </w:rPr>
      </w:pPr>
    </w:p>
    <w:p w14:paraId="4245DB36" w14:textId="38EF2C47" w:rsidR="00B655B8" w:rsidRDefault="00B655B8" w:rsidP="00492094">
      <w:pPr>
        <w:spacing w:line="264" w:lineRule="auto"/>
        <w:ind w:right="-139"/>
        <w:jc w:val="both"/>
        <w:rPr>
          <w:sz w:val="24"/>
          <w:szCs w:val="24"/>
        </w:rPr>
      </w:pPr>
    </w:p>
    <w:p w14:paraId="4A826DF1" w14:textId="5062B217" w:rsidR="009A4A7F" w:rsidRDefault="009A4A7F" w:rsidP="00492094">
      <w:pPr>
        <w:spacing w:line="264" w:lineRule="auto"/>
        <w:ind w:right="-139"/>
        <w:jc w:val="both"/>
        <w:rPr>
          <w:b/>
          <w:bCs/>
          <w:sz w:val="24"/>
          <w:szCs w:val="24"/>
        </w:rPr>
      </w:pPr>
      <w:r w:rsidRPr="00F678C9">
        <w:rPr>
          <w:b/>
          <w:bCs/>
          <w:sz w:val="24"/>
          <w:szCs w:val="24"/>
        </w:rPr>
        <w:t xml:space="preserve">Mes siūlome </w:t>
      </w:r>
      <w:r w:rsidR="00BC0843" w:rsidRPr="00A8357E">
        <w:rPr>
          <w:b/>
          <w:bCs/>
          <w:sz w:val="24"/>
          <w:szCs w:val="24"/>
        </w:rPr>
        <w:t xml:space="preserve">šiuos </w:t>
      </w:r>
      <w:r w:rsidR="0068289C" w:rsidRPr="00A8357E">
        <w:rPr>
          <w:b/>
          <w:bCs/>
          <w:sz w:val="24"/>
          <w:szCs w:val="24"/>
        </w:rPr>
        <w:t xml:space="preserve">rangos </w:t>
      </w:r>
      <w:r w:rsidRPr="00A8357E">
        <w:rPr>
          <w:b/>
          <w:bCs/>
          <w:sz w:val="24"/>
          <w:szCs w:val="24"/>
        </w:rPr>
        <w:t>darbus:</w:t>
      </w:r>
    </w:p>
    <w:p w14:paraId="5948EC76" w14:textId="77777777" w:rsidR="00B323FD" w:rsidRDefault="00B323FD" w:rsidP="00492094">
      <w:pPr>
        <w:spacing w:line="264" w:lineRule="auto"/>
        <w:ind w:right="-139"/>
        <w:jc w:val="both"/>
        <w:rPr>
          <w:b/>
          <w:bCs/>
          <w:sz w:val="24"/>
          <w:szCs w:val="24"/>
        </w:rPr>
      </w:pPr>
    </w:p>
    <w:tbl>
      <w:tblPr>
        <w:tblW w:w="10060" w:type="dxa"/>
        <w:tblLook w:val="04A0" w:firstRow="1" w:lastRow="0" w:firstColumn="1" w:lastColumn="0" w:noHBand="0" w:noVBand="1"/>
      </w:tblPr>
      <w:tblGrid>
        <w:gridCol w:w="857"/>
        <w:gridCol w:w="1690"/>
        <w:gridCol w:w="4111"/>
        <w:gridCol w:w="1275"/>
        <w:gridCol w:w="857"/>
        <w:gridCol w:w="1276"/>
      </w:tblGrid>
      <w:tr w:rsidR="00EA6CF9" w:rsidRPr="0079276A" w14:paraId="1E7EDF44" w14:textId="77777777" w:rsidTr="00EA6CF9">
        <w:trPr>
          <w:trHeight w:val="97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F766" w14:textId="3B5F93CB" w:rsidR="0079276A" w:rsidRPr="0079276A" w:rsidRDefault="0079276A" w:rsidP="00EA6CF9">
            <w:pPr>
              <w:jc w:val="center"/>
              <w:rPr>
                <w:rFonts w:eastAsia="Times New Roman"/>
                <w:b/>
                <w:bCs/>
                <w:color w:val="000000"/>
                <w:sz w:val="18"/>
                <w:szCs w:val="18"/>
              </w:rPr>
            </w:pP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14:paraId="0B90DE59" w14:textId="5CB5A072" w:rsidR="0079276A" w:rsidRPr="0079276A" w:rsidRDefault="0079276A" w:rsidP="00EA6CF9">
            <w:pPr>
              <w:jc w:val="center"/>
              <w:rPr>
                <w:rFonts w:eastAsia="Times New Roman"/>
                <w:b/>
                <w:bCs/>
                <w:color w:val="000000"/>
                <w:sz w:val="18"/>
                <w:szCs w:val="18"/>
              </w:rPr>
            </w:pPr>
            <w:r w:rsidRPr="00EA6CF9">
              <w:rPr>
                <w:rFonts w:eastAsia="Times New Roman"/>
                <w:b/>
                <w:bCs/>
                <w:color w:val="000000"/>
                <w:sz w:val="18"/>
                <w:szCs w:val="18"/>
              </w:rPr>
              <w:t>Eil. Nr.</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FAEAB16" w14:textId="77777777" w:rsidR="0079276A" w:rsidRPr="0079276A" w:rsidRDefault="0079276A" w:rsidP="00EA6CF9">
            <w:pPr>
              <w:jc w:val="center"/>
              <w:rPr>
                <w:rFonts w:eastAsia="Times New Roman"/>
                <w:b/>
                <w:bCs/>
                <w:color w:val="000000"/>
                <w:sz w:val="18"/>
                <w:szCs w:val="18"/>
              </w:rPr>
            </w:pPr>
            <w:r w:rsidRPr="0079276A">
              <w:rPr>
                <w:rFonts w:eastAsia="Times New Roman"/>
                <w:b/>
                <w:bCs/>
                <w:color w:val="000000"/>
                <w:sz w:val="18"/>
                <w:szCs w:val="18"/>
              </w:rPr>
              <w:t>Pavadinimas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AE65204" w14:textId="77777777" w:rsidR="0079276A" w:rsidRPr="0079276A" w:rsidRDefault="0079276A" w:rsidP="00EA6CF9">
            <w:pPr>
              <w:jc w:val="center"/>
              <w:rPr>
                <w:rFonts w:eastAsia="Times New Roman"/>
                <w:b/>
                <w:bCs/>
                <w:color w:val="000000"/>
                <w:sz w:val="18"/>
                <w:szCs w:val="18"/>
              </w:rPr>
            </w:pPr>
            <w:r w:rsidRPr="0079276A">
              <w:rPr>
                <w:rFonts w:eastAsia="Times New Roman"/>
                <w:b/>
                <w:bCs/>
                <w:color w:val="000000"/>
                <w:sz w:val="18"/>
                <w:szCs w:val="18"/>
              </w:rPr>
              <w:t xml:space="preserve">Sąnaudų </w:t>
            </w:r>
            <w:r w:rsidRPr="0079276A">
              <w:rPr>
                <w:rFonts w:eastAsia="Times New Roman"/>
                <w:b/>
                <w:bCs/>
                <w:color w:val="000000"/>
                <w:sz w:val="18"/>
                <w:szCs w:val="18"/>
              </w:rPr>
              <w:br/>
              <w:t>žiniaraščio Nr.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0E55A49" w14:textId="77777777" w:rsidR="0079276A" w:rsidRPr="0079276A" w:rsidRDefault="0079276A" w:rsidP="00EA6CF9">
            <w:pPr>
              <w:jc w:val="center"/>
              <w:rPr>
                <w:rFonts w:eastAsia="Times New Roman"/>
                <w:b/>
                <w:bCs/>
                <w:color w:val="000000"/>
                <w:sz w:val="18"/>
                <w:szCs w:val="18"/>
              </w:rPr>
            </w:pPr>
            <w:r w:rsidRPr="0079276A">
              <w:rPr>
                <w:rFonts w:eastAsia="Times New Roman"/>
                <w:b/>
                <w:bCs/>
                <w:color w:val="000000"/>
                <w:sz w:val="18"/>
                <w:szCs w:val="18"/>
              </w:rPr>
              <w:t>Bendras kiekis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C5A605" w14:textId="150FD146" w:rsidR="0079276A" w:rsidRPr="0079276A" w:rsidRDefault="0079276A" w:rsidP="00EA6CF9">
            <w:pPr>
              <w:jc w:val="center"/>
              <w:rPr>
                <w:rFonts w:eastAsia="Times New Roman"/>
                <w:b/>
                <w:bCs/>
                <w:color w:val="000000"/>
                <w:sz w:val="18"/>
                <w:szCs w:val="18"/>
              </w:rPr>
            </w:pPr>
            <w:r w:rsidRPr="0079276A">
              <w:rPr>
                <w:rFonts w:eastAsia="Times New Roman"/>
                <w:b/>
                <w:bCs/>
                <w:color w:val="000000"/>
                <w:sz w:val="18"/>
                <w:szCs w:val="18"/>
              </w:rPr>
              <w:t xml:space="preserve">Kaina, </w:t>
            </w:r>
            <w:r w:rsidRPr="0079276A">
              <w:rPr>
                <w:rFonts w:eastAsia="Times New Roman"/>
                <w:b/>
                <w:bCs/>
                <w:color w:val="000000"/>
                <w:sz w:val="18"/>
                <w:szCs w:val="18"/>
              </w:rPr>
              <w:br/>
            </w:r>
            <w:r w:rsidR="00EA6CF9">
              <w:rPr>
                <w:rFonts w:eastAsia="Times New Roman"/>
                <w:b/>
                <w:bCs/>
                <w:color w:val="000000"/>
                <w:sz w:val="18"/>
                <w:szCs w:val="18"/>
              </w:rPr>
              <w:t>E</w:t>
            </w:r>
            <w:r w:rsidRPr="0079276A">
              <w:rPr>
                <w:rFonts w:eastAsia="Times New Roman"/>
                <w:b/>
                <w:bCs/>
                <w:color w:val="000000"/>
                <w:sz w:val="18"/>
                <w:szCs w:val="18"/>
              </w:rPr>
              <w:t>ur be PVM</w:t>
            </w:r>
          </w:p>
        </w:tc>
      </w:tr>
      <w:tr w:rsidR="00EA6CF9" w:rsidRPr="0079276A" w14:paraId="5740C8B0"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447F831"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14:paraId="58092406" w14:textId="77777777" w:rsidR="0079276A" w:rsidRPr="0079276A" w:rsidRDefault="0079276A" w:rsidP="00EA6CF9">
            <w:pPr>
              <w:jc w:val="center"/>
              <w:rPr>
                <w:rFonts w:eastAsia="Times New Roman"/>
                <w:i/>
                <w:iCs/>
                <w:sz w:val="18"/>
                <w:szCs w:val="18"/>
              </w:rPr>
            </w:pPr>
            <w:r w:rsidRPr="0079276A">
              <w:rPr>
                <w:rFonts w:eastAsia="Times New Roman"/>
                <w:i/>
                <w:iCs/>
                <w:sz w:val="18"/>
                <w:szCs w:val="18"/>
              </w:rPr>
              <w:t xml:space="preserve">1. Sandėliavimo paskirties </w:t>
            </w:r>
            <w:r w:rsidRPr="0079276A">
              <w:rPr>
                <w:rFonts w:eastAsia="Times New Roman"/>
                <w:i/>
                <w:iCs/>
                <w:sz w:val="18"/>
                <w:szCs w:val="18"/>
              </w:rPr>
              <w:br/>
              <w:t>pastatas obj.Nr.01</w:t>
            </w:r>
          </w:p>
        </w:tc>
        <w:tc>
          <w:tcPr>
            <w:tcW w:w="4111" w:type="dxa"/>
            <w:tcBorders>
              <w:top w:val="nil"/>
              <w:left w:val="nil"/>
              <w:bottom w:val="single" w:sz="4" w:space="0" w:color="auto"/>
              <w:right w:val="single" w:sz="4" w:space="0" w:color="auto"/>
            </w:tcBorders>
            <w:shd w:val="clear" w:color="auto" w:fill="auto"/>
            <w:noWrap/>
            <w:vAlign w:val="center"/>
            <w:hideMark/>
          </w:tcPr>
          <w:p w14:paraId="71B7EB2B"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Architektūrinė dalis SA</w:t>
            </w:r>
          </w:p>
        </w:tc>
        <w:tc>
          <w:tcPr>
            <w:tcW w:w="1275" w:type="dxa"/>
            <w:tcBorders>
              <w:top w:val="nil"/>
              <w:left w:val="nil"/>
              <w:bottom w:val="single" w:sz="4" w:space="0" w:color="auto"/>
              <w:right w:val="single" w:sz="4" w:space="0" w:color="auto"/>
            </w:tcBorders>
            <w:shd w:val="clear" w:color="auto" w:fill="auto"/>
            <w:noWrap/>
            <w:vAlign w:val="center"/>
            <w:hideMark/>
          </w:tcPr>
          <w:p w14:paraId="37C5CD87"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SA_SZ</w:t>
            </w:r>
          </w:p>
        </w:tc>
        <w:tc>
          <w:tcPr>
            <w:tcW w:w="85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3A6A8617" w14:textId="4DE8FD18"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žr.</w:t>
            </w:r>
            <w:r w:rsidR="00EA6CF9">
              <w:rPr>
                <w:rFonts w:eastAsia="Times New Roman"/>
                <w:color w:val="000000"/>
                <w:sz w:val="18"/>
                <w:szCs w:val="18"/>
              </w:rPr>
              <w:t xml:space="preserve"> </w:t>
            </w:r>
            <w:r w:rsidRPr="0079276A">
              <w:rPr>
                <w:rFonts w:eastAsia="Times New Roman"/>
                <w:color w:val="000000"/>
                <w:sz w:val="18"/>
                <w:szCs w:val="18"/>
              </w:rPr>
              <w:t>pagal TP kiekių žiniaraščius</w:t>
            </w:r>
          </w:p>
        </w:tc>
        <w:tc>
          <w:tcPr>
            <w:tcW w:w="1276" w:type="dxa"/>
            <w:tcBorders>
              <w:top w:val="nil"/>
              <w:left w:val="nil"/>
              <w:bottom w:val="single" w:sz="4" w:space="0" w:color="auto"/>
              <w:right w:val="single" w:sz="4" w:space="0" w:color="auto"/>
            </w:tcBorders>
            <w:shd w:val="clear" w:color="auto" w:fill="auto"/>
            <w:noWrap/>
            <w:vAlign w:val="center"/>
          </w:tcPr>
          <w:p w14:paraId="23A6F63A" w14:textId="3AD5B0B4" w:rsidR="0079276A" w:rsidRPr="0079276A" w:rsidRDefault="0079276A" w:rsidP="00EA6CF9">
            <w:pPr>
              <w:jc w:val="center"/>
              <w:rPr>
                <w:rFonts w:eastAsia="Times New Roman"/>
                <w:color w:val="000000"/>
                <w:sz w:val="18"/>
                <w:szCs w:val="18"/>
              </w:rPr>
            </w:pPr>
          </w:p>
        </w:tc>
      </w:tr>
      <w:tr w:rsidR="00EA6CF9" w:rsidRPr="0079276A" w14:paraId="41EF91F4"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B5FFBED"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5C5093D4"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1A44190A"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Konstrukcijų dalis SK1</w:t>
            </w:r>
          </w:p>
        </w:tc>
        <w:tc>
          <w:tcPr>
            <w:tcW w:w="1275" w:type="dxa"/>
            <w:tcBorders>
              <w:top w:val="nil"/>
              <w:left w:val="nil"/>
              <w:bottom w:val="single" w:sz="4" w:space="0" w:color="auto"/>
              <w:right w:val="single" w:sz="4" w:space="0" w:color="auto"/>
            </w:tcBorders>
            <w:shd w:val="clear" w:color="auto" w:fill="auto"/>
            <w:noWrap/>
            <w:vAlign w:val="center"/>
            <w:hideMark/>
          </w:tcPr>
          <w:p w14:paraId="41815320"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SK_SMZ-01</w:t>
            </w:r>
          </w:p>
        </w:tc>
        <w:tc>
          <w:tcPr>
            <w:tcW w:w="851" w:type="dxa"/>
            <w:vMerge/>
            <w:tcBorders>
              <w:top w:val="nil"/>
              <w:left w:val="single" w:sz="4" w:space="0" w:color="auto"/>
              <w:bottom w:val="single" w:sz="4" w:space="0" w:color="000000"/>
              <w:right w:val="single" w:sz="4" w:space="0" w:color="auto"/>
            </w:tcBorders>
            <w:vAlign w:val="center"/>
            <w:hideMark/>
          </w:tcPr>
          <w:p w14:paraId="195EB8D6"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61E5A4C9" w14:textId="32E8BF1C" w:rsidR="0079276A" w:rsidRPr="0079276A" w:rsidRDefault="0079276A" w:rsidP="00EA6CF9">
            <w:pPr>
              <w:jc w:val="center"/>
              <w:rPr>
                <w:rFonts w:eastAsia="Times New Roman"/>
                <w:color w:val="000000"/>
                <w:sz w:val="18"/>
                <w:szCs w:val="18"/>
              </w:rPr>
            </w:pPr>
          </w:p>
        </w:tc>
      </w:tr>
      <w:tr w:rsidR="00EA6CF9" w:rsidRPr="0079276A" w14:paraId="49388E39" w14:textId="77777777" w:rsidTr="00EA6CF9">
        <w:trPr>
          <w:trHeight w:val="283"/>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1EBF1CCD"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24C0B22D"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0F8029B0"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Technologinė dalis T</w:t>
            </w:r>
          </w:p>
        </w:tc>
        <w:tc>
          <w:tcPr>
            <w:tcW w:w="1275" w:type="dxa"/>
            <w:tcBorders>
              <w:top w:val="nil"/>
              <w:left w:val="nil"/>
              <w:bottom w:val="single" w:sz="4" w:space="0" w:color="auto"/>
              <w:right w:val="single" w:sz="4" w:space="0" w:color="auto"/>
            </w:tcBorders>
            <w:shd w:val="clear" w:color="auto" w:fill="auto"/>
            <w:vAlign w:val="center"/>
            <w:hideMark/>
          </w:tcPr>
          <w:p w14:paraId="42CC0766"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T-AŽ-001</w:t>
            </w:r>
            <w:r w:rsidRPr="0079276A">
              <w:rPr>
                <w:rFonts w:eastAsia="Times New Roman"/>
                <w:color w:val="000000"/>
                <w:sz w:val="18"/>
                <w:szCs w:val="18"/>
              </w:rPr>
              <w:br/>
              <w:t>T-SŽ-001</w:t>
            </w:r>
          </w:p>
        </w:tc>
        <w:tc>
          <w:tcPr>
            <w:tcW w:w="851" w:type="dxa"/>
            <w:vMerge/>
            <w:tcBorders>
              <w:top w:val="nil"/>
              <w:left w:val="single" w:sz="4" w:space="0" w:color="auto"/>
              <w:bottom w:val="single" w:sz="4" w:space="0" w:color="000000"/>
              <w:right w:val="single" w:sz="4" w:space="0" w:color="auto"/>
            </w:tcBorders>
            <w:vAlign w:val="center"/>
            <w:hideMark/>
          </w:tcPr>
          <w:p w14:paraId="2844B251"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6E79943B" w14:textId="25F86738" w:rsidR="0079276A" w:rsidRPr="0079276A" w:rsidRDefault="0079276A" w:rsidP="00EA6CF9">
            <w:pPr>
              <w:jc w:val="center"/>
              <w:rPr>
                <w:rFonts w:eastAsia="Times New Roman"/>
                <w:color w:val="000000"/>
                <w:sz w:val="18"/>
                <w:szCs w:val="18"/>
              </w:rPr>
            </w:pPr>
          </w:p>
        </w:tc>
      </w:tr>
      <w:tr w:rsidR="00EA6CF9" w:rsidRPr="0079276A" w14:paraId="4426558B"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19B5050A"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508F0C6D"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1ADC897E"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Šildymo, vėdinimo ir oro kondicionavimo dalis ŠV</w:t>
            </w:r>
          </w:p>
        </w:tc>
        <w:tc>
          <w:tcPr>
            <w:tcW w:w="1275" w:type="dxa"/>
            <w:tcBorders>
              <w:top w:val="nil"/>
              <w:left w:val="nil"/>
              <w:bottom w:val="single" w:sz="4" w:space="0" w:color="auto"/>
              <w:right w:val="single" w:sz="4" w:space="0" w:color="auto"/>
            </w:tcBorders>
            <w:shd w:val="clear" w:color="auto" w:fill="auto"/>
            <w:noWrap/>
            <w:vAlign w:val="center"/>
            <w:hideMark/>
          </w:tcPr>
          <w:p w14:paraId="19935CB9"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ŠV_SZ-001</w:t>
            </w:r>
          </w:p>
        </w:tc>
        <w:tc>
          <w:tcPr>
            <w:tcW w:w="851" w:type="dxa"/>
            <w:vMerge/>
            <w:tcBorders>
              <w:top w:val="nil"/>
              <w:left w:val="single" w:sz="4" w:space="0" w:color="auto"/>
              <w:bottom w:val="single" w:sz="4" w:space="0" w:color="000000"/>
              <w:right w:val="single" w:sz="4" w:space="0" w:color="auto"/>
            </w:tcBorders>
            <w:vAlign w:val="center"/>
            <w:hideMark/>
          </w:tcPr>
          <w:p w14:paraId="4558F6A7"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00FB4F85" w14:textId="459CA536" w:rsidR="0079276A" w:rsidRPr="0079276A" w:rsidRDefault="0079276A" w:rsidP="00EA6CF9">
            <w:pPr>
              <w:jc w:val="center"/>
              <w:rPr>
                <w:rFonts w:eastAsia="Times New Roman"/>
                <w:color w:val="000000"/>
                <w:sz w:val="18"/>
                <w:szCs w:val="18"/>
              </w:rPr>
            </w:pPr>
          </w:p>
        </w:tc>
      </w:tr>
      <w:tr w:rsidR="00EA6CF9" w:rsidRPr="0079276A" w14:paraId="617A84F9"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DAC8021"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2DBC2DA2"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272F69CF"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Vandentiekio ir nuotekų šalinimo dalis VN</w:t>
            </w:r>
          </w:p>
        </w:tc>
        <w:tc>
          <w:tcPr>
            <w:tcW w:w="1275" w:type="dxa"/>
            <w:tcBorders>
              <w:top w:val="nil"/>
              <w:left w:val="nil"/>
              <w:bottom w:val="single" w:sz="4" w:space="0" w:color="auto"/>
              <w:right w:val="single" w:sz="4" w:space="0" w:color="auto"/>
            </w:tcBorders>
            <w:shd w:val="clear" w:color="auto" w:fill="auto"/>
            <w:noWrap/>
            <w:vAlign w:val="center"/>
            <w:hideMark/>
          </w:tcPr>
          <w:p w14:paraId="60FAE863"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VN_SŽ-1</w:t>
            </w:r>
          </w:p>
        </w:tc>
        <w:tc>
          <w:tcPr>
            <w:tcW w:w="851" w:type="dxa"/>
            <w:vMerge/>
            <w:tcBorders>
              <w:top w:val="nil"/>
              <w:left w:val="single" w:sz="4" w:space="0" w:color="auto"/>
              <w:bottom w:val="single" w:sz="4" w:space="0" w:color="000000"/>
              <w:right w:val="single" w:sz="4" w:space="0" w:color="auto"/>
            </w:tcBorders>
            <w:vAlign w:val="center"/>
            <w:hideMark/>
          </w:tcPr>
          <w:p w14:paraId="14B21507"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0EDD7913" w14:textId="257AE89A" w:rsidR="0079276A" w:rsidRPr="0079276A" w:rsidRDefault="0079276A" w:rsidP="00EA6CF9">
            <w:pPr>
              <w:jc w:val="center"/>
              <w:rPr>
                <w:rFonts w:eastAsia="Times New Roman"/>
                <w:color w:val="000000"/>
                <w:sz w:val="18"/>
                <w:szCs w:val="18"/>
              </w:rPr>
            </w:pPr>
          </w:p>
        </w:tc>
      </w:tr>
      <w:tr w:rsidR="00EA6CF9" w:rsidRPr="0079276A" w14:paraId="735A25AB"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44C31B4"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6A1B99C9"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3FE7943A"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Elektrotechnikos dalis E</w:t>
            </w:r>
          </w:p>
        </w:tc>
        <w:tc>
          <w:tcPr>
            <w:tcW w:w="1275" w:type="dxa"/>
            <w:tcBorders>
              <w:top w:val="nil"/>
              <w:left w:val="nil"/>
              <w:bottom w:val="single" w:sz="4" w:space="0" w:color="auto"/>
              <w:right w:val="single" w:sz="4" w:space="0" w:color="auto"/>
            </w:tcBorders>
            <w:shd w:val="clear" w:color="auto" w:fill="auto"/>
            <w:noWrap/>
            <w:vAlign w:val="center"/>
            <w:hideMark/>
          </w:tcPr>
          <w:p w14:paraId="322E579A"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E-SŽ-001</w:t>
            </w:r>
          </w:p>
        </w:tc>
        <w:tc>
          <w:tcPr>
            <w:tcW w:w="851" w:type="dxa"/>
            <w:vMerge/>
            <w:tcBorders>
              <w:top w:val="nil"/>
              <w:left w:val="single" w:sz="4" w:space="0" w:color="auto"/>
              <w:bottom w:val="single" w:sz="4" w:space="0" w:color="000000"/>
              <w:right w:val="single" w:sz="4" w:space="0" w:color="auto"/>
            </w:tcBorders>
            <w:vAlign w:val="center"/>
            <w:hideMark/>
          </w:tcPr>
          <w:p w14:paraId="36E38351"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51318222" w14:textId="773A2991" w:rsidR="0079276A" w:rsidRPr="0079276A" w:rsidRDefault="0079276A" w:rsidP="00EA6CF9">
            <w:pPr>
              <w:jc w:val="center"/>
              <w:rPr>
                <w:rFonts w:eastAsia="Times New Roman"/>
                <w:color w:val="000000"/>
                <w:sz w:val="18"/>
                <w:szCs w:val="18"/>
              </w:rPr>
            </w:pPr>
          </w:p>
        </w:tc>
      </w:tr>
      <w:tr w:rsidR="00EA6CF9" w:rsidRPr="0079276A" w14:paraId="6229CB2B"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46410B9"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6DE26FEE"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22ECFECA"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Elektrotechnikos dalis E</w:t>
            </w:r>
          </w:p>
        </w:tc>
        <w:tc>
          <w:tcPr>
            <w:tcW w:w="1275" w:type="dxa"/>
            <w:tcBorders>
              <w:top w:val="nil"/>
              <w:left w:val="nil"/>
              <w:bottom w:val="single" w:sz="4" w:space="0" w:color="auto"/>
              <w:right w:val="single" w:sz="4" w:space="0" w:color="auto"/>
            </w:tcBorders>
            <w:shd w:val="clear" w:color="auto" w:fill="auto"/>
            <w:noWrap/>
            <w:vAlign w:val="center"/>
            <w:hideMark/>
          </w:tcPr>
          <w:p w14:paraId="78F752A3"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E-SŽ-002</w:t>
            </w:r>
          </w:p>
        </w:tc>
        <w:tc>
          <w:tcPr>
            <w:tcW w:w="851" w:type="dxa"/>
            <w:vMerge/>
            <w:tcBorders>
              <w:top w:val="nil"/>
              <w:left w:val="single" w:sz="4" w:space="0" w:color="auto"/>
              <w:bottom w:val="single" w:sz="4" w:space="0" w:color="000000"/>
              <w:right w:val="single" w:sz="4" w:space="0" w:color="auto"/>
            </w:tcBorders>
            <w:vAlign w:val="center"/>
            <w:hideMark/>
          </w:tcPr>
          <w:p w14:paraId="432A2D74"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441E86E5" w14:textId="0D59A6C6" w:rsidR="0079276A" w:rsidRPr="0079276A" w:rsidRDefault="0079276A" w:rsidP="00EA6CF9">
            <w:pPr>
              <w:jc w:val="center"/>
              <w:rPr>
                <w:rFonts w:eastAsia="Times New Roman"/>
                <w:color w:val="000000"/>
                <w:sz w:val="18"/>
                <w:szCs w:val="18"/>
              </w:rPr>
            </w:pPr>
          </w:p>
        </w:tc>
      </w:tr>
      <w:tr w:rsidR="00EA6CF9" w:rsidRPr="0079276A" w14:paraId="5F047C49"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78641180" w14:textId="7FDCF404"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32005662"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51FEC33E"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Elektrotechnikos dalis E</w:t>
            </w:r>
          </w:p>
        </w:tc>
        <w:tc>
          <w:tcPr>
            <w:tcW w:w="1275" w:type="dxa"/>
            <w:tcBorders>
              <w:top w:val="nil"/>
              <w:left w:val="nil"/>
              <w:bottom w:val="single" w:sz="4" w:space="0" w:color="auto"/>
              <w:right w:val="single" w:sz="4" w:space="0" w:color="auto"/>
            </w:tcBorders>
            <w:shd w:val="clear" w:color="auto" w:fill="auto"/>
            <w:noWrap/>
            <w:vAlign w:val="center"/>
            <w:hideMark/>
          </w:tcPr>
          <w:p w14:paraId="359512F7"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E-SŽ-003</w:t>
            </w:r>
          </w:p>
        </w:tc>
        <w:tc>
          <w:tcPr>
            <w:tcW w:w="851" w:type="dxa"/>
            <w:vMerge/>
            <w:tcBorders>
              <w:top w:val="nil"/>
              <w:left w:val="single" w:sz="4" w:space="0" w:color="auto"/>
              <w:bottom w:val="single" w:sz="4" w:space="0" w:color="000000"/>
              <w:right w:val="single" w:sz="4" w:space="0" w:color="auto"/>
            </w:tcBorders>
            <w:vAlign w:val="center"/>
            <w:hideMark/>
          </w:tcPr>
          <w:p w14:paraId="330567B8"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7168DD73" w14:textId="435FC096" w:rsidR="0079276A" w:rsidRPr="0079276A" w:rsidRDefault="0079276A" w:rsidP="00EA6CF9">
            <w:pPr>
              <w:jc w:val="center"/>
              <w:rPr>
                <w:rFonts w:eastAsia="Times New Roman"/>
                <w:color w:val="000000"/>
                <w:sz w:val="18"/>
                <w:szCs w:val="18"/>
              </w:rPr>
            </w:pPr>
          </w:p>
        </w:tc>
      </w:tr>
      <w:tr w:rsidR="00EA6CF9" w:rsidRPr="0079276A" w14:paraId="361F4059" w14:textId="77777777" w:rsidTr="00EA6CF9">
        <w:trPr>
          <w:trHeight w:val="156"/>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A20F1EF"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6CEE2980"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07BAFEE0"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Procesų valdymo ir automatizavimo dalis PVA</w:t>
            </w:r>
          </w:p>
        </w:tc>
        <w:tc>
          <w:tcPr>
            <w:tcW w:w="1275" w:type="dxa"/>
            <w:tcBorders>
              <w:top w:val="nil"/>
              <w:left w:val="nil"/>
              <w:bottom w:val="single" w:sz="4" w:space="0" w:color="auto"/>
              <w:right w:val="single" w:sz="4" w:space="0" w:color="auto"/>
            </w:tcBorders>
            <w:shd w:val="clear" w:color="auto" w:fill="auto"/>
            <w:vAlign w:val="center"/>
            <w:hideMark/>
          </w:tcPr>
          <w:p w14:paraId="2BD09617"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PVA_SŽ-001</w:t>
            </w:r>
            <w:r w:rsidRPr="0079276A">
              <w:rPr>
                <w:rFonts w:eastAsia="Times New Roman"/>
                <w:color w:val="000000"/>
                <w:sz w:val="18"/>
                <w:szCs w:val="18"/>
              </w:rPr>
              <w:br/>
              <w:t>PVA_SŽ-002</w:t>
            </w:r>
          </w:p>
        </w:tc>
        <w:tc>
          <w:tcPr>
            <w:tcW w:w="851" w:type="dxa"/>
            <w:vMerge/>
            <w:tcBorders>
              <w:top w:val="nil"/>
              <w:left w:val="single" w:sz="4" w:space="0" w:color="auto"/>
              <w:bottom w:val="single" w:sz="4" w:space="0" w:color="000000"/>
              <w:right w:val="single" w:sz="4" w:space="0" w:color="auto"/>
            </w:tcBorders>
            <w:vAlign w:val="center"/>
            <w:hideMark/>
          </w:tcPr>
          <w:p w14:paraId="7C1ACB77"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2AFC8FA4" w14:textId="4B6C1F58" w:rsidR="0079276A" w:rsidRPr="0079276A" w:rsidRDefault="0079276A" w:rsidP="00EA6CF9">
            <w:pPr>
              <w:jc w:val="center"/>
              <w:rPr>
                <w:rFonts w:eastAsia="Times New Roman"/>
                <w:color w:val="000000"/>
                <w:sz w:val="18"/>
                <w:szCs w:val="18"/>
              </w:rPr>
            </w:pPr>
          </w:p>
        </w:tc>
      </w:tr>
      <w:tr w:rsidR="00EA6CF9" w:rsidRPr="0079276A" w14:paraId="538F0018"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7F471E4"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27C236AF"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60B89EE7"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Gaisro aptikimo ir signalizavimo dalis GAS</w:t>
            </w:r>
          </w:p>
        </w:tc>
        <w:tc>
          <w:tcPr>
            <w:tcW w:w="1275" w:type="dxa"/>
            <w:tcBorders>
              <w:top w:val="nil"/>
              <w:left w:val="nil"/>
              <w:bottom w:val="single" w:sz="4" w:space="0" w:color="auto"/>
              <w:right w:val="single" w:sz="4" w:space="0" w:color="auto"/>
            </w:tcBorders>
            <w:shd w:val="clear" w:color="auto" w:fill="auto"/>
            <w:noWrap/>
            <w:vAlign w:val="center"/>
            <w:hideMark/>
          </w:tcPr>
          <w:p w14:paraId="25B50120"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GAS_SZ</w:t>
            </w:r>
          </w:p>
        </w:tc>
        <w:tc>
          <w:tcPr>
            <w:tcW w:w="851" w:type="dxa"/>
            <w:vMerge/>
            <w:tcBorders>
              <w:top w:val="nil"/>
              <w:left w:val="single" w:sz="4" w:space="0" w:color="auto"/>
              <w:bottom w:val="single" w:sz="4" w:space="0" w:color="000000"/>
              <w:right w:val="single" w:sz="4" w:space="0" w:color="auto"/>
            </w:tcBorders>
            <w:vAlign w:val="center"/>
            <w:hideMark/>
          </w:tcPr>
          <w:p w14:paraId="2BF8F01C"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08202097" w14:textId="0DFB5F8B" w:rsidR="0079276A" w:rsidRPr="0079276A" w:rsidRDefault="0079276A" w:rsidP="00EA6CF9">
            <w:pPr>
              <w:jc w:val="center"/>
              <w:rPr>
                <w:rFonts w:eastAsia="Times New Roman"/>
                <w:color w:val="000000"/>
                <w:sz w:val="18"/>
                <w:szCs w:val="18"/>
              </w:rPr>
            </w:pPr>
          </w:p>
        </w:tc>
      </w:tr>
      <w:tr w:rsidR="00EA6CF9" w:rsidRPr="0079276A" w14:paraId="222D804F"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0037E3F"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110F1573"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0AB69919"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Stacionarios gaisro gesinimo sistemos dalis SGGS</w:t>
            </w:r>
          </w:p>
        </w:tc>
        <w:tc>
          <w:tcPr>
            <w:tcW w:w="1275" w:type="dxa"/>
            <w:tcBorders>
              <w:top w:val="nil"/>
              <w:left w:val="nil"/>
              <w:bottom w:val="single" w:sz="4" w:space="0" w:color="auto"/>
              <w:right w:val="single" w:sz="4" w:space="0" w:color="auto"/>
            </w:tcBorders>
            <w:shd w:val="clear" w:color="auto" w:fill="auto"/>
            <w:noWrap/>
            <w:vAlign w:val="center"/>
            <w:hideMark/>
          </w:tcPr>
          <w:p w14:paraId="1A1C1007"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SGGS.MDŽ</w:t>
            </w:r>
          </w:p>
        </w:tc>
        <w:tc>
          <w:tcPr>
            <w:tcW w:w="851" w:type="dxa"/>
            <w:vMerge/>
            <w:tcBorders>
              <w:top w:val="nil"/>
              <w:left w:val="single" w:sz="4" w:space="0" w:color="auto"/>
              <w:bottom w:val="single" w:sz="4" w:space="0" w:color="000000"/>
              <w:right w:val="single" w:sz="4" w:space="0" w:color="auto"/>
            </w:tcBorders>
            <w:vAlign w:val="center"/>
            <w:hideMark/>
          </w:tcPr>
          <w:p w14:paraId="419F9C02"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2330CCCC" w14:textId="7F8D1289" w:rsidR="0079276A" w:rsidRPr="0079276A" w:rsidRDefault="0079276A" w:rsidP="00EA6CF9">
            <w:pPr>
              <w:jc w:val="center"/>
              <w:rPr>
                <w:rFonts w:eastAsia="Times New Roman"/>
                <w:sz w:val="18"/>
                <w:szCs w:val="18"/>
              </w:rPr>
            </w:pPr>
          </w:p>
        </w:tc>
      </w:tr>
      <w:tr w:rsidR="00EA6CF9" w:rsidRPr="0079276A" w14:paraId="30E16B2F" w14:textId="77777777" w:rsidTr="00EA6CF9">
        <w:trPr>
          <w:trHeight w:val="256"/>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6A01424"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tcBorders>
              <w:top w:val="nil"/>
              <w:left w:val="nil"/>
              <w:bottom w:val="single" w:sz="4" w:space="0" w:color="auto"/>
              <w:right w:val="single" w:sz="4" w:space="0" w:color="auto"/>
            </w:tcBorders>
            <w:shd w:val="clear" w:color="auto" w:fill="auto"/>
            <w:vAlign w:val="center"/>
            <w:hideMark/>
          </w:tcPr>
          <w:p w14:paraId="063180D3" w14:textId="77777777" w:rsidR="0079276A" w:rsidRPr="0079276A" w:rsidRDefault="0079276A" w:rsidP="00EA6CF9">
            <w:pPr>
              <w:jc w:val="center"/>
              <w:rPr>
                <w:rFonts w:eastAsia="Times New Roman"/>
                <w:i/>
                <w:iCs/>
                <w:sz w:val="18"/>
                <w:szCs w:val="18"/>
              </w:rPr>
            </w:pPr>
            <w:r w:rsidRPr="0079276A">
              <w:rPr>
                <w:rFonts w:eastAsia="Times New Roman"/>
                <w:i/>
                <w:iCs/>
                <w:sz w:val="18"/>
                <w:szCs w:val="18"/>
              </w:rPr>
              <w:t xml:space="preserve">2. Deginimo </w:t>
            </w:r>
            <w:r w:rsidRPr="0079276A">
              <w:rPr>
                <w:rFonts w:eastAsia="Times New Roman"/>
                <w:i/>
                <w:iCs/>
                <w:sz w:val="18"/>
                <w:szCs w:val="18"/>
              </w:rPr>
              <w:br/>
              <w:t>cechas obj.Nr.04</w:t>
            </w:r>
          </w:p>
        </w:tc>
        <w:tc>
          <w:tcPr>
            <w:tcW w:w="4111" w:type="dxa"/>
            <w:tcBorders>
              <w:top w:val="nil"/>
              <w:left w:val="nil"/>
              <w:bottom w:val="single" w:sz="4" w:space="0" w:color="auto"/>
              <w:right w:val="single" w:sz="4" w:space="0" w:color="auto"/>
            </w:tcBorders>
            <w:shd w:val="clear" w:color="auto" w:fill="auto"/>
            <w:noWrap/>
            <w:vAlign w:val="center"/>
            <w:hideMark/>
          </w:tcPr>
          <w:p w14:paraId="3427C6AA"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Technologinė dalis T</w:t>
            </w:r>
          </w:p>
        </w:tc>
        <w:tc>
          <w:tcPr>
            <w:tcW w:w="1275" w:type="dxa"/>
            <w:tcBorders>
              <w:top w:val="nil"/>
              <w:left w:val="nil"/>
              <w:bottom w:val="single" w:sz="4" w:space="0" w:color="auto"/>
              <w:right w:val="single" w:sz="4" w:space="0" w:color="auto"/>
            </w:tcBorders>
            <w:shd w:val="clear" w:color="auto" w:fill="auto"/>
            <w:vAlign w:val="center"/>
            <w:hideMark/>
          </w:tcPr>
          <w:p w14:paraId="74FD4172"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T-AŽ-001</w:t>
            </w:r>
            <w:r w:rsidRPr="0079276A">
              <w:rPr>
                <w:rFonts w:eastAsia="Times New Roman"/>
                <w:color w:val="000000"/>
                <w:sz w:val="18"/>
                <w:szCs w:val="18"/>
              </w:rPr>
              <w:br/>
              <w:t>T-SŽ-001</w:t>
            </w:r>
          </w:p>
        </w:tc>
        <w:tc>
          <w:tcPr>
            <w:tcW w:w="851" w:type="dxa"/>
            <w:vMerge/>
            <w:tcBorders>
              <w:top w:val="nil"/>
              <w:left w:val="single" w:sz="4" w:space="0" w:color="auto"/>
              <w:bottom w:val="single" w:sz="4" w:space="0" w:color="000000"/>
              <w:right w:val="single" w:sz="4" w:space="0" w:color="auto"/>
            </w:tcBorders>
            <w:vAlign w:val="center"/>
            <w:hideMark/>
          </w:tcPr>
          <w:p w14:paraId="32C49C83"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3BB52F39" w14:textId="620D1711" w:rsidR="0079276A" w:rsidRPr="0079276A" w:rsidRDefault="0079276A" w:rsidP="00EA6CF9">
            <w:pPr>
              <w:jc w:val="center"/>
              <w:rPr>
                <w:rFonts w:eastAsia="Times New Roman"/>
                <w:color w:val="000000"/>
                <w:sz w:val="18"/>
                <w:szCs w:val="18"/>
              </w:rPr>
            </w:pPr>
          </w:p>
        </w:tc>
      </w:tr>
      <w:tr w:rsidR="00EA6CF9" w:rsidRPr="0079276A" w14:paraId="4138BB94"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52D9BCDF"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14:paraId="062F85D7" w14:textId="77777777" w:rsidR="0079276A" w:rsidRPr="0079276A" w:rsidRDefault="0079276A" w:rsidP="00EA6CF9">
            <w:pPr>
              <w:jc w:val="center"/>
              <w:rPr>
                <w:rFonts w:eastAsia="Times New Roman"/>
                <w:i/>
                <w:iCs/>
                <w:sz w:val="18"/>
                <w:szCs w:val="18"/>
              </w:rPr>
            </w:pPr>
            <w:r w:rsidRPr="0079276A">
              <w:rPr>
                <w:rFonts w:eastAsia="Times New Roman"/>
                <w:i/>
                <w:iCs/>
                <w:sz w:val="18"/>
                <w:szCs w:val="18"/>
              </w:rPr>
              <w:t xml:space="preserve">3. Siurblinė </w:t>
            </w:r>
            <w:r w:rsidRPr="0079276A">
              <w:rPr>
                <w:rFonts w:eastAsia="Times New Roman"/>
                <w:i/>
                <w:iCs/>
                <w:sz w:val="18"/>
                <w:szCs w:val="18"/>
              </w:rPr>
              <w:br/>
              <w:t>obj.Nr.05</w:t>
            </w:r>
          </w:p>
        </w:tc>
        <w:tc>
          <w:tcPr>
            <w:tcW w:w="4111" w:type="dxa"/>
            <w:tcBorders>
              <w:top w:val="nil"/>
              <w:left w:val="nil"/>
              <w:bottom w:val="single" w:sz="4" w:space="0" w:color="auto"/>
              <w:right w:val="single" w:sz="4" w:space="0" w:color="auto"/>
            </w:tcBorders>
            <w:shd w:val="clear" w:color="auto" w:fill="auto"/>
            <w:noWrap/>
            <w:vAlign w:val="center"/>
            <w:hideMark/>
          </w:tcPr>
          <w:p w14:paraId="682E3FE0"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Architektūrinė dalis SA</w:t>
            </w:r>
          </w:p>
        </w:tc>
        <w:tc>
          <w:tcPr>
            <w:tcW w:w="1275" w:type="dxa"/>
            <w:tcBorders>
              <w:top w:val="nil"/>
              <w:left w:val="nil"/>
              <w:bottom w:val="single" w:sz="4" w:space="0" w:color="auto"/>
              <w:right w:val="single" w:sz="4" w:space="0" w:color="auto"/>
            </w:tcBorders>
            <w:shd w:val="clear" w:color="auto" w:fill="auto"/>
            <w:noWrap/>
            <w:vAlign w:val="center"/>
            <w:hideMark/>
          </w:tcPr>
          <w:p w14:paraId="51556C1C"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SA_SZ</w:t>
            </w:r>
          </w:p>
        </w:tc>
        <w:tc>
          <w:tcPr>
            <w:tcW w:w="851" w:type="dxa"/>
            <w:vMerge/>
            <w:tcBorders>
              <w:top w:val="nil"/>
              <w:left w:val="single" w:sz="4" w:space="0" w:color="auto"/>
              <w:bottom w:val="single" w:sz="4" w:space="0" w:color="000000"/>
              <w:right w:val="single" w:sz="4" w:space="0" w:color="auto"/>
            </w:tcBorders>
            <w:vAlign w:val="center"/>
            <w:hideMark/>
          </w:tcPr>
          <w:p w14:paraId="5521520D"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7A559B6E" w14:textId="2B3AC669" w:rsidR="0079276A" w:rsidRPr="0079276A" w:rsidRDefault="0079276A" w:rsidP="00EA6CF9">
            <w:pPr>
              <w:jc w:val="center"/>
              <w:rPr>
                <w:rFonts w:eastAsia="Times New Roman"/>
                <w:color w:val="000000"/>
                <w:sz w:val="18"/>
                <w:szCs w:val="18"/>
              </w:rPr>
            </w:pPr>
          </w:p>
        </w:tc>
      </w:tr>
      <w:tr w:rsidR="00EA6CF9" w:rsidRPr="0079276A" w14:paraId="07A30E01"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880F6E8"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468CE977"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26E54323"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Konstrukcijų dalis SK2</w:t>
            </w:r>
          </w:p>
        </w:tc>
        <w:tc>
          <w:tcPr>
            <w:tcW w:w="1275" w:type="dxa"/>
            <w:tcBorders>
              <w:top w:val="nil"/>
              <w:left w:val="nil"/>
              <w:bottom w:val="single" w:sz="4" w:space="0" w:color="auto"/>
              <w:right w:val="single" w:sz="4" w:space="0" w:color="auto"/>
            </w:tcBorders>
            <w:shd w:val="clear" w:color="auto" w:fill="auto"/>
            <w:noWrap/>
            <w:vAlign w:val="center"/>
            <w:hideMark/>
          </w:tcPr>
          <w:p w14:paraId="444D6570"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SK2_SZ-01</w:t>
            </w:r>
          </w:p>
        </w:tc>
        <w:tc>
          <w:tcPr>
            <w:tcW w:w="851" w:type="dxa"/>
            <w:vMerge/>
            <w:tcBorders>
              <w:top w:val="nil"/>
              <w:left w:val="single" w:sz="4" w:space="0" w:color="auto"/>
              <w:bottom w:val="single" w:sz="4" w:space="0" w:color="000000"/>
              <w:right w:val="single" w:sz="4" w:space="0" w:color="auto"/>
            </w:tcBorders>
            <w:vAlign w:val="center"/>
            <w:hideMark/>
          </w:tcPr>
          <w:p w14:paraId="68395DB7"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7BCD2220" w14:textId="08DA7ED1" w:rsidR="0079276A" w:rsidRPr="0079276A" w:rsidRDefault="0079276A" w:rsidP="00EA6CF9">
            <w:pPr>
              <w:jc w:val="center"/>
              <w:rPr>
                <w:rFonts w:eastAsia="Times New Roman"/>
                <w:color w:val="000000"/>
                <w:sz w:val="18"/>
                <w:szCs w:val="18"/>
              </w:rPr>
            </w:pPr>
          </w:p>
        </w:tc>
      </w:tr>
      <w:tr w:rsidR="00EA6CF9" w:rsidRPr="0079276A" w14:paraId="6E9AA667"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155CF0E4"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29921AF8"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65216226"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Šildymo, vėdinimo ir oro kondicionavimo dalis ŠV</w:t>
            </w:r>
          </w:p>
        </w:tc>
        <w:tc>
          <w:tcPr>
            <w:tcW w:w="1275" w:type="dxa"/>
            <w:tcBorders>
              <w:top w:val="nil"/>
              <w:left w:val="nil"/>
              <w:bottom w:val="single" w:sz="4" w:space="0" w:color="auto"/>
              <w:right w:val="single" w:sz="4" w:space="0" w:color="auto"/>
            </w:tcBorders>
            <w:shd w:val="clear" w:color="auto" w:fill="auto"/>
            <w:noWrap/>
            <w:vAlign w:val="center"/>
            <w:hideMark/>
          </w:tcPr>
          <w:p w14:paraId="4CBF45A3"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ŠV_SZ-001</w:t>
            </w:r>
          </w:p>
        </w:tc>
        <w:tc>
          <w:tcPr>
            <w:tcW w:w="851" w:type="dxa"/>
            <w:vMerge/>
            <w:tcBorders>
              <w:top w:val="nil"/>
              <w:left w:val="single" w:sz="4" w:space="0" w:color="auto"/>
              <w:bottom w:val="single" w:sz="4" w:space="0" w:color="000000"/>
              <w:right w:val="single" w:sz="4" w:space="0" w:color="auto"/>
            </w:tcBorders>
            <w:vAlign w:val="center"/>
            <w:hideMark/>
          </w:tcPr>
          <w:p w14:paraId="60DF6564"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75418BBC" w14:textId="413FD524" w:rsidR="0079276A" w:rsidRPr="0079276A" w:rsidRDefault="0079276A" w:rsidP="00EA6CF9">
            <w:pPr>
              <w:jc w:val="center"/>
              <w:rPr>
                <w:rFonts w:eastAsia="Times New Roman"/>
                <w:color w:val="000000"/>
                <w:sz w:val="18"/>
                <w:szCs w:val="18"/>
              </w:rPr>
            </w:pPr>
          </w:p>
        </w:tc>
      </w:tr>
      <w:tr w:rsidR="00EA6CF9" w:rsidRPr="0079276A" w14:paraId="3ADDD332"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DEEA80B"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07B173C2"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3DB29113"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Elektrotechnikos dalis E</w:t>
            </w:r>
          </w:p>
        </w:tc>
        <w:tc>
          <w:tcPr>
            <w:tcW w:w="1275" w:type="dxa"/>
            <w:tcBorders>
              <w:top w:val="nil"/>
              <w:left w:val="nil"/>
              <w:bottom w:val="single" w:sz="4" w:space="0" w:color="auto"/>
              <w:right w:val="single" w:sz="4" w:space="0" w:color="auto"/>
            </w:tcBorders>
            <w:shd w:val="clear" w:color="auto" w:fill="auto"/>
            <w:noWrap/>
            <w:vAlign w:val="center"/>
            <w:hideMark/>
          </w:tcPr>
          <w:p w14:paraId="06745734"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E-SŽ-001</w:t>
            </w:r>
          </w:p>
        </w:tc>
        <w:tc>
          <w:tcPr>
            <w:tcW w:w="851" w:type="dxa"/>
            <w:vMerge/>
            <w:tcBorders>
              <w:top w:val="nil"/>
              <w:left w:val="single" w:sz="4" w:space="0" w:color="auto"/>
              <w:bottom w:val="single" w:sz="4" w:space="0" w:color="000000"/>
              <w:right w:val="single" w:sz="4" w:space="0" w:color="auto"/>
            </w:tcBorders>
            <w:vAlign w:val="center"/>
            <w:hideMark/>
          </w:tcPr>
          <w:p w14:paraId="38421C70"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5B49D784" w14:textId="48E0AF47" w:rsidR="0079276A" w:rsidRPr="0079276A" w:rsidRDefault="0079276A" w:rsidP="00EA6CF9">
            <w:pPr>
              <w:jc w:val="center"/>
              <w:rPr>
                <w:rFonts w:eastAsia="Times New Roman"/>
                <w:color w:val="000000"/>
                <w:sz w:val="18"/>
                <w:szCs w:val="18"/>
              </w:rPr>
            </w:pPr>
          </w:p>
        </w:tc>
      </w:tr>
      <w:tr w:rsidR="00EA6CF9" w:rsidRPr="0079276A" w14:paraId="2F324711"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AFC02BF"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61025491" w14:textId="77777777" w:rsidR="0079276A" w:rsidRPr="0079276A" w:rsidRDefault="0079276A" w:rsidP="00EA6CF9">
            <w:pPr>
              <w:jc w:val="center"/>
              <w:rPr>
                <w:rFonts w:eastAsia="Times New Roman"/>
                <w:i/>
                <w:iCs/>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31733031"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Elektrotechnikos dalis E</w:t>
            </w:r>
          </w:p>
        </w:tc>
        <w:tc>
          <w:tcPr>
            <w:tcW w:w="1275" w:type="dxa"/>
            <w:tcBorders>
              <w:top w:val="nil"/>
              <w:left w:val="nil"/>
              <w:bottom w:val="single" w:sz="4" w:space="0" w:color="auto"/>
              <w:right w:val="single" w:sz="4" w:space="0" w:color="auto"/>
            </w:tcBorders>
            <w:shd w:val="clear" w:color="auto" w:fill="auto"/>
            <w:noWrap/>
            <w:vAlign w:val="center"/>
            <w:hideMark/>
          </w:tcPr>
          <w:p w14:paraId="2B0CA8C2"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E-SŽ-003</w:t>
            </w:r>
          </w:p>
        </w:tc>
        <w:tc>
          <w:tcPr>
            <w:tcW w:w="851" w:type="dxa"/>
            <w:vMerge/>
            <w:tcBorders>
              <w:top w:val="nil"/>
              <w:left w:val="single" w:sz="4" w:space="0" w:color="auto"/>
              <w:bottom w:val="single" w:sz="4" w:space="0" w:color="000000"/>
              <w:right w:val="single" w:sz="4" w:space="0" w:color="auto"/>
            </w:tcBorders>
            <w:vAlign w:val="center"/>
            <w:hideMark/>
          </w:tcPr>
          <w:p w14:paraId="1FB2F5F7"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2F92D641" w14:textId="6EB11187" w:rsidR="0079276A" w:rsidRPr="0079276A" w:rsidRDefault="0079276A" w:rsidP="00EA6CF9">
            <w:pPr>
              <w:jc w:val="center"/>
              <w:rPr>
                <w:rFonts w:eastAsia="Times New Roman"/>
                <w:color w:val="000000"/>
                <w:sz w:val="18"/>
                <w:szCs w:val="18"/>
              </w:rPr>
            </w:pPr>
          </w:p>
        </w:tc>
      </w:tr>
      <w:tr w:rsidR="00EA6CF9" w:rsidRPr="0079276A" w14:paraId="31F4B494"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6DD2DA5"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14:paraId="5E2CDDF1" w14:textId="77777777" w:rsidR="0079276A" w:rsidRPr="0079276A" w:rsidRDefault="0079276A" w:rsidP="00EA6CF9">
            <w:pPr>
              <w:jc w:val="center"/>
              <w:rPr>
                <w:rFonts w:eastAsia="Times New Roman"/>
                <w:i/>
                <w:iCs/>
                <w:color w:val="000000"/>
                <w:sz w:val="18"/>
                <w:szCs w:val="18"/>
              </w:rPr>
            </w:pPr>
            <w:r w:rsidRPr="0079276A">
              <w:rPr>
                <w:rFonts w:eastAsia="Times New Roman"/>
                <w:i/>
                <w:iCs/>
                <w:color w:val="000000"/>
                <w:sz w:val="18"/>
                <w:szCs w:val="18"/>
              </w:rPr>
              <w:t xml:space="preserve">4. Sklypo planas, </w:t>
            </w:r>
            <w:r w:rsidRPr="0079276A">
              <w:rPr>
                <w:rFonts w:eastAsia="Times New Roman"/>
                <w:i/>
                <w:iCs/>
                <w:color w:val="000000"/>
                <w:sz w:val="18"/>
                <w:szCs w:val="18"/>
              </w:rPr>
              <w:br/>
              <w:t>išorės inžineriniai tinklai</w:t>
            </w:r>
          </w:p>
        </w:tc>
        <w:tc>
          <w:tcPr>
            <w:tcW w:w="4111" w:type="dxa"/>
            <w:tcBorders>
              <w:top w:val="nil"/>
              <w:left w:val="nil"/>
              <w:bottom w:val="single" w:sz="4" w:space="0" w:color="auto"/>
              <w:right w:val="single" w:sz="4" w:space="0" w:color="auto"/>
            </w:tcBorders>
            <w:shd w:val="clear" w:color="auto" w:fill="auto"/>
            <w:noWrap/>
            <w:vAlign w:val="center"/>
            <w:hideMark/>
          </w:tcPr>
          <w:p w14:paraId="7A4B5FEE"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Sklypo planas SP</w:t>
            </w:r>
          </w:p>
        </w:tc>
        <w:tc>
          <w:tcPr>
            <w:tcW w:w="1275" w:type="dxa"/>
            <w:tcBorders>
              <w:top w:val="nil"/>
              <w:left w:val="nil"/>
              <w:bottom w:val="single" w:sz="4" w:space="0" w:color="auto"/>
              <w:right w:val="single" w:sz="4" w:space="0" w:color="auto"/>
            </w:tcBorders>
            <w:shd w:val="clear" w:color="auto" w:fill="auto"/>
            <w:noWrap/>
            <w:vAlign w:val="center"/>
            <w:hideMark/>
          </w:tcPr>
          <w:p w14:paraId="38AC378E"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SP_SZ</w:t>
            </w:r>
          </w:p>
        </w:tc>
        <w:tc>
          <w:tcPr>
            <w:tcW w:w="851" w:type="dxa"/>
            <w:vMerge/>
            <w:tcBorders>
              <w:top w:val="nil"/>
              <w:left w:val="single" w:sz="4" w:space="0" w:color="auto"/>
              <w:bottom w:val="single" w:sz="4" w:space="0" w:color="000000"/>
              <w:right w:val="single" w:sz="4" w:space="0" w:color="auto"/>
            </w:tcBorders>
            <w:vAlign w:val="center"/>
            <w:hideMark/>
          </w:tcPr>
          <w:p w14:paraId="41DC136F"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32E262CA" w14:textId="19FA66F9" w:rsidR="0079276A" w:rsidRPr="0079276A" w:rsidRDefault="0079276A" w:rsidP="00EA6CF9">
            <w:pPr>
              <w:jc w:val="center"/>
              <w:rPr>
                <w:rFonts w:eastAsia="Times New Roman"/>
                <w:color w:val="000000"/>
                <w:sz w:val="18"/>
                <w:szCs w:val="18"/>
              </w:rPr>
            </w:pPr>
          </w:p>
        </w:tc>
      </w:tr>
      <w:tr w:rsidR="00EA6CF9" w:rsidRPr="0079276A" w14:paraId="07E014DA"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13C05966"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55326A68" w14:textId="77777777" w:rsidR="0079276A" w:rsidRPr="0079276A" w:rsidRDefault="0079276A" w:rsidP="00EA6CF9">
            <w:pPr>
              <w:jc w:val="center"/>
              <w:rPr>
                <w:rFonts w:eastAsia="Times New Roman"/>
                <w:i/>
                <w:iCs/>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0A28F525"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Konstrukcijų dalis SK2</w:t>
            </w:r>
          </w:p>
        </w:tc>
        <w:tc>
          <w:tcPr>
            <w:tcW w:w="1275" w:type="dxa"/>
            <w:tcBorders>
              <w:top w:val="nil"/>
              <w:left w:val="nil"/>
              <w:bottom w:val="single" w:sz="4" w:space="0" w:color="auto"/>
              <w:right w:val="single" w:sz="4" w:space="0" w:color="auto"/>
            </w:tcBorders>
            <w:shd w:val="clear" w:color="auto" w:fill="auto"/>
            <w:noWrap/>
            <w:vAlign w:val="center"/>
            <w:hideMark/>
          </w:tcPr>
          <w:p w14:paraId="60514C5B"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SK2_SZ-01</w:t>
            </w:r>
          </w:p>
        </w:tc>
        <w:tc>
          <w:tcPr>
            <w:tcW w:w="851" w:type="dxa"/>
            <w:vMerge/>
            <w:tcBorders>
              <w:top w:val="nil"/>
              <w:left w:val="single" w:sz="4" w:space="0" w:color="auto"/>
              <w:bottom w:val="single" w:sz="4" w:space="0" w:color="000000"/>
              <w:right w:val="single" w:sz="4" w:space="0" w:color="auto"/>
            </w:tcBorders>
            <w:vAlign w:val="center"/>
            <w:hideMark/>
          </w:tcPr>
          <w:p w14:paraId="29EB1694"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3ACDE53C" w14:textId="364D2CE8" w:rsidR="0079276A" w:rsidRPr="0079276A" w:rsidRDefault="0079276A" w:rsidP="00EA6CF9">
            <w:pPr>
              <w:jc w:val="center"/>
              <w:rPr>
                <w:rFonts w:eastAsia="Times New Roman"/>
                <w:color w:val="000000"/>
                <w:sz w:val="18"/>
                <w:szCs w:val="18"/>
              </w:rPr>
            </w:pPr>
          </w:p>
        </w:tc>
      </w:tr>
      <w:tr w:rsidR="00EA6CF9" w:rsidRPr="0079276A" w14:paraId="59764A3E"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A8CB1CF"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/AF/C01</w:t>
            </w:r>
          </w:p>
        </w:tc>
        <w:tc>
          <w:tcPr>
            <w:tcW w:w="1690" w:type="dxa"/>
            <w:vMerge/>
            <w:tcBorders>
              <w:top w:val="nil"/>
              <w:left w:val="single" w:sz="4" w:space="0" w:color="auto"/>
              <w:bottom w:val="single" w:sz="4" w:space="0" w:color="000000"/>
              <w:right w:val="single" w:sz="4" w:space="0" w:color="auto"/>
            </w:tcBorders>
            <w:vAlign w:val="center"/>
            <w:hideMark/>
          </w:tcPr>
          <w:p w14:paraId="428E1808" w14:textId="77777777" w:rsidR="0079276A" w:rsidRPr="0079276A" w:rsidRDefault="0079276A" w:rsidP="00EA6CF9">
            <w:pPr>
              <w:jc w:val="center"/>
              <w:rPr>
                <w:rFonts w:eastAsia="Times New Roman"/>
                <w:i/>
                <w:iCs/>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603CCFD5"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Vandentiekio ir nuotekų šalinimo dalis VN</w:t>
            </w:r>
          </w:p>
        </w:tc>
        <w:tc>
          <w:tcPr>
            <w:tcW w:w="1275" w:type="dxa"/>
            <w:tcBorders>
              <w:top w:val="nil"/>
              <w:left w:val="nil"/>
              <w:bottom w:val="single" w:sz="4" w:space="0" w:color="auto"/>
              <w:right w:val="single" w:sz="4" w:space="0" w:color="auto"/>
            </w:tcBorders>
            <w:shd w:val="clear" w:color="auto" w:fill="auto"/>
            <w:noWrap/>
            <w:vAlign w:val="center"/>
            <w:hideMark/>
          </w:tcPr>
          <w:p w14:paraId="17FE11EC"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VN_SŽ-2</w:t>
            </w:r>
          </w:p>
        </w:tc>
        <w:tc>
          <w:tcPr>
            <w:tcW w:w="851" w:type="dxa"/>
            <w:vMerge/>
            <w:tcBorders>
              <w:top w:val="nil"/>
              <w:left w:val="single" w:sz="4" w:space="0" w:color="auto"/>
              <w:bottom w:val="single" w:sz="4" w:space="0" w:color="000000"/>
              <w:right w:val="single" w:sz="4" w:space="0" w:color="auto"/>
            </w:tcBorders>
            <w:vAlign w:val="center"/>
            <w:hideMark/>
          </w:tcPr>
          <w:p w14:paraId="090241A9" w14:textId="77777777" w:rsidR="0079276A" w:rsidRPr="0079276A" w:rsidRDefault="0079276A" w:rsidP="00EA6CF9">
            <w:pPr>
              <w:jc w:val="center"/>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369DA957" w14:textId="49C0A0F0" w:rsidR="0079276A" w:rsidRPr="0079276A" w:rsidRDefault="0079276A" w:rsidP="00EA6CF9">
            <w:pPr>
              <w:jc w:val="center"/>
              <w:rPr>
                <w:rFonts w:eastAsia="Times New Roman"/>
                <w:color w:val="000000"/>
                <w:sz w:val="18"/>
                <w:szCs w:val="18"/>
              </w:rPr>
            </w:pPr>
          </w:p>
        </w:tc>
      </w:tr>
      <w:tr w:rsidR="00EA6CF9" w:rsidRPr="0079276A" w14:paraId="357782EA" w14:textId="77777777" w:rsidTr="00EA6CF9">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A0B0BFC"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/AF/D03</w:t>
            </w:r>
          </w:p>
        </w:tc>
        <w:tc>
          <w:tcPr>
            <w:tcW w:w="1690" w:type="dxa"/>
            <w:tcBorders>
              <w:top w:val="nil"/>
              <w:left w:val="nil"/>
              <w:bottom w:val="single" w:sz="4" w:space="0" w:color="auto"/>
              <w:right w:val="single" w:sz="4" w:space="0" w:color="auto"/>
            </w:tcBorders>
            <w:shd w:val="clear" w:color="auto" w:fill="auto"/>
            <w:noWrap/>
            <w:vAlign w:val="center"/>
            <w:hideMark/>
          </w:tcPr>
          <w:p w14:paraId="04D785C3" w14:textId="77777777" w:rsidR="0079276A" w:rsidRPr="0079276A" w:rsidRDefault="0079276A" w:rsidP="00EA6CF9">
            <w:pPr>
              <w:jc w:val="center"/>
              <w:rPr>
                <w:rFonts w:eastAsia="Times New Roman"/>
                <w:i/>
                <w:iCs/>
                <w:color w:val="000000"/>
                <w:sz w:val="18"/>
                <w:szCs w:val="18"/>
              </w:rPr>
            </w:pPr>
            <w:r w:rsidRPr="0079276A">
              <w:rPr>
                <w:rFonts w:eastAsia="Times New Roman"/>
                <w:i/>
                <w:iCs/>
                <w:color w:val="000000"/>
                <w:sz w:val="18"/>
                <w:szCs w:val="18"/>
              </w:rPr>
              <w:t>5. Įrangos gamyba</w:t>
            </w:r>
          </w:p>
        </w:tc>
        <w:tc>
          <w:tcPr>
            <w:tcW w:w="4111" w:type="dxa"/>
            <w:tcBorders>
              <w:top w:val="nil"/>
              <w:left w:val="nil"/>
              <w:bottom w:val="single" w:sz="4" w:space="0" w:color="auto"/>
              <w:right w:val="single" w:sz="4" w:space="0" w:color="auto"/>
            </w:tcBorders>
            <w:shd w:val="clear" w:color="auto" w:fill="auto"/>
            <w:noWrap/>
            <w:vAlign w:val="center"/>
            <w:hideMark/>
          </w:tcPr>
          <w:p w14:paraId="5B333AB1"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KAK padavimo įrangos gamyba</w:t>
            </w:r>
          </w:p>
        </w:tc>
        <w:tc>
          <w:tcPr>
            <w:tcW w:w="1275" w:type="dxa"/>
            <w:tcBorders>
              <w:top w:val="nil"/>
              <w:left w:val="nil"/>
              <w:bottom w:val="single" w:sz="4" w:space="0" w:color="auto"/>
              <w:right w:val="single" w:sz="4" w:space="0" w:color="auto"/>
            </w:tcBorders>
            <w:shd w:val="clear" w:color="auto" w:fill="auto"/>
            <w:noWrap/>
            <w:vAlign w:val="center"/>
            <w:hideMark/>
          </w:tcPr>
          <w:p w14:paraId="575F829F" w14:textId="3ED91D1D" w:rsidR="0079276A" w:rsidRPr="0079276A" w:rsidRDefault="0079276A" w:rsidP="00EA6CF9">
            <w:pPr>
              <w:jc w:val="center"/>
              <w:rPr>
                <w:rFonts w:eastAsia="Times New Roman"/>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0623044D"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120 t</w:t>
            </w:r>
          </w:p>
        </w:tc>
        <w:tc>
          <w:tcPr>
            <w:tcW w:w="1276" w:type="dxa"/>
            <w:tcBorders>
              <w:top w:val="nil"/>
              <w:left w:val="nil"/>
              <w:bottom w:val="single" w:sz="4" w:space="0" w:color="auto"/>
              <w:right w:val="single" w:sz="4" w:space="0" w:color="auto"/>
            </w:tcBorders>
            <w:shd w:val="clear" w:color="auto" w:fill="auto"/>
            <w:noWrap/>
            <w:vAlign w:val="center"/>
          </w:tcPr>
          <w:p w14:paraId="0868BF17" w14:textId="7DEAFD29" w:rsidR="0079276A" w:rsidRPr="0079276A" w:rsidRDefault="0079276A" w:rsidP="00EA6CF9">
            <w:pPr>
              <w:jc w:val="center"/>
              <w:rPr>
                <w:rFonts w:eastAsia="Times New Roman"/>
                <w:color w:val="000000"/>
                <w:sz w:val="18"/>
                <w:szCs w:val="18"/>
              </w:rPr>
            </w:pPr>
          </w:p>
        </w:tc>
      </w:tr>
      <w:tr w:rsidR="00EA6CF9" w:rsidRPr="0079276A" w14:paraId="7DA1C4F3" w14:textId="77777777" w:rsidTr="00EA6CF9">
        <w:trPr>
          <w:trHeight w:val="159"/>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4E60F44"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/AF/D05</w:t>
            </w:r>
          </w:p>
        </w:tc>
        <w:tc>
          <w:tcPr>
            <w:tcW w:w="1690" w:type="dxa"/>
            <w:tcBorders>
              <w:top w:val="nil"/>
              <w:left w:val="nil"/>
              <w:bottom w:val="single" w:sz="4" w:space="0" w:color="auto"/>
              <w:right w:val="single" w:sz="4" w:space="0" w:color="auto"/>
            </w:tcBorders>
            <w:shd w:val="clear" w:color="auto" w:fill="auto"/>
            <w:vAlign w:val="center"/>
            <w:hideMark/>
          </w:tcPr>
          <w:p w14:paraId="48E48FC0" w14:textId="77777777" w:rsidR="0079276A" w:rsidRPr="0079276A" w:rsidRDefault="0079276A" w:rsidP="00EA6CF9">
            <w:pPr>
              <w:jc w:val="center"/>
              <w:rPr>
                <w:rFonts w:eastAsia="Times New Roman"/>
                <w:i/>
                <w:iCs/>
                <w:color w:val="000000"/>
                <w:sz w:val="18"/>
                <w:szCs w:val="18"/>
              </w:rPr>
            </w:pPr>
            <w:r w:rsidRPr="0079276A">
              <w:rPr>
                <w:rFonts w:eastAsia="Times New Roman"/>
                <w:i/>
                <w:iCs/>
                <w:color w:val="000000"/>
                <w:sz w:val="18"/>
                <w:szCs w:val="18"/>
              </w:rPr>
              <w:t xml:space="preserve">6. Įrangos </w:t>
            </w:r>
            <w:r w:rsidRPr="0079276A">
              <w:rPr>
                <w:rFonts w:eastAsia="Times New Roman"/>
                <w:i/>
                <w:iCs/>
                <w:color w:val="000000"/>
                <w:sz w:val="18"/>
                <w:szCs w:val="18"/>
              </w:rPr>
              <w:br/>
              <w:t>montavimas</w:t>
            </w:r>
          </w:p>
        </w:tc>
        <w:tc>
          <w:tcPr>
            <w:tcW w:w="4111" w:type="dxa"/>
            <w:tcBorders>
              <w:top w:val="nil"/>
              <w:left w:val="nil"/>
              <w:bottom w:val="single" w:sz="4" w:space="0" w:color="auto"/>
              <w:right w:val="single" w:sz="4" w:space="0" w:color="auto"/>
            </w:tcBorders>
            <w:shd w:val="clear" w:color="auto" w:fill="auto"/>
            <w:noWrap/>
            <w:vAlign w:val="center"/>
            <w:hideMark/>
          </w:tcPr>
          <w:p w14:paraId="036B8FBF"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KAK padavimo įrangos montavimas</w:t>
            </w:r>
          </w:p>
        </w:tc>
        <w:tc>
          <w:tcPr>
            <w:tcW w:w="1275" w:type="dxa"/>
            <w:tcBorders>
              <w:top w:val="nil"/>
              <w:left w:val="nil"/>
              <w:bottom w:val="single" w:sz="4" w:space="0" w:color="auto"/>
              <w:right w:val="single" w:sz="4" w:space="0" w:color="auto"/>
            </w:tcBorders>
            <w:shd w:val="clear" w:color="auto" w:fill="auto"/>
            <w:noWrap/>
            <w:vAlign w:val="center"/>
            <w:hideMark/>
          </w:tcPr>
          <w:p w14:paraId="50764171" w14:textId="2F888D08" w:rsidR="0079276A" w:rsidRPr="0079276A" w:rsidRDefault="0079276A" w:rsidP="00EA6CF9">
            <w:pPr>
              <w:jc w:val="center"/>
              <w:rPr>
                <w:rFonts w:eastAsia="Times New Roman"/>
                <w:color w:val="000000"/>
                <w:sz w:val="18"/>
                <w:szCs w:val="18"/>
              </w:rPr>
            </w:pPr>
          </w:p>
        </w:tc>
        <w:tc>
          <w:tcPr>
            <w:tcW w:w="851" w:type="dxa"/>
            <w:tcBorders>
              <w:top w:val="nil"/>
              <w:left w:val="nil"/>
              <w:bottom w:val="nil"/>
              <w:right w:val="single" w:sz="4" w:space="0" w:color="auto"/>
            </w:tcBorders>
            <w:shd w:val="clear" w:color="auto" w:fill="auto"/>
            <w:noWrap/>
            <w:vAlign w:val="center"/>
            <w:hideMark/>
          </w:tcPr>
          <w:p w14:paraId="63B96896" w14:textId="77777777" w:rsidR="0079276A" w:rsidRPr="0079276A" w:rsidRDefault="0079276A" w:rsidP="00EA6CF9">
            <w:pPr>
              <w:jc w:val="center"/>
              <w:rPr>
                <w:rFonts w:eastAsia="Times New Roman"/>
                <w:color w:val="000000"/>
                <w:sz w:val="18"/>
                <w:szCs w:val="18"/>
              </w:rPr>
            </w:pPr>
            <w:r w:rsidRPr="0079276A">
              <w:rPr>
                <w:rFonts w:eastAsia="Times New Roman"/>
                <w:color w:val="000000"/>
                <w:sz w:val="18"/>
                <w:szCs w:val="18"/>
              </w:rPr>
              <w:t>380 t</w:t>
            </w:r>
          </w:p>
        </w:tc>
        <w:tc>
          <w:tcPr>
            <w:tcW w:w="1276" w:type="dxa"/>
            <w:tcBorders>
              <w:top w:val="nil"/>
              <w:left w:val="nil"/>
              <w:bottom w:val="single" w:sz="4" w:space="0" w:color="auto"/>
              <w:right w:val="single" w:sz="4" w:space="0" w:color="auto"/>
            </w:tcBorders>
            <w:shd w:val="clear" w:color="auto" w:fill="auto"/>
            <w:noWrap/>
            <w:vAlign w:val="center"/>
          </w:tcPr>
          <w:p w14:paraId="5AEE28D8" w14:textId="3AFF1644" w:rsidR="0079276A" w:rsidRPr="0079276A" w:rsidRDefault="0079276A" w:rsidP="00EA6CF9">
            <w:pPr>
              <w:jc w:val="center"/>
              <w:rPr>
                <w:rFonts w:eastAsia="Times New Roman"/>
                <w:color w:val="000000"/>
                <w:sz w:val="18"/>
                <w:szCs w:val="18"/>
              </w:rPr>
            </w:pPr>
          </w:p>
        </w:tc>
      </w:tr>
      <w:tr w:rsidR="00943F23" w:rsidRPr="00737FBE" w14:paraId="0B5EDB39" w14:textId="77777777" w:rsidTr="00EA6CF9">
        <w:trPr>
          <w:trHeight w:val="260"/>
        </w:trPr>
        <w:tc>
          <w:tcPr>
            <w:tcW w:w="8784"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412132" w14:textId="2B5F947E" w:rsidR="00943F23" w:rsidRPr="004E3D89" w:rsidRDefault="00943F23" w:rsidP="00737FBE">
            <w:pPr>
              <w:jc w:val="right"/>
              <w:rPr>
                <w:rFonts w:eastAsia="Times New Roman"/>
                <w:b/>
                <w:bCs/>
                <w:color w:val="000000"/>
                <w:sz w:val="20"/>
                <w:szCs w:val="20"/>
              </w:rPr>
            </w:pPr>
            <w:r w:rsidRPr="004E3D89">
              <w:rPr>
                <w:rFonts w:eastAsia="Times New Roman"/>
                <w:b/>
                <w:bCs/>
                <w:color w:val="000000"/>
                <w:sz w:val="20"/>
                <w:szCs w:val="20"/>
              </w:rPr>
              <w:t>Kaina Eur be PVM viso: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A378D2" w14:textId="77777777" w:rsidR="00943F23" w:rsidRPr="004E3D89" w:rsidRDefault="00943F23" w:rsidP="00737FBE">
            <w:pPr>
              <w:jc w:val="right"/>
              <w:rPr>
                <w:rFonts w:eastAsia="Times New Roman"/>
                <w:b/>
                <w:bCs/>
                <w:color w:val="000000"/>
                <w:sz w:val="20"/>
                <w:szCs w:val="20"/>
              </w:rPr>
            </w:pPr>
          </w:p>
        </w:tc>
      </w:tr>
      <w:tr w:rsidR="00943F23" w:rsidRPr="00737FBE" w14:paraId="366713FB" w14:textId="77777777" w:rsidTr="00EA6CF9">
        <w:trPr>
          <w:trHeight w:val="263"/>
        </w:trPr>
        <w:tc>
          <w:tcPr>
            <w:tcW w:w="8784"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B6C3E8" w14:textId="7482EAE9" w:rsidR="00943F23" w:rsidRPr="004E3D89" w:rsidRDefault="00943F23" w:rsidP="00737FBE">
            <w:pPr>
              <w:jc w:val="right"/>
              <w:rPr>
                <w:rFonts w:eastAsia="Times New Roman"/>
                <w:b/>
                <w:bCs/>
                <w:color w:val="000000"/>
                <w:sz w:val="20"/>
                <w:szCs w:val="20"/>
              </w:rPr>
            </w:pPr>
            <w:r w:rsidRPr="004E3D89">
              <w:rPr>
                <w:rFonts w:eastAsia="Times New Roman"/>
                <w:b/>
                <w:bCs/>
                <w:color w:val="000000"/>
                <w:sz w:val="20"/>
                <w:szCs w:val="20"/>
              </w:rPr>
              <w:t>PVM</w:t>
            </w:r>
            <w:r w:rsidR="004E3D89" w:rsidRPr="004E3D89">
              <w:rPr>
                <w:rFonts w:eastAsia="Times New Roman"/>
                <w:b/>
                <w:bCs/>
                <w:color w:val="000000"/>
                <w:sz w:val="20"/>
                <w:szCs w:val="20"/>
              </w:rPr>
              <w:t xml:space="preserve"> suma Eur: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8689F4" w14:textId="77777777" w:rsidR="00943F23" w:rsidRPr="004E3D89" w:rsidRDefault="00943F23" w:rsidP="00737FBE">
            <w:pPr>
              <w:jc w:val="right"/>
              <w:rPr>
                <w:rFonts w:eastAsia="Times New Roman"/>
                <w:b/>
                <w:bCs/>
                <w:color w:val="000000"/>
                <w:sz w:val="20"/>
                <w:szCs w:val="20"/>
              </w:rPr>
            </w:pPr>
          </w:p>
        </w:tc>
      </w:tr>
      <w:tr w:rsidR="00943F23" w:rsidRPr="00737FBE" w14:paraId="3BB75DBC" w14:textId="77777777" w:rsidTr="00EA6CF9">
        <w:trPr>
          <w:trHeight w:val="282"/>
        </w:trPr>
        <w:tc>
          <w:tcPr>
            <w:tcW w:w="8784"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A60243" w14:textId="43EFB41E" w:rsidR="00943F23" w:rsidRPr="004E3D89" w:rsidRDefault="004E3D89" w:rsidP="00737FBE">
            <w:pPr>
              <w:jc w:val="right"/>
              <w:rPr>
                <w:rFonts w:eastAsia="Times New Roman"/>
                <w:b/>
                <w:bCs/>
                <w:color w:val="000000"/>
                <w:sz w:val="20"/>
                <w:szCs w:val="20"/>
              </w:rPr>
            </w:pPr>
            <w:r w:rsidRPr="004E3D89">
              <w:rPr>
                <w:rFonts w:eastAsia="Times New Roman"/>
                <w:b/>
                <w:bCs/>
                <w:color w:val="000000"/>
                <w:sz w:val="20"/>
                <w:szCs w:val="20"/>
              </w:rPr>
              <w:t>Kaina Eur su PVM viso: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B1AFF1" w14:textId="77777777" w:rsidR="00943F23" w:rsidRPr="004E3D89" w:rsidRDefault="00943F23" w:rsidP="00737FBE">
            <w:pPr>
              <w:jc w:val="right"/>
              <w:rPr>
                <w:rFonts w:eastAsia="Times New Roman"/>
                <w:b/>
                <w:bCs/>
                <w:color w:val="000000"/>
                <w:sz w:val="20"/>
                <w:szCs w:val="20"/>
              </w:rPr>
            </w:pPr>
          </w:p>
        </w:tc>
      </w:tr>
      <w:tr w:rsidR="004E3D89" w:rsidRPr="00737FBE" w14:paraId="198433B4" w14:textId="77777777" w:rsidTr="00EA6CF9">
        <w:trPr>
          <w:trHeight w:val="130"/>
        </w:trPr>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B590E3" w14:textId="11B70E80" w:rsidR="004E3D89" w:rsidRPr="004E3D89" w:rsidRDefault="004E3D89" w:rsidP="004E3D89">
            <w:pPr>
              <w:rPr>
                <w:rFonts w:eastAsia="Times New Roman"/>
                <w:b/>
                <w:bCs/>
                <w:color w:val="000000"/>
                <w:sz w:val="20"/>
                <w:szCs w:val="20"/>
                <w:u w:val="single"/>
              </w:rPr>
            </w:pPr>
            <w:r w:rsidRPr="004E3D89">
              <w:rPr>
                <w:rFonts w:eastAsia="Times New Roman"/>
                <w:b/>
                <w:bCs/>
                <w:color w:val="000000"/>
                <w:sz w:val="20"/>
                <w:szCs w:val="20"/>
                <w:u w:val="single"/>
              </w:rPr>
              <w:t>Kaina EUR be PVM viso (žodžiais):</w:t>
            </w:r>
          </w:p>
        </w:tc>
      </w:tr>
    </w:tbl>
    <w:p w14:paraId="4678B880" w14:textId="77777777" w:rsidR="00737FBE" w:rsidRPr="00F678C9" w:rsidRDefault="00737FBE" w:rsidP="00492094">
      <w:pPr>
        <w:spacing w:line="264" w:lineRule="auto"/>
        <w:ind w:right="-139"/>
        <w:jc w:val="both"/>
        <w:rPr>
          <w:b/>
          <w:bCs/>
          <w:sz w:val="24"/>
          <w:szCs w:val="24"/>
        </w:rPr>
      </w:pPr>
    </w:p>
    <w:p w14:paraId="56C5B235" w14:textId="24FC699D" w:rsidR="009A4A7F" w:rsidRDefault="009A4A7F" w:rsidP="00492094">
      <w:pPr>
        <w:spacing w:line="264" w:lineRule="auto"/>
        <w:ind w:right="-139"/>
        <w:jc w:val="both"/>
        <w:rPr>
          <w:sz w:val="24"/>
          <w:szCs w:val="24"/>
        </w:rPr>
      </w:pPr>
    </w:p>
    <w:p w14:paraId="026C7C70" w14:textId="5A626046" w:rsidR="00757929" w:rsidRDefault="00BC0843" w:rsidP="00492094">
      <w:pPr>
        <w:spacing w:line="264" w:lineRule="auto"/>
        <w:ind w:right="-139"/>
        <w:jc w:val="both"/>
        <w:rPr>
          <w:sz w:val="24"/>
          <w:szCs w:val="24"/>
        </w:rPr>
      </w:pPr>
      <w:r>
        <w:rPr>
          <w:b/>
          <w:bCs/>
          <w:sz w:val="24"/>
          <w:szCs w:val="24"/>
        </w:rPr>
        <w:t xml:space="preserve">Siūlomi </w:t>
      </w:r>
      <w:r w:rsidR="0068289C">
        <w:rPr>
          <w:b/>
          <w:bCs/>
          <w:sz w:val="24"/>
          <w:szCs w:val="24"/>
        </w:rPr>
        <w:t xml:space="preserve">rangos </w:t>
      </w:r>
      <w:r w:rsidRPr="0068289C">
        <w:rPr>
          <w:b/>
          <w:bCs/>
          <w:sz w:val="24"/>
          <w:szCs w:val="24"/>
        </w:rPr>
        <w:t>darbai</w:t>
      </w:r>
      <w:r w:rsidR="007454CB">
        <w:rPr>
          <w:b/>
          <w:bCs/>
          <w:sz w:val="24"/>
          <w:szCs w:val="24"/>
        </w:rPr>
        <w:t xml:space="preserve"> visiškai</w:t>
      </w:r>
      <w:r w:rsidR="00757929" w:rsidRPr="008C4155">
        <w:rPr>
          <w:b/>
          <w:bCs/>
          <w:sz w:val="24"/>
          <w:szCs w:val="24"/>
        </w:rPr>
        <w:t xml:space="preserve"> atitinka konkurso sąlygose nurodytus reikalavimus</w:t>
      </w:r>
      <w:r w:rsidR="00410087" w:rsidRPr="008C4155">
        <w:rPr>
          <w:b/>
          <w:bCs/>
          <w:sz w:val="24"/>
          <w:szCs w:val="24"/>
        </w:rPr>
        <w:t>.</w:t>
      </w:r>
      <w:r w:rsidR="004E7C4E">
        <w:rPr>
          <w:sz w:val="24"/>
          <w:szCs w:val="24"/>
        </w:rPr>
        <w:t xml:space="preserve"> </w:t>
      </w:r>
      <w:r w:rsidR="00410087">
        <w:rPr>
          <w:sz w:val="24"/>
          <w:szCs w:val="24"/>
        </w:rPr>
        <w:t>Jų atitiktį konkurso sąlygose nurodytiems reikalavimams pagrindžia kartu su pasiūlymu pateikiami dokumentai.</w:t>
      </w:r>
    </w:p>
    <w:p w14:paraId="5761A35E" w14:textId="57C52C28" w:rsidR="004E7C4E" w:rsidRDefault="004E7C4E" w:rsidP="00492094">
      <w:pPr>
        <w:spacing w:line="264" w:lineRule="auto"/>
        <w:ind w:right="-139"/>
        <w:jc w:val="both"/>
        <w:rPr>
          <w:sz w:val="24"/>
          <w:szCs w:val="24"/>
        </w:rPr>
      </w:pPr>
    </w:p>
    <w:p w14:paraId="423BE0A9" w14:textId="062085CB" w:rsidR="004E7C4E" w:rsidRPr="008C4155" w:rsidRDefault="004E7C4E" w:rsidP="00492094">
      <w:pPr>
        <w:spacing w:line="264" w:lineRule="auto"/>
        <w:ind w:right="-139"/>
        <w:jc w:val="both"/>
        <w:rPr>
          <w:b/>
          <w:bCs/>
          <w:sz w:val="24"/>
          <w:szCs w:val="24"/>
        </w:rPr>
      </w:pPr>
      <w:r w:rsidRPr="008C4155">
        <w:rPr>
          <w:b/>
          <w:bCs/>
          <w:sz w:val="24"/>
          <w:szCs w:val="24"/>
        </w:rPr>
        <w:t>Kartu su pasiūlymu pateikiami šie dokumentai:</w:t>
      </w:r>
    </w:p>
    <w:tbl>
      <w:tblPr>
        <w:tblStyle w:val="Lentelstinklelis"/>
        <w:tblW w:w="0" w:type="auto"/>
        <w:tblLook w:val="04A0" w:firstRow="1" w:lastRow="0" w:firstColumn="1" w:lastColumn="0" w:noHBand="0" w:noVBand="1"/>
      </w:tblPr>
      <w:tblGrid>
        <w:gridCol w:w="562"/>
        <w:gridCol w:w="7864"/>
        <w:gridCol w:w="1724"/>
      </w:tblGrid>
      <w:tr w:rsidR="004E7C4E" w:rsidRPr="00590B04" w14:paraId="6EFAF2A4" w14:textId="77777777" w:rsidTr="00590B04">
        <w:tc>
          <w:tcPr>
            <w:tcW w:w="562" w:type="dxa"/>
            <w:shd w:val="clear" w:color="auto" w:fill="F2F2F2" w:themeFill="background1" w:themeFillShade="F2"/>
            <w:vAlign w:val="center"/>
          </w:tcPr>
          <w:p w14:paraId="794FCFFD" w14:textId="67B4C075" w:rsidR="004E7C4E" w:rsidRPr="00590B04" w:rsidRDefault="004E7C4E" w:rsidP="008C4155">
            <w:pPr>
              <w:spacing w:line="264" w:lineRule="auto"/>
              <w:ind w:right="-139"/>
              <w:jc w:val="center"/>
              <w:rPr>
                <w:b/>
                <w:bCs/>
                <w:sz w:val="20"/>
                <w:szCs w:val="20"/>
              </w:rPr>
            </w:pPr>
            <w:r w:rsidRPr="00590B04">
              <w:rPr>
                <w:b/>
                <w:bCs/>
                <w:sz w:val="20"/>
                <w:szCs w:val="20"/>
              </w:rPr>
              <w:t>Eil. Nr.</w:t>
            </w:r>
          </w:p>
        </w:tc>
        <w:tc>
          <w:tcPr>
            <w:tcW w:w="7938" w:type="dxa"/>
            <w:shd w:val="clear" w:color="auto" w:fill="F2F2F2" w:themeFill="background1" w:themeFillShade="F2"/>
            <w:vAlign w:val="center"/>
          </w:tcPr>
          <w:p w14:paraId="05EB274E" w14:textId="15E2408D" w:rsidR="004E7C4E" w:rsidRPr="00590B04" w:rsidRDefault="008C4155" w:rsidP="008C4155">
            <w:pPr>
              <w:spacing w:line="264" w:lineRule="auto"/>
              <w:ind w:right="-139"/>
              <w:jc w:val="center"/>
              <w:rPr>
                <w:b/>
                <w:bCs/>
                <w:sz w:val="20"/>
                <w:szCs w:val="20"/>
              </w:rPr>
            </w:pPr>
            <w:r w:rsidRPr="00590B04">
              <w:rPr>
                <w:b/>
                <w:bCs/>
                <w:sz w:val="20"/>
                <w:szCs w:val="20"/>
              </w:rPr>
              <w:t>Pateikto dokumento</w:t>
            </w:r>
            <w:r w:rsidR="004E7C4E" w:rsidRPr="00590B04">
              <w:rPr>
                <w:b/>
                <w:bCs/>
                <w:sz w:val="20"/>
                <w:szCs w:val="20"/>
              </w:rPr>
              <w:t xml:space="preserve"> pavadinimas</w:t>
            </w:r>
          </w:p>
        </w:tc>
        <w:tc>
          <w:tcPr>
            <w:tcW w:w="1730" w:type="dxa"/>
            <w:shd w:val="clear" w:color="auto" w:fill="F2F2F2" w:themeFill="background1" w:themeFillShade="F2"/>
            <w:vAlign w:val="center"/>
          </w:tcPr>
          <w:p w14:paraId="294FA1B2" w14:textId="79F9F4E6" w:rsidR="004E7C4E" w:rsidRPr="00590B04" w:rsidRDefault="004E7C4E" w:rsidP="008C4155">
            <w:pPr>
              <w:spacing w:line="264" w:lineRule="auto"/>
              <w:ind w:right="-139"/>
              <w:jc w:val="center"/>
              <w:rPr>
                <w:b/>
                <w:bCs/>
                <w:sz w:val="20"/>
                <w:szCs w:val="20"/>
              </w:rPr>
            </w:pPr>
            <w:r w:rsidRPr="00590B04">
              <w:rPr>
                <w:b/>
                <w:bCs/>
                <w:sz w:val="20"/>
                <w:szCs w:val="20"/>
              </w:rPr>
              <w:t>Dokumento puslapių skaičius</w:t>
            </w:r>
          </w:p>
        </w:tc>
      </w:tr>
      <w:tr w:rsidR="004E7C4E" w:rsidRPr="008C4155" w14:paraId="1D3431E2" w14:textId="77777777" w:rsidTr="008C4155">
        <w:tc>
          <w:tcPr>
            <w:tcW w:w="562" w:type="dxa"/>
            <w:vAlign w:val="center"/>
          </w:tcPr>
          <w:p w14:paraId="2C3B7AA3" w14:textId="5A47816A" w:rsidR="004E7C4E" w:rsidRPr="008C4155" w:rsidRDefault="008C4155" w:rsidP="008C4155">
            <w:pPr>
              <w:spacing w:line="264" w:lineRule="auto"/>
              <w:ind w:right="-139"/>
              <w:jc w:val="center"/>
              <w:rPr>
                <w:sz w:val="20"/>
                <w:szCs w:val="20"/>
              </w:rPr>
            </w:pPr>
            <w:r>
              <w:rPr>
                <w:sz w:val="20"/>
                <w:szCs w:val="20"/>
              </w:rPr>
              <w:t>1.</w:t>
            </w:r>
          </w:p>
        </w:tc>
        <w:tc>
          <w:tcPr>
            <w:tcW w:w="7938" w:type="dxa"/>
          </w:tcPr>
          <w:p w14:paraId="00DC78D7" w14:textId="77777777" w:rsidR="004E7C4E" w:rsidRPr="008C4155" w:rsidRDefault="004E7C4E" w:rsidP="00492094">
            <w:pPr>
              <w:spacing w:line="264" w:lineRule="auto"/>
              <w:ind w:right="-139"/>
              <w:jc w:val="both"/>
              <w:rPr>
                <w:sz w:val="20"/>
                <w:szCs w:val="20"/>
              </w:rPr>
            </w:pPr>
          </w:p>
        </w:tc>
        <w:tc>
          <w:tcPr>
            <w:tcW w:w="1730" w:type="dxa"/>
          </w:tcPr>
          <w:p w14:paraId="2514775F" w14:textId="77777777" w:rsidR="004E7C4E" w:rsidRPr="008C4155" w:rsidRDefault="004E7C4E" w:rsidP="00492094">
            <w:pPr>
              <w:spacing w:line="264" w:lineRule="auto"/>
              <w:ind w:right="-139"/>
              <w:jc w:val="both"/>
              <w:rPr>
                <w:sz w:val="20"/>
                <w:szCs w:val="20"/>
              </w:rPr>
            </w:pPr>
          </w:p>
        </w:tc>
      </w:tr>
      <w:tr w:rsidR="004E7C4E" w:rsidRPr="008C4155" w14:paraId="276AFF34" w14:textId="77777777" w:rsidTr="008C4155">
        <w:tc>
          <w:tcPr>
            <w:tcW w:w="562" w:type="dxa"/>
            <w:vAlign w:val="center"/>
          </w:tcPr>
          <w:p w14:paraId="766A7D2F" w14:textId="248BB4BB" w:rsidR="004E7C4E" w:rsidRPr="008C4155" w:rsidRDefault="008C4155" w:rsidP="008C4155">
            <w:pPr>
              <w:spacing w:line="264" w:lineRule="auto"/>
              <w:ind w:right="-139"/>
              <w:jc w:val="center"/>
              <w:rPr>
                <w:sz w:val="20"/>
                <w:szCs w:val="20"/>
              </w:rPr>
            </w:pPr>
            <w:r>
              <w:rPr>
                <w:sz w:val="20"/>
                <w:szCs w:val="20"/>
              </w:rPr>
              <w:lastRenderedPageBreak/>
              <w:t>2.</w:t>
            </w:r>
          </w:p>
        </w:tc>
        <w:tc>
          <w:tcPr>
            <w:tcW w:w="7938" w:type="dxa"/>
          </w:tcPr>
          <w:p w14:paraId="6E51609B" w14:textId="77777777" w:rsidR="004E7C4E" w:rsidRPr="008C4155" w:rsidRDefault="004E7C4E" w:rsidP="00492094">
            <w:pPr>
              <w:spacing w:line="264" w:lineRule="auto"/>
              <w:ind w:right="-139"/>
              <w:jc w:val="both"/>
              <w:rPr>
                <w:sz w:val="20"/>
                <w:szCs w:val="20"/>
              </w:rPr>
            </w:pPr>
          </w:p>
        </w:tc>
        <w:tc>
          <w:tcPr>
            <w:tcW w:w="1730" w:type="dxa"/>
          </w:tcPr>
          <w:p w14:paraId="42F40B87" w14:textId="77777777" w:rsidR="004E7C4E" w:rsidRPr="008C4155" w:rsidRDefault="004E7C4E" w:rsidP="00492094">
            <w:pPr>
              <w:spacing w:line="264" w:lineRule="auto"/>
              <w:ind w:right="-139"/>
              <w:jc w:val="both"/>
              <w:rPr>
                <w:sz w:val="20"/>
                <w:szCs w:val="20"/>
              </w:rPr>
            </w:pPr>
          </w:p>
        </w:tc>
      </w:tr>
      <w:tr w:rsidR="004E7C4E" w:rsidRPr="008C4155" w14:paraId="5B97465D" w14:textId="77777777" w:rsidTr="008C4155">
        <w:tc>
          <w:tcPr>
            <w:tcW w:w="562" w:type="dxa"/>
            <w:vAlign w:val="center"/>
          </w:tcPr>
          <w:p w14:paraId="4ECD3A77" w14:textId="2698CF51" w:rsidR="004E7C4E" w:rsidRPr="008C4155" w:rsidRDefault="008C4155" w:rsidP="008C4155">
            <w:pPr>
              <w:spacing w:line="264" w:lineRule="auto"/>
              <w:ind w:right="-139"/>
              <w:jc w:val="center"/>
              <w:rPr>
                <w:sz w:val="20"/>
                <w:szCs w:val="20"/>
              </w:rPr>
            </w:pPr>
            <w:r>
              <w:rPr>
                <w:sz w:val="20"/>
                <w:szCs w:val="20"/>
              </w:rPr>
              <w:t>3.</w:t>
            </w:r>
          </w:p>
        </w:tc>
        <w:tc>
          <w:tcPr>
            <w:tcW w:w="7938" w:type="dxa"/>
          </w:tcPr>
          <w:p w14:paraId="3248D97F" w14:textId="77777777" w:rsidR="004E7C4E" w:rsidRPr="008C4155" w:rsidRDefault="004E7C4E" w:rsidP="00492094">
            <w:pPr>
              <w:spacing w:line="264" w:lineRule="auto"/>
              <w:ind w:right="-139"/>
              <w:jc w:val="both"/>
              <w:rPr>
                <w:sz w:val="20"/>
                <w:szCs w:val="20"/>
              </w:rPr>
            </w:pPr>
          </w:p>
        </w:tc>
        <w:tc>
          <w:tcPr>
            <w:tcW w:w="1730" w:type="dxa"/>
          </w:tcPr>
          <w:p w14:paraId="2FCCB70D" w14:textId="77777777" w:rsidR="004E7C4E" w:rsidRPr="008C4155" w:rsidRDefault="004E7C4E" w:rsidP="00492094">
            <w:pPr>
              <w:spacing w:line="264" w:lineRule="auto"/>
              <w:ind w:right="-139"/>
              <w:jc w:val="both"/>
              <w:rPr>
                <w:sz w:val="20"/>
                <w:szCs w:val="20"/>
              </w:rPr>
            </w:pPr>
          </w:p>
        </w:tc>
      </w:tr>
      <w:tr w:rsidR="004E7C4E" w:rsidRPr="008C4155" w14:paraId="1493355C" w14:textId="77777777" w:rsidTr="008C4155">
        <w:tc>
          <w:tcPr>
            <w:tcW w:w="562" w:type="dxa"/>
            <w:vAlign w:val="center"/>
          </w:tcPr>
          <w:p w14:paraId="5573330D" w14:textId="17A673CA" w:rsidR="004E7C4E" w:rsidRPr="008C4155" w:rsidRDefault="008C4155" w:rsidP="008C4155">
            <w:pPr>
              <w:spacing w:line="264" w:lineRule="auto"/>
              <w:ind w:right="-139"/>
              <w:jc w:val="center"/>
              <w:rPr>
                <w:sz w:val="20"/>
                <w:szCs w:val="20"/>
              </w:rPr>
            </w:pPr>
            <w:r>
              <w:rPr>
                <w:sz w:val="20"/>
                <w:szCs w:val="20"/>
              </w:rPr>
              <w:t>....</w:t>
            </w:r>
          </w:p>
        </w:tc>
        <w:tc>
          <w:tcPr>
            <w:tcW w:w="7938" w:type="dxa"/>
          </w:tcPr>
          <w:p w14:paraId="3F7A6EB0" w14:textId="77777777" w:rsidR="004E7C4E" w:rsidRPr="008C4155" w:rsidRDefault="004E7C4E" w:rsidP="00492094">
            <w:pPr>
              <w:spacing w:line="264" w:lineRule="auto"/>
              <w:ind w:right="-139"/>
              <w:jc w:val="both"/>
              <w:rPr>
                <w:sz w:val="20"/>
                <w:szCs w:val="20"/>
              </w:rPr>
            </w:pPr>
          </w:p>
        </w:tc>
        <w:tc>
          <w:tcPr>
            <w:tcW w:w="1730" w:type="dxa"/>
          </w:tcPr>
          <w:p w14:paraId="56F51E2B" w14:textId="77777777" w:rsidR="004E7C4E" w:rsidRPr="008C4155" w:rsidRDefault="004E7C4E" w:rsidP="00492094">
            <w:pPr>
              <w:spacing w:line="264" w:lineRule="auto"/>
              <w:ind w:right="-139"/>
              <w:jc w:val="both"/>
              <w:rPr>
                <w:sz w:val="20"/>
                <w:szCs w:val="20"/>
              </w:rPr>
            </w:pPr>
          </w:p>
        </w:tc>
      </w:tr>
    </w:tbl>
    <w:p w14:paraId="28B97133" w14:textId="34C12BC2" w:rsidR="004E7C4E" w:rsidRDefault="004E7C4E" w:rsidP="00492094">
      <w:pPr>
        <w:spacing w:line="264" w:lineRule="auto"/>
        <w:ind w:right="-139"/>
        <w:jc w:val="both"/>
        <w:rPr>
          <w:sz w:val="24"/>
          <w:szCs w:val="24"/>
        </w:rPr>
      </w:pPr>
    </w:p>
    <w:p w14:paraId="186D253E" w14:textId="6FD45AA2" w:rsidR="00A44DA2" w:rsidRPr="008C4155" w:rsidRDefault="00A44DA2" w:rsidP="00A44DA2">
      <w:pPr>
        <w:spacing w:line="264" w:lineRule="auto"/>
        <w:ind w:right="-139"/>
        <w:jc w:val="both"/>
        <w:rPr>
          <w:b/>
          <w:bCs/>
          <w:sz w:val="24"/>
          <w:szCs w:val="24"/>
        </w:rPr>
      </w:pPr>
      <w:r>
        <w:rPr>
          <w:b/>
          <w:bCs/>
          <w:sz w:val="24"/>
          <w:szCs w:val="24"/>
        </w:rPr>
        <w:t>Vykdydami sutartį pasitelksime šiuos subtiekėjus (subrangovus)</w:t>
      </w:r>
      <w:r w:rsidR="00F40BBC">
        <w:rPr>
          <w:b/>
          <w:bCs/>
          <w:sz w:val="24"/>
          <w:szCs w:val="24"/>
        </w:rPr>
        <w:t>*</w:t>
      </w:r>
      <w:r w:rsidRPr="008C4155">
        <w:rPr>
          <w:b/>
          <w:bCs/>
          <w:sz w:val="24"/>
          <w:szCs w:val="24"/>
        </w:rPr>
        <w:t>:</w:t>
      </w:r>
    </w:p>
    <w:tbl>
      <w:tblPr>
        <w:tblStyle w:val="Lentelstinklelis"/>
        <w:tblW w:w="0" w:type="auto"/>
        <w:tblLook w:val="04A0" w:firstRow="1" w:lastRow="0" w:firstColumn="1" w:lastColumn="0" w:noHBand="0" w:noVBand="1"/>
      </w:tblPr>
      <w:tblGrid>
        <w:gridCol w:w="543"/>
        <w:gridCol w:w="3421"/>
        <w:gridCol w:w="3544"/>
        <w:gridCol w:w="2642"/>
      </w:tblGrid>
      <w:tr w:rsidR="005E7F3A" w:rsidRPr="00590B04" w14:paraId="6C2EC706" w14:textId="77777777" w:rsidTr="00590B04">
        <w:tc>
          <w:tcPr>
            <w:tcW w:w="543" w:type="dxa"/>
            <w:shd w:val="clear" w:color="auto" w:fill="F2F2F2" w:themeFill="background1" w:themeFillShade="F2"/>
            <w:vAlign w:val="center"/>
          </w:tcPr>
          <w:p w14:paraId="2E3A7512" w14:textId="77777777" w:rsidR="00F40BBC" w:rsidRPr="00590B04" w:rsidRDefault="00F40BBC" w:rsidP="00833B5A">
            <w:pPr>
              <w:spacing w:line="264" w:lineRule="auto"/>
              <w:ind w:right="-139"/>
              <w:jc w:val="center"/>
              <w:rPr>
                <w:b/>
                <w:bCs/>
                <w:sz w:val="20"/>
                <w:szCs w:val="20"/>
              </w:rPr>
            </w:pPr>
            <w:r w:rsidRPr="00590B04">
              <w:rPr>
                <w:b/>
                <w:bCs/>
                <w:sz w:val="20"/>
                <w:szCs w:val="20"/>
              </w:rPr>
              <w:t>Eil. Nr.</w:t>
            </w:r>
          </w:p>
        </w:tc>
        <w:tc>
          <w:tcPr>
            <w:tcW w:w="3421" w:type="dxa"/>
            <w:shd w:val="clear" w:color="auto" w:fill="F2F2F2" w:themeFill="background1" w:themeFillShade="F2"/>
            <w:vAlign w:val="center"/>
          </w:tcPr>
          <w:p w14:paraId="13A9FA33" w14:textId="4948EEE5" w:rsidR="00F40BBC" w:rsidRPr="00590B04" w:rsidRDefault="00F40BBC" w:rsidP="00833B5A">
            <w:pPr>
              <w:spacing w:line="264" w:lineRule="auto"/>
              <w:ind w:right="-139"/>
              <w:jc w:val="center"/>
              <w:rPr>
                <w:b/>
                <w:bCs/>
                <w:sz w:val="20"/>
                <w:szCs w:val="20"/>
              </w:rPr>
            </w:pPr>
            <w:r w:rsidRPr="00590B04">
              <w:rPr>
                <w:b/>
                <w:bCs/>
                <w:sz w:val="20"/>
                <w:szCs w:val="20"/>
              </w:rPr>
              <w:t>Subtiekėjo (subrangovo) pavadinimas</w:t>
            </w:r>
          </w:p>
        </w:tc>
        <w:tc>
          <w:tcPr>
            <w:tcW w:w="3544" w:type="dxa"/>
            <w:shd w:val="clear" w:color="auto" w:fill="F2F2F2" w:themeFill="background1" w:themeFillShade="F2"/>
          </w:tcPr>
          <w:p w14:paraId="1A07EE7B" w14:textId="1FD055AE" w:rsidR="00F40BBC" w:rsidRPr="00590B04" w:rsidRDefault="00F40BBC" w:rsidP="00833B5A">
            <w:pPr>
              <w:spacing w:line="264" w:lineRule="auto"/>
              <w:ind w:right="-139"/>
              <w:jc w:val="center"/>
              <w:rPr>
                <w:b/>
                <w:bCs/>
                <w:sz w:val="20"/>
                <w:szCs w:val="20"/>
              </w:rPr>
            </w:pPr>
            <w:r w:rsidRPr="00590B04">
              <w:rPr>
                <w:b/>
                <w:bCs/>
                <w:sz w:val="20"/>
                <w:szCs w:val="20"/>
              </w:rPr>
              <w:t>Prekės/paslaugos/darbai, kuriuos numatoma perduoti subtiekėjui (subrangovui)</w:t>
            </w:r>
          </w:p>
        </w:tc>
        <w:tc>
          <w:tcPr>
            <w:tcW w:w="2642" w:type="dxa"/>
            <w:shd w:val="clear" w:color="auto" w:fill="F2F2F2" w:themeFill="background1" w:themeFillShade="F2"/>
            <w:vAlign w:val="center"/>
          </w:tcPr>
          <w:p w14:paraId="7AF03504" w14:textId="41596DCF" w:rsidR="00F40BBC" w:rsidRPr="00590B04" w:rsidRDefault="00F40BBC" w:rsidP="00833B5A">
            <w:pPr>
              <w:spacing w:line="264" w:lineRule="auto"/>
              <w:ind w:right="-139"/>
              <w:jc w:val="center"/>
              <w:rPr>
                <w:b/>
                <w:bCs/>
                <w:sz w:val="20"/>
                <w:szCs w:val="20"/>
              </w:rPr>
            </w:pPr>
            <w:r w:rsidRPr="00590B04">
              <w:rPr>
                <w:b/>
                <w:bCs/>
                <w:sz w:val="20"/>
                <w:szCs w:val="20"/>
              </w:rPr>
              <w:t>Pirkimo dalis (dalis procentais), kuriai  atlikti bus pasitelkiamas subtiekėjas (subrangovas)</w:t>
            </w:r>
          </w:p>
        </w:tc>
      </w:tr>
      <w:tr w:rsidR="005E7F3A" w:rsidRPr="008C4155" w14:paraId="5E84B945" w14:textId="77777777" w:rsidTr="00590B04">
        <w:tc>
          <w:tcPr>
            <w:tcW w:w="543" w:type="dxa"/>
            <w:vAlign w:val="center"/>
          </w:tcPr>
          <w:p w14:paraId="599612A9" w14:textId="77777777" w:rsidR="00F40BBC" w:rsidRPr="008C4155" w:rsidRDefault="00F40BBC" w:rsidP="00833B5A">
            <w:pPr>
              <w:spacing w:line="264" w:lineRule="auto"/>
              <w:ind w:right="-139"/>
              <w:jc w:val="center"/>
              <w:rPr>
                <w:sz w:val="20"/>
                <w:szCs w:val="20"/>
              </w:rPr>
            </w:pPr>
            <w:r>
              <w:rPr>
                <w:sz w:val="20"/>
                <w:szCs w:val="20"/>
              </w:rPr>
              <w:t>1.</w:t>
            </w:r>
          </w:p>
        </w:tc>
        <w:tc>
          <w:tcPr>
            <w:tcW w:w="3421" w:type="dxa"/>
          </w:tcPr>
          <w:p w14:paraId="6D56C35F" w14:textId="77777777" w:rsidR="00F40BBC" w:rsidRPr="008C4155" w:rsidRDefault="00F40BBC" w:rsidP="00833B5A">
            <w:pPr>
              <w:spacing w:line="264" w:lineRule="auto"/>
              <w:ind w:right="-139"/>
              <w:jc w:val="both"/>
              <w:rPr>
                <w:sz w:val="20"/>
                <w:szCs w:val="20"/>
              </w:rPr>
            </w:pPr>
          </w:p>
        </w:tc>
        <w:tc>
          <w:tcPr>
            <w:tcW w:w="3544" w:type="dxa"/>
          </w:tcPr>
          <w:p w14:paraId="2BF9AEB5" w14:textId="77777777" w:rsidR="00F40BBC" w:rsidRPr="008C4155" w:rsidRDefault="00F40BBC" w:rsidP="00833B5A">
            <w:pPr>
              <w:spacing w:line="264" w:lineRule="auto"/>
              <w:ind w:right="-139"/>
              <w:jc w:val="both"/>
              <w:rPr>
                <w:sz w:val="20"/>
                <w:szCs w:val="20"/>
              </w:rPr>
            </w:pPr>
          </w:p>
        </w:tc>
        <w:tc>
          <w:tcPr>
            <w:tcW w:w="2642" w:type="dxa"/>
          </w:tcPr>
          <w:p w14:paraId="3491F585" w14:textId="211E8C50" w:rsidR="00F40BBC" w:rsidRPr="008C4155" w:rsidRDefault="00F40BBC" w:rsidP="00833B5A">
            <w:pPr>
              <w:spacing w:line="264" w:lineRule="auto"/>
              <w:ind w:right="-139"/>
              <w:jc w:val="both"/>
              <w:rPr>
                <w:sz w:val="20"/>
                <w:szCs w:val="20"/>
              </w:rPr>
            </w:pPr>
          </w:p>
        </w:tc>
      </w:tr>
      <w:tr w:rsidR="005E7F3A" w:rsidRPr="008C4155" w14:paraId="33794621" w14:textId="77777777" w:rsidTr="00590B04">
        <w:tc>
          <w:tcPr>
            <w:tcW w:w="543" w:type="dxa"/>
            <w:vAlign w:val="center"/>
          </w:tcPr>
          <w:p w14:paraId="24C4709F" w14:textId="77777777" w:rsidR="00F40BBC" w:rsidRPr="008C4155" w:rsidRDefault="00F40BBC" w:rsidP="00833B5A">
            <w:pPr>
              <w:spacing w:line="264" w:lineRule="auto"/>
              <w:ind w:right="-139"/>
              <w:jc w:val="center"/>
              <w:rPr>
                <w:sz w:val="20"/>
                <w:szCs w:val="20"/>
              </w:rPr>
            </w:pPr>
            <w:r>
              <w:rPr>
                <w:sz w:val="20"/>
                <w:szCs w:val="20"/>
              </w:rPr>
              <w:t>2.</w:t>
            </w:r>
          </w:p>
        </w:tc>
        <w:tc>
          <w:tcPr>
            <w:tcW w:w="3421" w:type="dxa"/>
          </w:tcPr>
          <w:p w14:paraId="1F215476" w14:textId="77777777" w:rsidR="00F40BBC" w:rsidRPr="008C4155" w:rsidRDefault="00F40BBC" w:rsidP="00833B5A">
            <w:pPr>
              <w:spacing w:line="264" w:lineRule="auto"/>
              <w:ind w:right="-139"/>
              <w:jc w:val="both"/>
              <w:rPr>
                <w:sz w:val="20"/>
                <w:szCs w:val="20"/>
              </w:rPr>
            </w:pPr>
          </w:p>
        </w:tc>
        <w:tc>
          <w:tcPr>
            <w:tcW w:w="3544" w:type="dxa"/>
          </w:tcPr>
          <w:p w14:paraId="035B31A1" w14:textId="77777777" w:rsidR="00F40BBC" w:rsidRPr="008C4155" w:rsidRDefault="00F40BBC" w:rsidP="00833B5A">
            <w:pPr>
              <w:spacing w:line="264" w:lineRule="auto"/>
              <w:ind w:right="-139"/>
              <w:jc w:val="both"/>
              <w:rPr>
                <w:sz w:val="20"/>
                <w:szCs w:val="20"/>
              </w:rPr>
            </w:pPr>
          </w:p>
        </w:tc>
        <w:tc>
          <w:tcPr>
            <w:tcW w:w="2642" w:type="dxa"/>
          </w:tcPr>
          <w:p w14:paraId="5CB1FE65" w14:textId="5585A6C2" w:rsidR="00F40BBC" w:rsidRPr="008C4155" w:rsidRDefault="00F40BBC" w:rsidP="00833B5A">
            <w:pPr>
              <w:spacing w:line="264" w:lineRule="auto"/>
              <w:ind w:right="-139"/>
              <w:jc w:val="both"/>
              <w:rPr>
                <w:sz w:val="20"/>
                <w:szCs w:val="20"/>
              </w:rPr>
            </w:pPr>
          </w:p>
        </w:tc>
      </w:tr>
      <w:tr w:rsidR="005E7F3A" w:rsidRPr="008C4155" w14:paraId="0340B972" w14:textId="77777777" w:rsidTr="00590B04">
        <w:tc>
          <w:tcPr>
            <w:tcW w:w="543" w:type="dxa"/>
            <w:vAlign w:val="center"/>
          </w:tcPr>
          <w:p w14:paraId="4E8426DF" w14:textId="77777777" w:rsidR="00F40BBC" w:rsidRPr="008C4155" w:rsidRDefault="00F40BBC" w:rsidP="00833B5A">
            <w:pPr>
              <w:spacing w:line="264" w:lineRule="auto"/>
              <w:ind w:right="-139"/>
              <w:jc w:val="center"/>
              <w:rPr>
                <w:sz w:val="20"/>
                <w:szCs w:val="20"/>
              </w:rPr>
            </w:pPr>
            <w:r>
              <w:rPr>
                <w:sz w:val="20"/>
                <w:szCs w:val="20"/>
              </w:rPr>
              <w:t>3.</w:t>
            </w:r>
          </w:p>
        </w:tc>
        <w:tc>
          <w:tcPr>
            <w:tcW w:w="3421" w:type="dxa"/>
          </w:tcPr>
          <w:p w14:paraId="3ED40C68" w14:textId="77777777" w:rsidR="00F40BBC" w:rsidRPr="008C4155" w:rsidRDefault="00F40BBC" w:rsidP="00833B5A">
            <w:pPr>
              <w:spacing w:line="264" w:lineRule="auto"/>
              <w:ind w:right="-139"/>
              <w:jc w:val="both"/>
              <w:rPr>
                <w:sz w:val="20"/>
                <w:szCs w:val="20"/>
              </w:rPr>
            </w:pPr>
          </w:p>
        </w:tc>
        <w:tc>
          <w:tcPr>
            <w:tcW w:w="3544" w:type="dxa"/>
          </w:tcPr>
          <w:p w14:paraId="1C03EB07" w14:textId="77777777" w:rsidR="00F40BBC" w:rsidRPr="008C4155" w:rsidRDefault="00F40BBC" w:rsidP="00833B5A">
            <w:pPr>
              <w:spacing w:line="264" w:lineRule="auto"/>
              <w:ind w:right="-139"/>
              <w:jc w:val="both"/>
              <w:rPr>
                <w:sz w:val="20"/>
                <w:szCs w:val="20"/>
              </w:rPr>
            </w:pPr>
          </w:p>
        </w:tc>
        <w:tc>
          <w:tcPr>
            <w:tcW w:w="2642" w:type="dxa"/>
          </w:tcPr>
          <w:p w14:paraId="67ECD1FD" w14:textId="0AB34FAA" w:rsidR="00F40BBC" w:rsidRPr="008C4155" w:rsidRDefault="00F40BBC" w:rsidP="00833B5A">
            <w:pPr>
              <w:spacing w:line="264" w:lineRule="auto"/>
              <w:ind w:right="-139"/>
              <w:jc w:val="both"/>
              <w:rPr>
                <w:sz w:val="20"/>
                <w:szCs w:val="20"/>
              </w:rPr>
            </w:pPr>
          </w:p>
        </w:tc>
      </w:tr>
      <w:tr w:rsidR="00F40BBC" w:rsidRPr="008C4155" w14:paraId="14135B53" w14:textId="77777777" w:rsidTr="00590B04">
        <w:tc>
          <w:tcPr>
            <w:tcW w:w="543" w:type="dxa"/>
            <w:vAlign w:val="center"/>
          </w:tcPr>
          <w:p w14:paraId="4E0CC58B" w14:textId="28AB0B4F" w:rsidR="00F40BBC" w:rsidRDefault="00F40BBC" w:rsidP="00833B5A">
            <w:pPr>
              <w:spacing w:line="264" w:lineRule="auto"/>
              <w:ind w:right="-139"/>
              <w:jc w:val="center"/>
              <w:rPr>
                <w:sz w:val="20"/>
                <w:szCs w:val="20"/>
              </w:rPr>
            </w:pPr>
            <w:r>
              <w:rPr>
                <w:sz w:val="20"/>
                <w:szCs w:val="20"/>
              </w:rPr>
              <w:t>....</w:t>
            </w:r>
          </w:p>
        </w:tc>
        <w:tc>
          <w:tcPr>
            <w:tcW w:w="3421" w:type="dxa"/>
          </w:tcPr>
          <w:p w14:paraId="5B034075" w14:textId="77777777" w:rsidR="00F40BBC" w:rsidRPr="008C4155" w:rsidRDefault="00F40BBC" w:rsidP="00833B5A">
            <w:pPr>
              <w:spacing w:line="264" w:lineRule="auto"/>
              <w:ind w:right="-139"/>
              <w:jc w:val="both"/>
              <w:rPr>
                <w:sz w:val="20"/>
                <w:szCs w:val="20"/>
              </w:rPr>
            </w:pPr>
          </w:p>
        </w:tc>
        <w:tc>
          <w:tcPr>
            <w:tcW w:w="3544" w:type="dxa"/>
          </w:tcPr>
          <w:p w14:paraId="26CCB5FA" w14:textId="77777777" w:rsidR="00F40BBC" w:rsidRPr="008C4155" w:rsidRDefault="00F40BBC" w:rsidP="00833B5A">
            <w:pPr>
              <w:spacing w:line="264" w:lineRule="auto"/>
              <w:ind w:right="-139"/>
              <w:jc w:val="both"/>
              <w:rPr>
                <w:sz w:val="20"/>
                <w:szCs w:val="20"/>
              </w:rPr>
            </w:pPr>
          </w:p>
        </w:tc>
        <w:tc>
          <w:tcPr>
            <w:tcW w:w="2642" w:type="dxa"/>
          </w:tcPr>
          <w:p w14:paraId="166DF9C3" w14:textId="77777777" w:rsidR="00F40BBC" w:rsidRPr="008C4155" w:rsidRDefault="00F40BBC" w:rsidP="00833B5A">
            <w:pPr>
              <w:spacing w:line="264" w:lineRule="auto"/>
              <w:ind w:right="-139"/>
              <w:jc w:val="both"/>
              <w:rPr>
                <w:sz w:val="20"/>
                <w:szCs w:val="20"/>
              </w:rPr>
            </w:pPr>
          </w:p>
        </w:tc>
      </w:tr>
    </w:tbl>
    <w:p w14:paraId="0E0607FD" w14:textId="4FD74B1F" w:rsidR="00A44DA2" w:rsidRPr="005E7F3A" w:rsidRDefault="00F40BBC" w:rsidP="00F40BBC">
      <w:pPr>
        <w:spacing w:line="264" w:lineRule="auto"/>
        <w:ind w:right="-139"/>
        <w:jc w:val="both"/>
        <w:rPr>
          <w:sz w:val="20"/>
          <w:szCs w:val="20"/>
        </w:rPr>
      </w:pPr>
      <w:r w:rsidRPr="005E7F3A">
        <w:rPr>
          <w:sz w:val="20"/>
          <w:szCs w:val="20"/>
        </w:rPr>
        <w:t>* pildyti tuomet, jei sutarties vykdymui bus pasitelkiami subtiekėjai (subrangovai).</w:t>
      </w:r>
    </w:p>
    <w:p w14:paraId="22274C2D" w14:textId="77777777" w:rsidR="00F40BBC" w:rsidRDefault="00F40BBC" w:rsidP="00F40BBC">
      <w:pPr>
        <w:spacing w:line="264" w:lineRule="auto"/>
        <w:ind w:right="-139"/>
        <w:jc w:val="both"/>
        <w:rPr>
          <w:sz w:val="24"/>
          <w:szCs w:val="24"/>
        </w:rPr>
      </w:pPr>
    </w:p>
    <w:p w14:paraId="6D197407" w14:textId="278A40A2" w:rsidR="00F40BBC" w:rsidRPr="008C4155" w:rsidRDefault="00F40BBC" w:rsidP="00F40BBC">
      <w:pPr>
        <w:spacing w:line="264" w:lineRule="auto"/>
        <w:ind w:right="-139"/>
        <w:jc w:val="both"/>
        <w:rPr>
          <w:b/>
          <w:bCs/>
          <w:sz w:val="24"/>
          <w:szCs w:val="24"/>
        </w:rPr>
      </w:pPr>
      <w:r>
        <w:rPr>
          <w:b/>
          <w:bCs/>
          <w:sz w:val="24"/>
          <w:szCs w:val="24"/>
        </w:rPr>
        <w:t>Šiame pasiūlyme pateikta konfidenciali informacija**</w:t>
      </w:r>
      <w:r w:rsidRPr="008C4155">
        <w:rPr>
          <w:b/>
          <w:bCs/>
          <w:sz w:val="24"/>
          <w:szCs w:val="24"/>
        </w:rPr>
        <w:t>:</w:t>
      </w:r>
    </w:p>
    <w:tbl>
      <w:tblPr>
        <w:tblStyle w:val="Lentelstinklelis"/>
        <w:tblW w:w="0" w:type="auto"/>
        <w:tblLook w:val="04A0" w:firstRow="1" w:lastRow="0" w:firstColumn="1" w:lastColumn="0" w:noHBand="0" w:noVBand="1"/>
      </w:tblPr>
      <w:tblGrid>
        <w:gridCol w:w="542"/>
        <w:gridCol w:w="9608"/>
      </w:tblGrid>
      <w:tr w:rsidR="00F40BBC" w:rsidRPr="00590B04" w14:paraId="7D4332C5" w14:textId="77777777" w:rsidTr="00590B04">
        <w:tc>
          <w:tcPr>
            <w:tcW w:w="542" w:type="dxa"/>
            <w:shd w:val="clear" w:color="auto" w:fill="F2F2F2" w:themeFill="background1" w:themeFillShade="F2"/>
            <w:vAlign w:val="center"/>
          </w:tcPr>
          <w:p w14:paraId="0485273C" w14:textId="77777777" w:rsidR="00F40BBC" w:rsidRPr="00590B04" w:rsidRDefault="00F40BBC" w:rsidP="00833B5A">
            <w:pPr>
              <w:spacing w:line="264" w:lineRule="auto"/>
              <w:ind w:right="-139"/>
              <w:jc w:val="center"/>
              <w:rPr>
                <w:b/>
                <w:bCs/>
                <w:sz w:val="20"/>
                <w:szCs w:val="20"/>
              </w:rPr>
            </w:pPr>
            <w:r w:rsidRPr="00590B04">
              <w:rPr>
                <w:b/>
                <w:bCs/>
                <w:sz w:val="20"/>
                <w:szCs w:val="20"/>
              </w:rPr>
              <w:t>Eil. Nr.</w:t>
            </w:r>
          </w:p>
        </w:tc>
        <w:tc>
          <w:tcPr>
            <w:tcW w:w="9659" w:type="dxa"/>
            <w:shd w:val="clear" w:color="auto" w:fill="F2F2F2" w:themeFill="background1" w:themeFillShade="F2"/>
            <w:vAlign w:val="center"/>
          </w:tcPr>
          <w:p w14:paraId="033ED17D" w14:textId="118DEA3F" w:rsidR="00F40BBC" w:rsidRPr="00590B04" w:rsidRDefault="00F40BBC" w:rsidP="00833B5A">
            <w:pPr>
              <w:spacing w:line="264" w:lineRule="auto"/>
              <w:ind w:right="-139"/>
              <w:jc w:val="center"/>
              <w:rPr>
                <w:b/>
                <w:bCs/>
                <w:sz w:val="20"/>
                <w:szCs w:val="20"/>
              </w:rPr>
            </w:pPr>
            <w:r w:rsidRPr="00590B04">
              <w:rPr>
                <w:b/>
                <w:bCs/>
                <w:sz w:val="20"/>
                <w:szCs w:val="20"/>
              </w:rPr>
              <w:t>Pateikto dokumento pavadinimas/dokumento dalis</w:t>
            </w:r>
          </w:p>
        </w:tc>
      </w:tr>
      <w:tr w:rsidR="00F40BBC" w:rsidRPr="008C4155" w14:paraId="39127D7C" w14:textId="77777777" w:rsidTr="00F40BBC">
        <w:tc>
          <w:tcPr>
            <w:tcW w:w="542" w:type="dxa"/>
            <w:vAlign w:val="center"/>
          </w:tcPr>
          <w:p w14:paraId="15FFA116" w14:textId="77777777" w:rsidR="00F40BBC" w:rsidRPr="008C4155" w:rsidRDefault="00F40BBC" w:rsidP="00833B5A">
            <w:pPr>
              <w:spacing w:line="264" w:lineRule="auto"/>
              <w:ind w:right="-139"/>
              <w:jc w:val="center"/>
              <w:rPr>
                <w:sz w:val="20"/>
                <w:szCs w:val="20"/>
              </w:rPr>
            </w:pPr>
            <w:r>
              <w:rPr>
                <w:sz w:val="20"/>
                <w:szCs w:val="20"/>
              </w:rPr>
              <w:t>1.</w:t>
            </w:r>
          </w:p>
        </w:tc>
        <w:tc>
          <w:tcPr>
            <w:tcW w:w="9659" w:type="dxa"/>
          </w:tcPr>
          <w:p w14:paraId="0AD383AA" w14:textId="77777777" w:rsidR="00F40BBC" w:rsidRPr="008C4155" w:rsidRDefault="00F40BBC" w:rsidP="00833B5A">
            <w:pPr>
              <w:spacing w:line="264" w:lineRule="auto"/>
              <w:ind w:right="-139"/>
              <w:jc w:val="both"/>
              <w:rPr>
                <w:sz w:val="20"/>
                <w:szCs w:val="20"/>
              </w:rPr>
            </w:pPr>
          </w:p>
        </w:tc>
      </w:tr>
      <w:tr w:rsidR="00F40BBC" w:rsidRPr="008C4155" w14:paraId="6705BB64" w14:textId="77777777" w:rsidTr="00F40BBC">
        <w:tc>
          <w:tcPr>
            <w:tcW w:w="542" w:type="dxa"/>
            <w:vAlign w:val="center"/>
          </w:tcPr>
          <w:p w14:paraId="1564D7F7" w14:textId="77777777" w:rsidR="00F40BBC" w:rsidRPr="008C4155" w:rsidRDefault="00F40BBC" w:rsidP="00833B5A">
            <w:pPr>
              <w:spacing w:line="264" w:lineRule="auto"/>
              <w:ind w:right="-139"/>
              <w:jc w:val="center"/>
              <w:rPr>
                <w:sz w:val="20"/>
                <w:szCs w:val="20"/>
              </w:rPr>
            </w:pPr>
            <w:r>
              <w:rPr>
                <w:sz w:val="20"/>
                <w:szCs w:val="20"/>
              </w:rPr>
              <w:t>2.</w:t>
            </w:r>
          </w:p>
        </w:tc>
        <w:tc>
          <w:tcPr>
            <w:tcW w:w="9659" w:type="dxa"/>
          </w:tcPr>
          <w:p w14:paraId="58BDD102" w14:textId="77777777" w:rsidR="00F40BBC" w:rsidRPr="008C4155" w:rsidRDefault="00F40BBC" w:rsidP="00833B5A">
            <w:pPr>
              <w:spacing w:line="264" w:lineRule="auto"/>
              <w:ind w:right="-139"/>
              <w:jc w:val="both"/>
              <w:rPr>
                <w:sz w:val="20"/>
                <w:szCs w:val="20"/>
              </w:rPr>
            </w:pPr>
          </w:p>
        </w:tc>
      </w:tr>
      <w:tr w:rsidR="00F40BBC" w:rsidRPr="008C4155" w14:paraId="606752FD" w14:textId="77777777" w:rsidTr="00F40BBC">
        <w:tc>
          <w:tcPr>
            <w:tcW w:w="542" w:type="dxa"/>
            <w:vAlign w:val="center"/>
          </w:tcPr>
          <w:p w14:paraId="61F2C910" w14:textId="77777777" w:rsidR="00F40BBC" w:rsidRPr="008C4155" w:rsidRDefault="00F40BBC" w:rsidP="00833B5A">
            <w:pPr>
              <w:spacing w:line="264" w:lineRule="auto"/>
              <w:ind w:right="-139"/>
              <w:jc w:val="center"/>
              <w:rPr>
                <w:sz w:val="20"/>
                <w:szCs w:val="20"/>
              </w:rPr>
            </w:pPr>
            <w:r>
              <w:rPr>
                <w:sz w:val="20"/>
                <w:szCs w:val="20"/>
              </w:rPr>
              <w:t>3.</w:t>
            </w:r>
          </w:p>
        </w:tc>
        <w:tc>
          <w:tcPr>
            <w:tcW w:w="9659" w:type="dxa"/>
          </w:tcPr>
          <w:p w14:paraId="3A184D92" w14:textId="77777777" w:rsidR="00F40BBC" w:rsidRPr="008C4155" w:rsidRDefault="00F40BBC" w:rsidP="00833B5A">
            <w:pPr>
              <w:spacing w:line="264" w:lineRule="auto"/>
              <w:ind w:right="-139"/>
              <w:jc w:val="both"/>
              <w:rPr>
                <w:sz w:val="20"/>
                <w:szCs w:val="20"/>
              </w:rPr>
            </w:pPr>
          </w:p>
        </w:tc>
      </w:tr>
      <w:tr w:rsidR="00F40BBC" w:rsidRPr="008C4155" w14:paraId="49BF1549" w14:textId="77777777" w:rsidTr="00F40BBC">
        <w:tc>
          <w:tcPr>
            <w:tcW w:w="542" w:type="dxa"/>
            <w:vAlign w:val="center"/>
          </w:tcPr>
          <w:p w14:paraId="76E7A8F2" w14:textId="77777777" w:rsidR="00F40BBC" w:rsidRDefault="00F40BBC" w:rsidP="00833B5A">
            <w:pPr>
              <w:spacing w:line="264" w:lineRule="auto"/>
              <w:ind w:right="-139"/>
              <w:jc w:val="center"/>
              <w:rPr>
                <w:sz w:val="20"/>
                <w:szCs w:val="20"/>
              </w:rPr>
            </w:pPr>
            <w:r>
              <w:rPr>
                <w:sz w:val="20"/>
                <w:szCs w:val="20"/>
              </w:rPr>
              <w:t>....</w:t>
            </w:r>
          </w:p>
        </w:tc>
        <w:tc>
          <w:tcPr>
            <w:tcW w:w="9659" w:type="dxa"/>
          </w:tcPr>
          <w:p w14:paraId="3049417A" w14:textId="77777777" w:rsidR="00F40BBC" w:rsidRPr="008C4155" w:rsidRDefault="00F40BBC" w:rsidP="00833B5A">
            <w:pPr>
              <w:spacing w:line="264" w:lineRule="auto"/>
              <w:ind w:right="-139"/>
              <w:jc w:val="both"/>
              <w:rPr>
                <w:sz w:val="20"/>
                <w:szCs w:val="20"/>
              </w:rPr>
            </w:pPr>
          </w:p>
        </w:tc>
      </w:tr>
    </w:tbl>
    <w:p w14:paraId="613D4CAB" w14:textId="010035DC" w:rsidR="00F40BBC" w:rsidRPr="005E7F3A" w:rsidRDefault="00F40BBC" w:rsidP="00F40BBC">
      <w:pPr>
        <w:spacing w:line="264" w:lineRule="auto"/>
        <w:ind w:right="-139"/>
        <w:jc w:val="both"/>
        <w:rPr>
          <w:sz w:val="20"/>
          <w:szCs w:val="20"/>
        </w:rPr>
      </w:pPr>
      <w:r w:rsidRPr="005E7F3A">
        <w:rPr>
          <w:sz w:val="20"/>
          <w:szCs w:val="20"/>
        </w:rPr>
        <w:t>** pildyti tuomet, jei bus pateikta konfidenciali informacija. Tiekėjas negali nurodyti, kad konfidenciali yra pasiūlymo kaina arba kad visas pasiūlymas yra konfidencialus.</w:t>
      </w:r>
    </w:p>
    <w:p w14:paraId="04637D78" w14:textId="77777777" w:rsidR="00A44DA2" w:rsidRDefault="00A44DA2" w:rsidP="00492094">
      <w:pPr>
        <w:spacing w:line="264" w:lineRule="auto"/>
        <w:ind w:right="-139"/>
        <w:jc w:val="both"/>
        <w:rPr>
          <w:sz w:val="24"/>
          <w:szCs w:val="24"/>
        </w:rPr>
      </w:pPr>
    </w:p>
    <w:p w14:paraId="031552D9" w14:textId="1079E79E" w:rsidR="00880A4C" w:rsidRDefault="00880A4C" w:rsidP="00492094">
      <w:pPr>
        <w:spacing w:line="264" w:lineRule="auto"/>
        <w:ind w:right="-139"/>
        <w:jc w:val="both"/>
        <w:rPr>
          <w:sz w:val="24"/>
          <w:szCs w:val="24"/>
        </w:rPr>
      </w:pPr>
      <w:r>
        <w:rPr>
          <w:sz w:val="24"/>
          <w:szCs w:val="24"/>
        </w:rPr>
        <w:t>Pasiūlymas galioj</w:t>
      </w:r>
      <w:r w:rsidR="00097EE4">
        <w:rPr>
          <w:sz w:val="24"/>
          <w:szCs w:val="24"/>
        </w:rPr>
        <w:t>a</w:t>
      </w:r>
      <w:r>
        <w:rPr>
          <w:sz w:val="24"/>
          <w:szCs w:val="24"/>
        </w:rPr>
        <w:t xml:space="preserve"> iki 20__</w:t>
      </w:r>
      <w:r w:rsidR="00C85EA9">
        <w:rPr>
          <w:sz w:val="24"/>
          <w:szCs w:val="24"/>
        </w:rPr>
        <w:t>-__-__.</w:t>
      </w:r>
    </w:p>
    <w:p w14:paraId="2B9AFBF4" w14:textId="77777777" w:rsidR="00A44DA2" w:rsidRDefault="00A44DA2" w:rsidP="00492094">
      <w:pPr>
        <w:spacing w:line="264" w:lineRule="auto"/>
        <w:ind w:right="-139"/>
        <w:jc w:val="both"/>
        <w:rPr>
          <w:sz w:val="24"/>
          <w:szCs w:val="24"/>
        </w:rPr>
      </w:pPr>
    </w:p>
    <w:p w14:paraId="71B873EF" w14:textId="19CB2F4B" w:rsidR="004E7C4E" w:rsidRDefault="004E7C4E" w:rsidP="00492094">
      <w:pPr>
        <w:spacing w:line="264" w:lineRule="auto"/>
        <w:ind w:right="-139"/>
        <w:jc w:val="both"/>
        <w:rPr>
          <w:sz w:val="24"/>
          <w:szCs w:val="24"/>
        </w:rPr>
      </w:pPr>
      <w:r>
        <w:rPr>
          <w:sz w:val="24"/>
          <w:szCs w:val="24"/>
        </w:rPr>
        <w:t>Aš, žemiau pasirašęs (-</w:t>
      </w:r>
      <w:proofErr w:type="spellStart"/>
      <w:r>
        <w:rPr>
          <w:sz w:val="24"/>
          <w:szCs w:val="24"/>
        </w:rPr>
        <w:t>iusi</w:t>
      </w:r>
      <w:proofErr w:type="spellEnd"/>
      <w:r>
        <w:rPr>
          <w:sz w:val="24"/>
          <w:szCs w:val="24"/>
        </w:rPr>
        <w:t xml:space="preserve">), </w:t>
      </w:r>
      <w:r w:rsidRPr="004D4ADE">
        <w:rPr>
          <w:b/>
          <w:bCs/>
          <w:sz w:val="24"/>
          <w:szCs w:val="24"/>
        </w:rPr>
        <w:t>patvirtinu</w:t>
      </w:r>
      <w:r>
        <w:rPr>
          <w:sz w:val="24"/>
          <w:szCs w:val="24"/>
        </w:rPr>
        <w:t>, kad visa mūsų pasiūlyme pateikta informacija yra teisinga ir kad mes nenuslėpėme jokios informacijos, kurią buvo prašoma pateikti k</w:t>
      </w:r>
      <w:r w:rsidR="009F34A1">
        <w:rPr>
          <w:sz w:val="24"/>
          <w:szCs w:val="24"/>
        </w:rPr>
        <w:t>onkurso dalyviams.</w:t>
      </w:r>
    </w:p>
    <w:p w14:paraId="22E208F8" w14:textId="721211CE" w:rsidR="009F34A1" w:rsidRDefault="009F34A1" w:rsidP="00492094">
      <w:pPr>
        <w:spacing w:line="264" w:lineRule="auto"/>
        <w:ind w:right="-139"/>
        <w:jc w:val="both"/>
        <w:rPr>
          <w:sz w:val="24"/>
          <w:szCs w:val="24"/>
        </w:rPr>
      </w:pPr>
      <w:r>
        <w:rPr>
          <w:sz w:val="24"/>
          <w:szCs w:val="24"/>
        </w:rPr>
        <w:t xml:space="preserve">Aš </w:t>
      </w:r>
      <w:r w:rsidRPr="004D4ADE">
        <w:rPr>
          <w:b/>
          <w:bCs/>
          <w:sz w:val="24"/>
          <w:szCs w:val="24"/>
        </w:rPr>
        <w:t>patvirtinu</w:t>
      </w:r>
      <w:r>
        <w:rPr>
          <w:sz w:val="24"/>
          <w:szCs w:val="24"/>
        </w:rPr>
        <w:t>, kad nedalyvavau rengiant pirkimo dokumentus ir nesu susijęs su jokia kita šiame konkurse dalyvaujančia įmone ar kita suinteresuota šalimi.</w:t>
      </w:r>
    </w:p>
    <w:p w14:paraId="3A420E5D" w14:textId="7D36590B" w:rsidR="009F34A1" w:rsidRDefault="009F34A1" w:rsidP="00492094">
      <w:pPr>
        <w:spacing w:line="264" w:lineRule="auto"/>
        <w:ind w:right="-139"/>
        <w:jc w:val="both"/>
        <w:rPr>
          <w:sz w:val="24"/>
          <w:szCs w:val="24"/>
        </w:rPr>
      </w:pPr>
      <w:r>
        <w:rPr>
          <w:sz w:val="24"/>
          <w:szCs w:val="24"/>
        </w:rPr>
        <w:t xml:space="preserve">Aš </w:t>
      </w:r>
      <w:r w:rsidRPr="004D4ADE">
        <w:rPr>
          <w:b/>
          <w:bCs/>
          <w:sz w:val="24"/>
          <w:szCs w:val="24"/>
        </w:rPr>
        <w:t>suprantu</w:t>
      </w:r>
      <w:r>
        <w:rPr>
          <w:sz w:val="24"/>
          <w:szCs w:val="24"/>
        </w:rPr>
        <w:t xml:space="preserve">, kad išaiškėjus aukščiau </w:t>
      </w:r>
      <w:r w:rsidR="007E4CEA">
        <w:rPr>
          <w:sz w:val="24"/>
          <w:szCs w:val="24"/>
        </w:rPr>
        <w:t>nurodytoms</w:t>
      </w:r>
      <w:r>
        <w:rPr>
          <w:sz w:val="24"/>
          <w:szCs w:val="24"/>
        </w:rPr>
        <w:t xml:space="preserve"> aplinkybėms būsiu pašalintas (-a) iš šio konkurso proced</w:t>
      </w:r>
      <w:r w:rsidR="007E4CEA">
        <w:rPr>
          <w:sz w:val="24"/>
          <w:szCs w:val="24"/>
        </w:rPr>
        <w:t>ūros, ir mano pasiūlymas bus atmestas.</w:t>
      </w:r>
    </w:p>
    <w:p w14:paraId="2902F954" w14:textId="77777777" w:rsidR="004D4ADE" w:rsidRDefault="004D4ADE" w:rsidP="00492094">
      <w:pPr>
        <w:spacing w:line="264" w:lineRule="auto"/>
        <w:ind w:right="-139"/>
        <w:jc w:val="both"/>
        <w:rPr>
          <w:sz w:val="24"/>
          <w:szCs w:val="24"/>
        </w:rPr>
      </w:pPr>
    </w:p>
    <w:p w14:paraId="1087E3E6" w14:textId="483EB297" w:rsidR="007E4CEA" w:rsidRDefault="007E4CEA" w:rsidP="00492094">
      <w:pPr>
        <w:spacing w:line="264" w:lineRule="auto"/>
        <w:ind w:right="-139"/>
        <w:jc w:val="both"/>
        <w:rPr>
          <w:sz w:val="24"/>
          <w:szCs w:val="24"/>
        </w:rPr>
      </w:pPr>
    </w:p>
    <w:p w14:paraId="28562200" w14:textId="0B6316FF" w:rsidR="007E4CEA" w:rsidRDefault="007E4CEA" w:rsidP="00492094">
      <w:pPr>
        <w:spacing w:line="264" w:lineRule="auto"/>
        <w:ind w:right="-139"/>
        <w:jc w:val="both"/>
        <w:rPr>
          <w:sz w:val="24"/>
          <w:szCs w:val="24"/>
        </w:rPr>
      </w:pPr>
    </w:p>
    <w:p w14:paraId="0FA35156" w14:textId="77777777" w:rsidR="00B655B8" w:rsidRPr="002815C9" w:rsidRDefault="00B655B8" w:rsidP="00492094">
      <w:pPr>
        <w:spacing w:line="264" w:lineRule="auto"/>
        <w:jc w:val="both"/>
        <w:rPr>
          <w:sz w:val="24"/>
          <w:szCs w:val="24"/>
        </w:rPr>
      </w:pPr>
    </w:p>
    <w:p w14:paraId="0773F842" w14:textId="16EAD4A1" w:rsidR="00B655B8" w:rsidRPr="002815C9" w:rsidRDefault="005E7F3A" w:rsidP="005E7F3A">
      <w:pPr>
        <w:tabs>
          <w:tab w:val="center" w:pos="5080"/>
          <w:tab w:val="left" w:pos="6540"/>
        </w:tabs>
        <w:spacing w:line="264" w:lineRule="auto"/>
        <w:jc w:val="both"/>
        <w:rPr>
          <w:sz w:val="24"/>
          <w:szCs w:val="24"/>
        </w:rPr>
      </w:pPr>
      <w:r>
        <w:rPr>
          <w:sz w:val="24"/>
          <w:szCs w:val="24"/>
        </w:rPr>
        <w:tab/>
      </w:r>
      <w:r>
        <w:rPr>
          <w:sz w:val="24"/>
          <w:szCs w:val="24"/>
        </w:rPr>
        <w:tab/>
      </w:r>
    </w:p>
    <w:tbl>
      <w:tblPr>
        <w:tblW w:w="0" w:type="auto"/>
        <w:tblInd w:w="40" w:type="dxa"/>
        <w:tblLayout w:type="fixed"/>
        <w:tblCellMar>
          <w:left w:w="0" w:type="dxa"/>
          <w:right w:w="0" w:type="dxa"/>
        </w:tblCellMar>
        <w:tblLook w:val="04A0" w:firstRow="1" w:lastRow="0" w:firstColumn="1" w:lastColumn="0" w:noHBand="0" w:noVBand="1"/>
      </w:tblPr>
      <w:tblGrid>
        <w:gridCol w:w="3820"/>
        <w:gridCol w:w="240"/>
        <w:gridCol w:w="1680"/>
        <w:gridCol w:w="240"/>
        <w:gridCol w:w="3240"/>
      </w:tblGrid>
      <w:tr w:rsidR="00B655B8" w:rsidRPr="002815C9" w14:paraId="285E0D96" w14:textId="77777777">
        <w:trPr>
          <w:trHeight w:val="239"/>
        </w:trPr>
        <w:tc>
          <w:tcPr>
            <w:tcW w:w="3820" w:type="dxa"/>
            <w:tcBorders>
              <w:top w:val="single" w:sz="8" w:space="0" w:color="auto"/>
            </w:tcBorders>
            <w:vAlign w:val="bottom"/>
          </w:tcPr>
          <w:p w14:paraId="0707AF4E" w14:textId="6145B0CB" w:rsidR="00B655B8" w:rsidRPr="002815C9" w:rsidRDefault="00772EAF" w:rsidP="00492094">
            <w:pPr>
              <w:spacing w:line="264" w:lineRule="auto"/>
              <w:ind w:left="100"/>
              <w:jc w:val="both"/>
              <w:rPr>
                <w:sz w:val="24"/>
                <w:szCs w:val="24"/>
              </w:rPr>
            </w:pPr>
            <w:r w:rsidRPr="002815C9">
              <w:rPr>
                <w:rFonts w:eastAsia="Times New Roman"/>
                <w:i/>
                <w:iCs/>
                <w:color w:val="808080"/>
                <w:sz w:val="24"/>
                <w:szCs w:val="24"/>
              </w:rPr>
              <w:t>Tiekėjo vadovo arba jo įgalioto asmens</w:t>
            </w:r>
            <w:r w:rsidR="00BA3C99">
              <w:rPr>
                <w:rFonts w:eastAsia="Times New Roman"/>
                <w:i/>
                <w:iCs/>
                <w:color w:val="808080"/>
                <w:sz w:val="24"/>
                <w:szCs w:val="24"/>
              </w:rPr>
              <w:t xml:space="preserve"> </w:t>
            </w:r>
          </w:p>
        </w:tc>
        <w:tc>
          <w:tcPr>
            <w:tcW w:w="240" w:type="dxa"/>
            <w:vAlign w:val="bottom"/>
          </w:tcPr>
          <w:p w14:paraId="4CDD0712" w14:textId="77777777" w:rsidR="00B655B8" w:rsidRPr="002815C9" w:rsidRDefault="00B655B8" w:rsidP="00492094">
            <w:pPr>
              <w:spacing w:line="264" w:lineRule="auto"/>
              <w:jc w:val="both"/>
              <w:rPr>
                <w:sz w:val="24"/>
                <w:szCs w:val="24"/>
              </w:rPr>
            </w:pPr>
          </w:p>
        </w:tc>
        <w:tc>
          <w:tcPr>
            <w:tcW w:w="1680" w:type="dxa"/>
            <w:tcBorders>
              <w:top w:val="single" w:sz="8" w:space="0" w:color="auto"/>
            </w:tcBorders>
            <w:vAlign w:val="bottom"/>
          </w:tcPr>
          <w:p w14:paraId="56651F2B" w14:textId="77777777" w:rsidR="00B655B8" w:rsidRPr="002815C9" w:rsidRDefault="00772EAF" w:rsidP="00492094">
            <w:pPr>
              <w:spacing w:line="264" w:lineRule="auto"/>
              <w:ind w:left="520"/>
              <w:jc w:val="both"/>
              <w:rPr>
                <w:sz w:val="24"/>
                <w:szCs w:val="24"/>
              </w:rPr>
            </w:pPr>
            <w:r w:rsidRPr="00616EC7">
              <w:rPr>
                <w:rFonts w:eastAsia="Times New Roman"/>
                <w:i/>
                <w:iCs/>
                <w:color w:val="808080" w:themeColor="background1" w:themeShade="80"/>
                <w:sz w:val="24"/>
                <w:szCs w:val="24"/>
              </w:rPr>
              <w:t>parašas</w:t>
            </w:r>
          </w:p>
        </w:tc>
        <w:tc>
          <w:tcPr>
            <w:tcW w:w="240" w:type="dxa"/>
            <w:vAlign w:val="bottom"/>
          </w:tcPr>
          <w:p w14:paraId="0069A877" w14:textId="77777777" w:rsidR="00B655B8" w:rsidRPr="002815C9" w:rsidRDefault="00B655B8" w:rsidP="00492094">
            <w:pPr>
              <w:spacing w:line="264" w:lineRule="auto"/>
              <w:jc w:val="both"/>
              <w:rPr>
                <w:sz w:val="24"/>
                <w:szCs w:val="24"/>
              </w:rPr>
            </w:pPr>
          </w:p>
        </w:tc>
        <w:tc>
          <w:tcPr>
            <w:tcW w:w="3240" w:type="dxa"/>
            <w:tcBorders>
              <w:top w:val="single" w:sz="8" w:space="0" w:color="auto"/>
            </w:tcBorders>
            <w:vAlign w:val="bottom"/>
          </w:tcPr>
          <w:p w14:paraId="707089A9" w14:textId="262C6BD0" w:rsidR="00B655B8" w:rsidRPr="002815C9" w:rsidRDefault="00772EAF" w:rsidP="00EC037A">
            <w:pPr>
              <w:spacing w:line="264" w:lineRule="auto"/>
              <w:ind w:left="1820" w:hanging="1036"/>
              <w:jc w:val="both"/>
              <w:rPr>
                <w:sz w:val="24"/>
                <w:szCs w:val="24"/>
              </w:rPr>
            </w:pPr>
            <w:r w:rsidRPr="002815C9">
              <w:rPr>
                <w:rFonts w:eastAsia="Times New Roman"/>
                <w:i/>
                <w:iCs/>
                <w:color w:val="808080"/>
                <w:sz w:val="24"/>
                <w:szCs w:val="24"/>
              </w:rPr>
              <w:t>Vardas</w:t>
            </w:r>
            <w:r w:rsidR="00EC037A">
              <w:rPr>
                <w:rFonts w:eastAsia="Times New Roman"/>
                <w:i/>
                <w:iCs/>
                <w:color w:val="808080"/>
                <w:sz w:val="24"/>
                <w:szCs w:val="24"/>
              </w:rPr>
              <w:t xml:space="preserve"> </w:t>
            </w:r>
            <w:r w:rsidRPr="002815C9">
              <w:rPr>
                <w:rFonts w:eastAsia="Times New Roman"/>
                <w:i/>
                <w:iCs/>
                <w:color w:val="808080"/>
                <w:sz w:val="24"/>
                <w:szCs w:val="24"/>
              </w:rPr>
              <w:t>Pavardė</w:t>
            </w:r>
          </w:p>
        </w:tc>
      </w:tr>
      <w:tr w:rsidR="00B655B8" w:rsidRPr="002815C9" w14:paraId="64449684" w14:textId="77777777">
        <w:trPr>
          <w:trHeight w:val="230"/>
        </w:trPr>
        <w:tc>
          <w:tcPr>
            <w:tcW w:w="3820" w:type="dxa"/>
            <w:vAlign w:val="bottom"/>
          </w:tcPr>
          <w:p w14:paraId="3B3BF8A7" w14:textId="77777777" w:rsidR="00B655B8" w:rsidRPr="002815C9" w:rsidRDefault="00772EAF" w:rsidP="00EC037A">
            <w:pPr>
              <w:spacing w:line="264" w:lineRule="auto"/>
              <w:ind w:left="100"/>
              <w:jc w:val="center"/>
              <w:rPr>
                <w:sz w:val="24"/>
                <w:szCs w:val="24"/>
              </w:rPr>
            </w:pPr>
            <w:r w:rsidRPr="002815C9">
              <w:rPr>
                <w:rFonts w:eastAsia="Times New Roman"/>
                <w:i/>
                <w:iCs/>
                <w:color w:val="808080"/>
                <w:sz w:val="24"/>
                <w:szCs w:val="24"/>
              </w:rPr>
              <w:t>pareigos</w:t>
            </w:r>
          </w:p>
        </w:tc>
        <w:tc>
          <w:tcPr>
            <w:tcW w:w="240" w:type="dxa"/>
            <w:vAlign w:val="bottom"/>
          </w:tcPr>
          <w:p w14:paraId="06BEEB40" w14:textId="77777777" w:rsidR="00B655B8" w:rsidRPr="002815C9" w:rsidRDefault="00B655B8" w:rsidP="00492094">
            <w:pPr>
              <w:spacing w:line="264" w:lineRule="auto"/>
              <w:jc w:val="both"/>
              <w:rPr>
                <w:sz w:val="24"/>
                <w:szCs w:val="24"/>
              </w:rPr>
            </w:pPr>
          </w:p>
        </w:tc>
        <w:tc>
          <w:tcPr>
            <w:tcW w:w="1680" w:type="dxa"/>
            <w:vAlign w:val="bottom"/>
          </w:tcPr>
          <w:p w14:paraId="65539BCA" w14:textId="77777777" w:rsidR="00B655B8" w:rsidRPr="002815C9" w:rsidRDefault="00B655B8" w:rsidP="00492094">
            <w:pPr>
              <w:spacing w:line="264" w:lineRule="auto"/>
              <w:jc w:val="both"/>
              <w:rPr>
                <w:sz w:val="24"/>
                <w:szCs w:val="24"/>
              </w:rPr>
            </w:pPr>
          </w:p>
        </w:tc>
        <w:tc>
          <w:tcPr>
            <w:tcW w:w="240" w:type="dxa"/>
            <w:vAlign w:val="bottom"/>
          </w:tcPr>
          <w:p w14:paraId="538C6E4C" w14:textId="77777777" w:rsidR="00B655B8" w:rsidRPr="002815C9" w:rsidRDefault="00B655B8" w:rsidP="00492094">
            <w:pPr>
              <w:spacing w:line="264" w:lineRule="auto"/>
              <w:jc w:val="both"/>
              <w:rPr>
                <w:sz w:val="24"/>
                <w:szCs w:val="24"/>
              </w:rPr>
            </w:pPr>
          </w:p>
        </w:tc>
        <w:tc>
          <w:tcPr>
            <w:tcW w:w="3240" w:type="dxa"/>
            <w:vAlign w:val="bottom"/>
          </w:tcPr>
          <w:p w14:paraId="4D703240" w14:textId="77777777" w:rsidR="00B655B8" w:rsidRPr="002815C9" w:rsidRDefault="00B655B8" w:rsidP="00492094">
            <w:pPr>
              <w:spacing w:line="264" w:lineRule="auto"/>
              <w:jc w:val="both"/>
              <w:rPr>
                <w:sz w:val="24"/>
                <w:szCs w:val="24"/>
              </w:rPr>
            </w:pPr>
          </w:p>
        </w:tc>
      </w:tr>
    </w:tbl>
    <w:p w14:paraId="0CE81EDD" w14:textId="3F463C0F" w:rsidR="00B655B8" w:rsidRPr="002815C9" w:rsidRDefault="00B655B8" w:rsidP="00440A1E">
      <w:pPr>
        <w:spacing w:line="264" w:lineRule="auto"/>
        <w:rPr>
          <w:sz w:val="24"/>
          <w:szCs w:val="24"/>
          <w:lang w:val="en-GB"/>
        </w:rPr>
      </w:pPr>
      <w:bookmarkStart w:id="27" w:name="page10"/>
      <w:bookmarkEnd w:id="27"/>
    </w:p>
    <w:sectPr w:rsidR="00B655B8" w:rsidRPr="002815C9">
      <w:pgSz w:w="12240" w:h="15840"/>
      <w:pgMar w:top="1120" w:right="640" w:bottom="1440" w:left="1440" w:header="0" w:footer="0" w:gutter="0"/>
      <w:cols w:space="1296" w:equalWidth="0">
        <w:col w:w="10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B935" w14:textId="77777777" w:rsidR="0074656A" w:rsidRDefault="0074656A" w:rsidP="00370352">
      <w:r>
        <w:separator/>
      </w:r>
    </w:p>
  </w:endnote>
  <w:endnote w:type="continuationSeparator" w:id="0">
    <w:p w14:paraId="2755ACB8" w14:textId="77777777" w:rsidR="0074656A" w:rsidRDefault="0074656A" w:rsidP="00370352">
      <w:r>
        <w:continuationSeparator/>
      </w:r>
    </w:p>
  </w:endnote>
  <w:endnote w:type="continuationNotice" w:id="1">
    <w:p w14:paraId="6EAB586B" w14:textId="77777777" w:rsidR="0074656A" w:rsidRDefault="00746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20807"/>
      <w:docPartObj>
        <w:docPartGallery w:val="Page Numbers (Bottom of Page)"/>
        <w:docPartUnique/>
      </w:docPartObj>
    </w:sdtPr>
    <w:sdtEndPr/>
    <w:sdtContent>
      <w:p w14:paraId="73CBCF15" w14:textId="2F293C10" w:rsidR="006A0901" w:rsidRDefault="006A0901">
        <w:pPr>
          <w:pStyle w:val="Porat"/>
          <w:jc w:val="right"/>
        </w:pPr>
        <w:r>
          <w:fldChar w:fldCharType="begin"/>
        </w:r>
        <w:r>
          <w:instrText>PAGE   \* MERGEFORMAT</w:instrText>
        </w:r>
        <w:r>
          <w:fldChar w:fldCharType="separate"/>
        </w:r>
        <w:r w:rsidR="0083193B">
          <w:rPr>
            <w:noProof/>
          </w:rPr>
          <w:t>16</w:t>
        </w:r>
        <w:r>
          <w:fldChar w:fldCharType="end"/>
        </w:r>
      </w:p>
    </w:sdtContent>
  </w:sdt>
  <w:p w14:paraId="57D01AC5" w14:textId="77777777" w:rsidR="006A0901" w:rsidRDefault="006A090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DC16" w14:textId="77777777" w:rsidR="0074656A" w:rsidRDefault="0074656A" w:rsidP="00370352">
      <w:r>
        <w:separator/>
      </w:r>
    </w:p>
  </w:footnote>
  <w:footnote w:type="continuationSeparator" w:id="0">
    <w:p w14:paraId="56412C6F" w14:textId="77777777" w:rsidR="0074656A" w:rsidRDefault="0074656A" w:rsidP="00370352">
      <w:r>
        <w:continuationSeparator/>
      </w:r>
    </w:p>
  </w:footnote>
  <w:footnote w:type="continuationNotice" w:id="1">
    <w:p w14:paraId="0214D233" w14:textId="77777777" w:rsidR="0074656A" w:rsidRDefault="007465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B1161368"/>
    <w:lvl w:ilvl="0" w:tplc="D5AA6F04">
      <w:start w:val="1"/>
      <w:numFmt w:val="decimal"/>
      <w:lvlText w:val="%1)"/>
      <w:lvlJc w:val="left"/>
    </w:lvl>
    <w:lvl w:ilvl="1" w:tplc="480AF69C">
      <w:numFmt w:val="decimal"/>
      <w:lvlText w:val=""/>
      <w:lvlJc w:val="left"/>
    </w:lvl>
    <w:lvl w:ilvl="2" w:tplc="66229F16">
      <w:numFmt w:val="decimal"/>
      <w:lvlText w:val=""/>
      <w:lvlJc w:val="left"/>
    </w:lvl>
    <w:lvl w:ilvl="3" w:tplc="B230695A">
      <w:numFmt w:val="decimal"/>
      <w:lvlText w:val=""/>
      <w:lvlJc w:val="left"/>
    </w:lvl>
    <w:lvl w:ilvl="4" w:tplc="FB603178">
      <w:numFmt w:val="decimal"/>
      <w:lvlText w:val=""/>
      <w:lvlJc w:val="left"/>
    </w:lvl>
    <w:lvl w:ilvl="5" w:tplc="1FD8EAF2">
      <w:numFmt w:val="decimal"/>
      <w:lvlText w:val=""/>
      <w:lvlJc w:val="left"/>
    </w:lvl>
    <w:lvl w:ilvl="6" w:tplc="047A281A">
      <w:numFmt w:val="decimal"/>
      <w:lvlText w:val=""/>
      <w:lvlJc w:val="left"/>
    </w:lvl>
    <w:lvl w:ilvl="7" w:tplc="B2889E7A">
      <w:numFmt w:val="decimal"/>
      <w:lvlText w:val=""/>
      <w:lvlJc w:val="left"/>
    </w:lvl>
    <w:lvl w:ilvl="8" w:tplc="333AC426">
      <w:numFmt w:val="decimal"/>
      <w:lvlText w:val=""/>
      <w:lvlJc w:val="left"/>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90CDE7"/>
    <w:multiLevelType w:val="hybridMultilevel"/>
    <w:tmpl w:val="7DC0B67E"/>
    <w:lvl w:ilvl="0" w:tplc="8BACF116">
      <w:start w:val="2"/>
      <w:numFmt w:val="decimal"/>
      <w:lvlText w:val="%1)"/>
      <w:lvlJc w:val="left"/>
    </w:lvl>
    <w:lvl w:ilvl="1" w:tplc="6C3A6068">
      <w:numFmt w:val="decimal"/>
      <w:lvlText w:val=""/>
      <w:lvlJc w:val="left"/>
    </w:lvl>
    <w:lvl w:ilvl="2" w:tplc="D3C83E64">
      <w:numFmt w:val="decimal"/>
      <w:lvlText w:val=""/>
      <w:lvlJc w:val="left"/>
    </w:lvl>
    <w:lvl w:ilvl="3" w:tplc="167AC882">
      <w:numFmt w:val="decimal"/>
      <w:lvlText w:val=""/>
      <w:lvlJc w:val="left"/>
    </w:lvl>
    <w:lvl w:ilvl="4" w:tplc="DF28B4F8">
      <w:numFmt w:val="decimal"/>
      <w:lvlText w:val=""/>
      <w:lvlJc w:val="left"/>
    </w:lvl>
    <w:lvl w:ilvl="5" w:tplc="405C86A4">
      <w:numFmt w:val="decimal"/>
      <w:lvlText w:val=""/>
      <w:lvlJc w:val="left"/>
    </w:lvl>
    <w:lvl w:ilvl="6" w:tplc="EC3C6CFA">
      <w:numFmt w:val="decimal"/>
      <w:lvlText w:val=""/>
      <w:lvlJc w:val="left"/>
    </w:lvl>
    <w:lvl w:ilvl="7" w:tplc="43101B3E">
      <w:numFmt w:val="decimal"/>
      <w:lvlText w:val=""/>
      <w:lvlJc w:val="left"/>
    </w:lvl>
    <w:lvl w:ilvl="8" w:tplc="5CCA4F58">
      <w:numFmt w:val="decimal"/>
      <w:lvlText w:val=""/>
      <w:lvlJc w:val="left"/>
    </w:lvl>
  </w:abstractNum>
  <w:abstractNum w:abstractNumId="4" w15:restartNumberingAfterBreak="0">
    <w:nsid w:val="12200854"/>
    <w:multiLevelType w:val="hybridMultilevel"/>
    <w:tmpl w:val="37D42640"/>
    <w:lvl w:ilvl="0" w:tplc="CC0C943C">
      <w:start w:val="9"/>
      <w:numFmt w:val="decimal"/>
      <w:lvlText w:val="%1."/>
      <w:lvlJc w:val="left"/>
    </w:lvl>
    <w:lvl w:ilvl="1" w:tplc="37EEFBA0">
      <w:numFmt w:val="decimal"/>
      <w:lvlText w:val=""/>
      <w:lvlJc w:val="left"/>
    </w:lvl>
    <w:lvl w:ilvl="2" w:tplc="C9648CF4">
      <w:numFmt w:val="decimal"/>
      <w:lvlText w:val=""/>
      <w:lvlJc w:val="left"/>
    </w:lvl>
    <w:lvl w:ilvl="3" w:tplc="D3C0F29A">
      <w:numFmt w:val="decimal"/>
      <w:lvlText w:val=""/>
      <w:lvlJc w:val="left"/>
    </w:lvl>
    <w:lvl w:ilvl="4" w:tplc="95DEF7F6">
      <w:numFmt w:val="decimal"/>
      <w:lvlText w:val=""/>
      <w:lvlJc w:val="left"/>
    </w:lvl>
    <w:lvl w:ilvl="5" w:tplc="52E23B22">
      <w:numFmt w:val="decimal"/>
      <w:lvlText w:val=""/>
      <w:lvlJc w:val="left"/>
    </w:lvl>
    <w:lvl w:ilvl="6" w:tplc="F73C698A">
      <w:numFmt w:val="decimal"/>
      <w:lvlText w:val=""/>
      <w:lvlJc w:val="left"/>
    </w:lvl>
    <w:lvl w:ilvl="7" w:tplc="574C7C40">
      <w:numFmt w:val="decimal"/>
      <w:lvlText w:val=""/>
      <w:lvlJc w:val="left"/>
    </w:lvl>
    <w:lvl w:ilvl="8" w:tplc="2E607FC6">
      <w:numFmt w:val="decimal"/>
      <w:lvlText w:val=""/>
      <w:lvlJc w:val="left"/>
    </w:lvl>
  </w:abstractNum>
  <w:abstractNum w:abstractNumId="5" w15:restartNumberingAfterBreak="0">
    <w:nsid w:val="1DD704ED"/>
    <w:multiLevelType w:val="hybridMultilevel"/>
    <w:tmpl w:val="5060C22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15:restartNumberingAfterBreak="0">
    <w:nsid w:val="1F16E9E8"/>
    <w:multiLevelType w:val="hybridMultilevel"/>
    <w:tmpl w:val="80B40718"/>
    <w:lvl w:ilvl="0" w:tplc="74B816EE">
      <w:start w:val="1"/>
      <w:numFmt w:val="decimal"/>
      <w:lvlText w:val="%1)"/>
      <w:lvlJc w:val="left"/>
    </w:lvl>
    <w:lvl w:ilvl="1" w:tplc="F6D6148A">
      <w:numFmt w:val="decimal"/>
      <w:lvlText w:val=""/>
      <w:lvlJc w:val="left"/>
    </w:lvl>
    <w:lvl w:ilvl="2" w:tplc="4B28B2EE">
      <w:numFmt w:val="decimal"/>
      <w:lvlText w:val=""/>
      <w:lvlJc w:val="left"/>
    </w:lvl>
    <w:lvl w:ilvl="3" w:tplc="FCDAC5BA">
      <w:numFmt w:val="decimal"/>
      <w:lvlText w:val=""/>
      <w:lvlJc w:val="left"/>
    </w:lvl>
    <w:lvl w:ilvl="4" w:tplc="097C47B0">
      <w:numFmt w:val="decimal"/>
      <w:lvlText w:val=""/>
      <w:lvlJc w:val="left"/>
    </w:lvl>
    <w:lvl w:ilvl="5" w:tplc="ABCEA392">
      <w:numFmt w:val="decimal"/>
      <w:lvlText w:val=""/>
      <w:lvlJc w:val="left"/>
    </w:lvl>
    <w:lvl w:ilvl="6" w:tplc="A0B60656">
      <w:numFmt w:val="decimal"/>
      <w:lvlText w:val=""/>
      <w:lvlJc w:val="left"/>
    </w:lvl>
    <w:lvl w:ilvl="7" w:tplc="7B981544">
      <w:numFmt w:val="decimal"/>
      <w:lvlText w:val=""/>
      <w:lvlJc w:val="left"/>
    </w:lvl>
    <w:lvl w:ilvl="8" w:tplc="580052D0">
      <w:numFmt w:val="decimal"/>
      <w:lvlText w:val=""/>
      <w:lvlJc w:val="left"/>
    </w:lvl>
  </w:abstractNum>
  <w:abstractNum w:abstractNumId="7" w15:restartNumberingAfterBreak="0">
    <w:nsid w:val="1FB1136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95945"/>
    <w:multiLevelType w:val="hybridMultilevel"/>
    <w:tmpl w:val="139E0BD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3256A5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05C5D"/>
    <w:multiLevelType w:val="hybridMultilevel"/>
    <w:tmpl w:val="6534FC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C352BB9"/>
    <w:multiLevelType w:val="hybridMultilevel"/>
    <w:tmpl w:val="C0E498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D392D7A"/>
    <w:multiLevelType w:val="hybridMultilevel"/>
    <w:tmpl w:val="3FF2BC22"/>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EB141F2"/>
    <w:multiLevelType w:val="hybridMultilevel"/>
    <w:tmpl w:val="1DFC921E"/>
    <w:lvl w:ilvl="0" w:tplc="F85EC258">
      <w:start w:val="3"/>
      <w:numFmt w:val="decimal"/>
      <w:lvlText w:val="%1."/>
      <w:lvlJc w:val="left"/>
    </w:lvl>
    <w:lvl w:ilvl="1" w:tplc="2DBE5CC8">
      <w:numFmt w:val="decimal"/>
      <w:lvlText w:val=""/>
      <w:lvlJc w:val="left"/>
    </w:lvl>
    <w:lvl w:ilvl="2" w:tplc="DCF641B2">
      <w:numFmt w:val="decimal"/>
      <w:lvlText w:val=""/>
      <w:lvlJc w:val="left"/>
    </w:lvl>
    <w:lvl w:ilvl="3" w:tplc="BC441B7C">
      <w:numFmt w:val="decimal"/>
      <w:lvlText w:val=""/>
      <w:lvlJc w:val="left"/>
    </w:lvl>
    <w:lvl w:ilvl="4" w:tplc="CC08D20E">
      <w:numFmt w:val="decimal"/>
      <w:lvlText w:val=""/>
      <w:lvlJc w:val="left"/>
    </w:lvl>
    <w:lvl w:ilvl="5" w:tplc="17BAB3D4">
      <w:numFmt w:val="decimal"/>
      <w:lvlText w:val=""/>
      <w:lvlJc w:val="left"/>
    </w:lvl>
    <w:lvl w:ilvl="6" w:tplc="5ACCA740">
      <w:numFmt w:val="decimal"/>
      <w:lvlText w:val=""/>
      <w:lvlJc w:val="left"/>
    </w:lvl>
    <w:lvl w:ilvl="7" w:tplc="F14E057E">
      <w:numFmt w:val="decimal"/>
      <w:lvlText w:val=""/>
      <w:lvlJc w:val="left"/>
    </w:lvl>
    <w:lvl w:ilvl="8" w:tplc="331E68F2">
      <w:numFmt w:val="decimal"/>
      <w:lvlText w:val=""/>
      <w:lvlJc w:val="left"/>
    </w:lvl>
  </w:abstractNum>
  <w:abstractNum w:abstractNumId="14" w15:restartNumberingAfterBreak="0">
    <w:nsid w:val="35AE1FFF"/>
    <w:multiLevelType w:val="hybridMultilevel"/>
    <w:tmpl w:val="3F3C32D8"/>
    <w:lvl w:ilvl="0" w:tplc="A9801AC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6842B02"/>
    <w:multiLevelType w:val="multilevel"/>
    <w:tmpl w:val="877AB742"/>
    <w:lvl w:ilvl="0">
      <w:start w:val="1"/>
      <w:numFmt w:val="decimal"/>
      <w:lvlText w:val="%1."/>
      <w:lvlJc w:val="left"/>
      <w:pPr>
        <w:ind w:left="360" w:hanging="360"/>
      </w:pPr>
      <w:rPr>
        <w:rFonts w:hint="default"/>
      </w:rPr>
    </w:lvl>
    <w:lvl w:ilvl="1">
      <w:start w:val="1"/>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6" w15:restartNumberingAfterBreak="0">
    <w:nsid w:val="3B0203B4"/>
    <w:multiLevelType w:val="multilevel"/>
    <w:tmpl w:val="2300411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A00CF1"/>
    <w:multiLevelType w:val="hybridMultilevel"/>
    <w:tmpl w:val="833ADD8C"/>
    <w:lvl w:ilvl="0" w:tplc="9048C07A">
      <w:start w:val="2022"/>
      <w:numFmt w:val="bullet"/>
      <w:lvlText w:val="-"/>
      <w:lvlJc w:val="left"/>
      <w:pPr>
        <w:ind w:left="720" w:hanging="360"/>
      </w:pPr>
      <w:rPr>
        <w:rFonts w:ascii="Times New Roman" w:eastAsiaTheme="min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1B71EFB"/>
    <w:multiLevelType w:val="hybridMultilevel"/>
    <w:tmpl w:val="65F020EC"/>
    <w:lvl w:ilvl="0" w:tplc="4FA4A0FC">
      <w:start w:val="4"/>
      <w:numFmt w:val="decimal"/>
      <w:lvlText w:val="%1."/>
      <w:lvlJc w:val="left"/>
    </w:lvl>
    <w:lvl w:ilvl="1" w:tplc="6E52D662">
      <w:numFmt w:val="decimal"/>
      <w:lvlText w:val=""/>
      <w:lvlJc w:val="left"/>
    </w:lvl>
    <w:lvl w:ilvl="2" w:tplc="EEE095FA">
      <w:numFmt w:val="decimal"/>
      <w:lvlText w:val=""/>
      <w:lvlJc w:val="left"/>
    </w:lvl>
    <w:lvl w:ilvl="3" w:tplc="05340EF4">
      <w:numFmt w:val="decimal"/>
      <w:lvlText w:val=""/>
      <w:lvlJc w:val="left"/>
    </w:lvl>
    <w:lvl w:ilvl="4" w:tplc="E44E10D6">
      <w:numFmt w:val="decimal"/>
      <w:lvlText w:val=""/>
      <w:lvlJc w:val="left"/>
    </w:lvl>
    <w:lvl w:ilvl="5" w:tplc="510A7DA0">
      <w:numFmt w:val="decimal"/>
      <w:lvlText w:val=""/>
      <w:lvlJc w:val="left"/>
    </w:lvl>
    <w:lvl w:ilvl="6" w:tplc="C3EA6E82">
      <w:numFmt w:val="decimal"/>
      <w:lvlText w:val=""/>
      <w:lvlJc w:val="left"/>
    </w:lvl>
    <w:lvl w:ilvl="7" w:tplc="DE3C4FA4">
      <w:numFmt w:val="decimal"/>
      <w:lvlText w:val=""/>
      <w:lvlJc w:val="left"/>
    </w:lvl>
    <w:lvl w:ilvl="8" w:tplc="D65C1D14">
      <w:numFmt w:val="decimal"/>
      <w:lvlText w:val=""/>
      <w:lvlJc w:val="left"/>
    </w:lvl>
  </w:abstractNum>
  <w:abstractNum w:abstractNumId="19" w15:restartNumberingAfterBreak="0">
    <w:nsid w:val="45A63CF1"/>
    <w:multiLevelType w:val="multilevel"/>
    <w:tmpl w:val="23004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B127F8"/>
    <w:multiLevelType w:val="hybridMultilevel"/>
    <w:tmpl w:val="2C02BBC2"/>
    <w:lvl w:ilvl="0" w:tplc="84681DA2">
      <w:start w:val="10"/>
      <w:numFmt w:val="decimal"/>
      <w:lvlText w:val="%1."/>
      <w:lvlJc w:val="left"/>
    </w:lvl>
    <w:lvl w:ilvl="1" w:tplc="315E57F4">
      <w:numFmt w:val="decimal"/>
      <w:lvlText w:val=""/>
      <w:lvlJc w:val="left"/>
    </w:lvl>
    <w:lvl w:ilvl="2" w:tplc="B5D88FAE">
      <w:numFmt w:val="decimal"/>
      <w:lvlText w:val=""/>
      <w:lvlJc w:val="left"/>
    </w:lvl>
    <w:lvl w:ilvl="3" w:tplc="866C42B6">
      <w:numFmt w:val="decimal"/>
      <w:lvlText w:val=""/>
      <w:lvlJc w:val="left"/>
    </w:lvl>
    <w:lvl w:ilvl="4" w:tplc="9D007340">
      <w:numFmt w:val="decimal"/>
      <w:lvlText w:val=""/>
      <w:lvlJc w:val="left"/>
    </w:lvl>
    <w:lvl w:ilvl="5" w:tplc="E8A6EA3C">
      <w:numFmt w:val="decimal"/>
      <w:lvlText w:val=""/>
      <w:lvlJc w:val="left"/>
    </w:lvl>
    <w:lvl w:ilvl="6" w:tplc="9416B988">
      <w:numFmt w:val="decimal"/>
      <w:lvlText w:val=""/>
      <w:lvlJc w:val="left"/>
    </w:lvl>
    <w:lvl w:ilvl="7" w:tplc="393284F6">
      <w:numFmt w:val="decimal"/>
      <w:lvlText w:val=""/>
      <w:lvlJc w:val="left"/>
    </w:lvl>
    <w:lvl w:ilvl="8" w:tplc="5966F042">
      <w:numFmt w:val="decimal"/>
      <w:lvlText w:val=""/>
      <w:lvlJc w:val="left"/>
    </w:lvl>
  </w:abstractNum>
  <w:abstractNum w:abstractNumId="21" w15:restartNumberingAfterBreak="0">
    <w:nsid w:val="515F007C"/>
    <w:multiLevelType w:val="hybridMultilevel"/>
    <w:tmpl w:val="E708D2DC"/>
    <w:lvl w:ilvl="0" w:tplc="E49CE260">
      <w:start w:val="6"/>
      <w:numFmt w:val="decimal"/>
      <w:lvlText w:val="%1."/>
      <w:lvlJc w:val="left"/>
    </w:lvl>
    <w:lvl w:ilvl="1" w:tplc="3E186F68">
      <w:numFmt w:val="decimal"/>
      <w:lvlText w:val=""/>
      <w:lvlJc w:val="left"/>
    </w:lvl>
    <w:lvl w:ilvl="2" w:tplc="7C322FA0">
      <w:numFmt w:val="decimal"/>
      <w:lvlText w:val=""/>
      <w:lvlJc w:val="left"/>
    </w:lvl>
    <w:lvl w:ilvl="3" w:tplc="8BB2A672">
      <w:numFmt w:val="decimal"/>
      <w:lvlText w:val=""/>
      <w:lvlJc w:val="left"/>
    </w:lvl>
    <w:lvl w:ilvl="4" w:tplc="150CD22E">
      <w:numFmt w:val="decimal"/>
      <w:lvlText w:val=""/>
      <w:lvlJc w:val="left"/>
    </w:lvl>
    <w:lvl w:ilvl="5" w:tplc="EAF8F366">
      <w:numFmt w:val="decimal"/>
      <w:lvlText w:val=""/>
      <w:lvlJc w:val="left"/>
    </w:lvl>
    <w:lvl w:ilvl="6" w:tplc="5A34D444">
      <w:numFmt w:val="decimal"/>
      <w:lvlText w:val=""/>
      <w:lvlJc w:val="left"/>
    </w:lvl>
    <w:lvl w:ilvl="7" w:tplc="CAF47088">
      <w:numFmt w:val="decimal"/>
      <w:lvlText w:val=""/>
      <w:lvlJc w:val="left"/>
    </w:lvl>
    <w:lvl w:ilvl="8" w:tplc="AB1E4352">
      <w:numFmt w:val="decimal"/>
      <w:lvlText w:val=""/>
      <w:lvlJc w:val="left"/>
    </w:lvl>
  </w:abstractNum>
  <w:abstractNum w:abstractNumId="22"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5BD062C2"/>
    <w:multiLevelType w:val="hybridMultilevel"/>
    <w:tmpl w:val="00926166"/>
    <w:lvl w:ilvl="0" w:tplc="D97CF5E0">
      <w:start w:val="7"/>
      <w:numFmt w:val="decimal"/>
      <w:lvlText w:val="%1."/>
      <w:lvlJc w:val="left"/>
    </w:lvl>
    <w:lvl w:ilvl="1" w:tplc="4D2036C2">
      <w:numFmt w:val="decimal"/>
      <w:lvlText w:val=""/>
      <w:lvlJc w:val="left"/>
    </w:lvl>
    <w:lvl w:ilvl="2" w:tplc="13B440AA">
      <w:numFmt w:val="decimal"/>
      <w:lvlText w:val=""/>
      <w:lvlJc w:val="left"/>
    </w:lvl>
    <w:lvl w:ilvl="3" w:tplc="11A2B7C8">
      <w:numFmt w:val="decimal"/>
      <w:lvlText w:val=""/>
      <w:lvlJc w:val="left"/>
    </w:lvl>
    <w:lvl w:ilvl="4" w:tplc="2C18FE26">
      <w:numFmt w:val="decimal"/>
      <w:lvlText w:val=""/>
      <w:lvlJc w:val="left"/>
    </w:lvl>
    <w:lvl w:ilvl="5" w:tplc="91E226D0">
      <w:numFmt w:val="decimal"/>
      <w:lvlText w:val=""/>
      <w:lvlJc w:val="left"/>
    </w:lvl>
    <w:lvl w:ilvl="6" w:tplc="871E013E">
      <w:numFmt w:val="decimal"/>
      <w:lvlText w:val=""/>
      <w:lvlJc w:val="left"/>
    </w:lvl>
    <w:lvl w:ilvl="7" w:tplc="0258333E">
      <w:numFmt w:val="decimal"/>
      <w:lvlText w:val=""/>
      <w:lvlJc w:val="left"/>
    </w:lvl>
    <w:lvl w:ilvl="8" w:tplc="4B068566">
      <w:numFmt w:val="decimal"/>
      <w:lvlText w:val=""/>
      <w:lvlJc w:val="left"/>
    </w:lvl>
  </w:abstractNum>
  <w:abstractNum w:abstractNumId="24" w15:restartNumberingAfterBreak="0">
    <w:nsid w:val="5ECC742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FF22C7"/>
    <w:multiLevelType w:val="hybridMultilevel"/>
    <w:tmpl w:val="38EC15E8"/>
    <w:lvl w:ilvl="0" w:tplc="43DCA63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4B70BB9"/>
    <w:multiLevelType w:val="multilevel"/>
    <w:tmpl w:val="23004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EF438D"/>
    <w:multiLevelType w:val="hybridMultilevel"/>
    <w:tmpl w:val="50A4F4FC"/>
    <w:lvl w:ilvl="0" w:tplc="1040DB30">
      <w:start w:val="1"/>
      <w:numFmt w:val="decimal"/>
      <w:lvlText w:val="%1"/>
      <w:lvlJc w:val="left"/>
    </w:lvl>
    <w:lvl w:ilvl="1" w:tplc="84368884">
      <w:numFmt w:val="decimal"/>
      <w:lvlText w:val=""/>
      <w:lvlJc w:val="left"/>
    </w:lvl>
    <w:lvl w:ilvl="2" w:tplc="C1D0D172">
      <w:numFmt w:val="decimal"/>
      <w:lvlText w:val=""/>
      <w:lvlJc w:val="left"/>
    </w:lvl>
    <w:lvl w:ilvl="3" w:tplc="89E0F6D0">
      <w:numFmt w:val="decimal"/>
      <w:lvlText w:val=""/>
      <w:lvlJc w:val="left"/>
    </w:lvl>
    <w:lvl w:ilvl="4" w:tplc="38EABAF4">
      <w:numFmt w:val="decimal"/>
      <w:lvlText w:val=""/>
      <w:lvlJc w:val="left"/>
    </w:lvl>
    <w:lvl w:ilvl="5" w:tplc="B216AB1A">
      <w:numFmt w:val="decimal"/>
      <w:lvlText w:val=""/>
      <w:lvlJc w:val="left"/>
    </w:lvl>
    <w:lvl w:ilvl="6" w:tplc="A5D09B14">
      <w:numFmt w:val="decimal"/>
      <w:lvlText w:val=""/>
      <w:lvlJc w:val="left"/>
    </w:lvl>
    <w:lvl w:ilvl="7" w:tplc="CCB61D4E">
      <w:numFmt w:val="decimal"/>
      <w:lvlText w:val=""/>
      <w:lvlJc w:val="left"/>
    </w:lvl>
    <w:lvl w:ilvl="8" w:tplc="97E4920C">
      <w:numFmt w:val="decimal"/>
      <w:lvlText w:val=""/>
      <w:lvlJc w:val="left"/>
    </w:lvl>
  </w:abstractNum>
  <w:abstractNum w:abstractNumId="28" w15:restartNumberingAfterBreak="0">
    <w:nsid w:val="68E15DEC"/>
    <w:multiLevelType w:val="hybridMultilevel"/>
    <w:tmpl w:val="DA466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6B4FE0"/>
    <w:multiLevelType w:val="hybridMultilevel"/>
    <w:tmpl w:val="5868220E"/>
    <w:lvl w:ilvl="0" w:tplc="62A4CDEC">
      <w:start w:val="3"/>
      <w:numFmt w:val="bullet"/>
      <w:lvlText w:val=""/>
      <w:lvlJc w:val="left"/>
      <w:pPr>
        <w:ind w:left="720" w:hanging="360"/>
      </w:pPr>
      <w:rPr>
        <w:rFonts w:ascii="Symbol" w:eastAsiaTheme="minorEastAsia"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545E146"/>
    <w:multiLevelType w:val="hybridMultilevel"/>
    <w:tmpl w:val="EC3ECF4E"/>
    <w:lvl w:ilvl="0" w:tplc="90A808FE">
      <w:start w:val="1"/>
      <w:numFmt w:val="bullet"/>
      <w:lvlText w:val="Į"/>
      <w:lvlJc w:val="left"/>
    </w:lvl>
    <w:lvl w:ilvl="1" w:tplc="41023CFE">
      <w:numFmt w:val="decimal"/>
      <w:lvlText w:val=""/>
      <w:lvlJc w:val="left"/>
    </w:lvl>
    <w:lvl w:ilvl="2" w:tplc="358209E0">
      <w:numFmt w:val="decimal"/>
      <w:lvlText w:val=""/>
      <w:lvlJc w:val="left"/>
    </w:lvl>
    <w:lvl w:ilvl="3" w:tplc="5BA8C332">
      <w:numFmt w:val="decimal"/>
      <w:lvlText w:val=""/>
      <w:lvlJc w:val="left"/>
    </w:lvl>
    <w:lvl w:ilvl="4" w:tplc="F10AB768">
      <w:numFmt w:val="decimal"/>
      <w:lvlText w:val=""/>
      <w:lvlJc w:val="left"/>
    </w:lvl>
    <w:lvl w:ilvl="5" w:tplc="C914B0E2">
      <w:numFmt w:val="decimal"/>
      <w:lvlText w:val=""/>
      <w:lvlJc w:val="left"/>
    </w:lvl>
    <w:lvl w:ilvl="6" w:tplc="62EEB4B4">
      <w:numFmt w:val="decimal"/>
      <w:lvlText w:val=""/>
      <w:lvlJc w:val="left"/>
    </w:lvl>
    <w:lvl w:ilvl="7" w:tplc="FBF231A4">
      <w:numFmt w:val="decimal"/>
      <w:lvlText w:val=""/>
      <w:lvlJc w:val="left"/>
    </w:lvl>
    <w:lvl w:ilvl="8" w:tplc="BBA687DE">
      <w:numFmt w:val="decimal"/>
      <w:lvlText w:val=""/>
      <w:lvlJc w:val="left"/>
    </w:lvl>
  </w:abstractNum>
  <w:abstractNum w:abstractNumId="31" w15:restartNumberingAfterBreak="0">
    <w:nsid w:val="77775E88"/>
    <w:multiLevelType w:val="hybridMultilevel"/>
    <w:tmpl w:val="DA466C1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9E2A9E3"/>
    <w:multiLevelType w:val="hybridMultilevel"/>
    <w:tmpl w:val="F8E62750"/>
    <w:lvl w:ilvl="0" w:tplc="9864DC82">
      <w:start w:val="5"/>
      <w:numFmt w:val="decimal"/>
      <w:lvlText w:val="%1."/>
      <w:lvlJc w:val="left"/>
    </w:lvl>
    <w:lvl w:ilvl="1" w:tplc="F9A6E5BA">
      <w:numFmt w:val="decimal"/>
      <w:lvlText w:val=""/>
      <w:lvlJc w:val="left"/>
    </w:lvl>
    <w:lvl w:ilvl="2" w:tplc="A626A7B4">
      <w:numFmt w:val="decimal"/>
      <w:lvlText w:val=""/>
      <w:lvlJc w:val="left"/>
    </w:lvl>
    <w:lvl w:ilvl="3" w:tplc="47002D24">
      <w:numFmt w:val="decimal"/>
      <w:lvlText w:val=""/>
      <w:lvlJc w:val="left"/>
    </w:lvl>
    <w:lvl w:ilvl="4" w:tplc="4C4211D2">
      <w:numFmt w:val="decimal"/>
      <w:lvlText w:val=""/>
      <w:lvlJc w:val="left"/>
    </w:lvl>
    <w:lvl w:ilvl="5" w:tplc="F29E3ED4">
      <w:numFmt w:val="decimal"/>
      <w:lvlText w:val=""/>
      <w:lvlJc w:val="left"/>
    </w:lvl>
    <w:lvl w:ilvl="6" w:tplc="D200CD3C">
      <w:numFmt w:val="decimal"/>
      <w:lvlText w:val=""/>
      <w:lvlJc w:val="left"/>
    </w:lvl>
    <w:lvl w:ilvl="7" w:tplc="2B56E992">
      <w:numFmt w:val="decimal"/>
      <w:lvlText w:val=""/>
      <w:lvlJc w:val="left"/>
    </w:lvl>
    <w:lvl w:ilvl="8" w:tplc="422E3956">
      <w:numFmt w:val="decimal"/>
      <w:lvlText w:val=""/>
      <w:lvlJc w:val="left"/>
    </w:lvl>
  </w:abstractNum>
  <w:num w:numId="1">
    <w:abstractNumId w:val="13"/>
  </w:num>
  <w:num w:numId="2">
    <w:abstractNumId w:val="18"/>
  </w:num>
  <w:num w:numId="3">
    <w:abstractNumId w:val="32"/>
  </w:num>
  <w:num w:numId="4">
    <w:abstractNumId w:val="30"/>
  </w:num>
  <w:num w:numId="5">
    <w:abstractNumId w:val="21"/>
  </w:num>
  <w:num w:numId="6">
    <w:abstractNumId w:val="23"/>
  </w:num>
  <w:num w:numId="7">
    <w:abstractNumId w:val="4"/>
  </w:num>
  <w:num w:numId="8">
    <w:abstractNumId w:val="20"/>
  </w:num>
  <w:num w:numId="9">
    <w:abstractNumId w:val="0"/>
  </w:num>
  <w:num w:numId="10">
    <w:abstractNumId w:val="6"/>
  </w:num>
  <w:num w:numId="11">
    <w:abstractNumId w:val="3"/>
  </w:num>
  <w:num w:numId="12">
    <w:abstractNumId w:val="27"/>
  </w:num>
  <w:num w:numId="13">
    <w:abstractNumId w:val="5"/>
  </w:num>
  <w:num w:numId="14">
    <w:abstractNumId w:val="2"/>
  </w:num>
  <w:num w:numId="15">
    <w:abstractNumId w:val="1"/>
  </w:num>
  <w:num w:numId="16">
    <w:abstractNumId w:val="22"/>
  </w:num>
  <w:num w:numId="17">
    <w:abstractNumId w:val="16"/>
  </w:num>
  <w:num w:numId="18">
    <w:abstractNumId w:val="9"/>
  </w:num>
  <w:num w:numId="19">
    <w:abstractNumId w:val="24"/>
  </w:num>
  <w:num w:numId="20">
    <w:abstractNumId w:val="15"/>
  </w:num>
  <w:num w:numId="21">
    <w:abstractNumId w:val="7"/>
  </w:num>
  <w:num w:numId="22">
    <w:abstractNumId w:val="10"/>
  </w:num>
  <w:num w:numId="23">
    <w:abstractNumId w:val="26"/>
  </w:num>
  <w:num w:numId="24">
    <w:abstractNumId w:val="19"/>
  </w:num>
  <w:num w:numId="25">
    <w:abstractNumId w:val="11"/>
  </w:num>
  <w:num w:numId="26">
    <w:abstractNumId w:val="31"/>
  </w:num>
  <w:num w:numId="27">
    <w:abstractNumId w:val="28"/>
  </w:num>
  <w:num w:numId="28">
    <w:abstractNumId w:val="8"/>
  </w:num>
  <w:num w:numId="29">
    <w:abstractNumId w:val="25"/>
  </w:num>
  <w:num w:numId="30">
    <w:abstractNumId w:val="29"/>
  </w:num>
  <w:num w:numId="31">
    <w:abstractNumId w:val="12"/>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B8"/>
    <w:rsid w:val="00002007"/>
    <w:rsid w:val="00002087"/>
    <w:rsid w:val="000020CA"/>
    <w:rsid w:val="00006DDF"/>
    <w:rsid w:val="00012D9C"/>
    <w:rsid w:val="00020195"/>
    <w:rsid w:val="00022099"/>
    <w:rsid w:val="0003030F"/>
    <w:rsid w:val="00033516"/>
    <w:rsid w:val="00033565"/>
    <w:rsid w:val="000343C4"/>
    <w:rsid w:val="00034FE2"/>
    <w:rsid w:val="0003515D"/>
    <w:rsid w:val="00040D87"/>
    <w:rsid w:val="00046180"/>
    <w:rsid w:val="000475B7"/>
    <w:rsid w:val="0005302C"/>
    <w:rsid w:val="000530FC"/>
    <w:rsid w:val="00053962"/>
    <w:rsid w:val="0006522D"/>
    <w:rsid w:val="0006589B"/>
    <w:rsid w:val="0006680E"/>
    <w:rsid w:val="00067D2A"/>
    <w:rsid w:val="00072599"/>
    <w:rsid w:val="00072A98"/>
    <w:rsid w:val="000737B0"/>
    <w:rsid w:val="00075F90"/>
    <w:rsid w:val="000768E1"/>
    <w:rsid w:val="00077D20"/>
    <w:rsid w:val="00080FC8"/>
    <w:rsid w:val="00090695"/>
    <w:rsid w:val="00094EAE"/>
    <w:rsid w:val="00097EE4"/>
    <w:rsid w:val="000B0441"/>
    <w:rsid w:val="000B445E"/>
    <w:rsid w:val="000C2B2E"/>
    <w:rsid w:val="000C3202"/>
    <w:rsid w:val="000C4680"/>
    <w:rsid w:val="000C50EE"/>
    <w:rsid w:val="000C6DAA"/>
    <w:rsid w:val="000D0425"/>
    <w:rsid w:val="000E061F"/>
    <w:rsid w:val="000E21D4"/>
    <w:rsid w:val="000E391E"/>
    <w:rsid w:val="000E5BCC"/>
    <w:rsid w:val="000E6EEB"/>
    <w:rsid w:val="000F1661"/>
    <w:rsid w:val="000F2C47"/>
    <w:rsid w:val="000F3B21"/>
    <w:rsid w:val="000F49A6"/>
    <w:rsid w:val="000F5A5B"/>
    <w:rsid w:val="000F6D61"/>
    <w:rsid w:val="00102FBD"/>
    <w:rsid w:val="00104B71"/>
    <w:rsid w:val="00111992"/>
    <w:rsid w:val="001176AB"/>
    <w:rsid w:val="00121CAA"/>
    <w:rsid w:val="001223CA"/>
    <w:rsid w:val="00130C12"/>
    <w:rsid w:val="001345AE"/>
    <w:rsid w:val="00134BC7"/>
    <w:rsid w:val="00135C22"/>
    <w:rsid w:val="00136395"/>
    <w:rsid w:val="001423A9"/>
    <w:rsid w:val="00143527"/>
    <w:rsid w:val="00144B1D"/>
    <w:rsid w:val="00155BB1"/>
    <w:rsid w:val="0015602F"/>
    <w:rsid w:val="00162A18"/>
    <w:rsid w:val="00162A2F"/>
    <w:rsid w:val="00165E05"/>
    <w:rsid w:val="00170BBB"/>
    <w:rsid w:val="00170FAC"/>
    <w:rsid w:val="001757BB"/>
    <w:rsid w:val="001764F2"/>
    <w:rsid w:val="00176CDB"/>
    <w:rsid w:val="00177EDD"/>
    <w:rsid w:val="00180E6B"/>
    <w:rsid w:val="00183ECD"/>
    <w:rsid w:val="001849E0"/>
    <w:rsid w:val="001906AC"/>
    <w:rsid w:val="0019404E"/>
    <w:rsid w:val="00194394"/>
    <w:rsid w:val="00194888"/>
    <w:rsid w:val="001958CF"/>
    <w:rsid w:val="00196C25"/>
    <w:rsid w:val="001A1B23"/>
    <w:rsid w:val="001A37B1"/>
    <w:rsid w:val="001B1861"/>
    <w:rsid w:val="001B2A1B"/>
    <w:rsid w:val="001B3FF6"/>
    <w:rsid w:val="001B485E"/>
    <w:rsid w:val="001B78FF"/>
    <w:rsid w:val="001C4CBF"/>
    <w:rsid w:val="001C742C"/>
    <w:rsid w:val="001D4384"/>
    <w:rsid w:val="001D5188"/>
    <w:rsid w:val="001D6489"/>
    <w:rsid w:val="001D7BFD"/>
    <w:rsid w:val="001E0C6A"/>
    <w:rsid w:val="001E4499"/>
    <w:rsid w:val="001E609B"/>
    <w:rsid w:val="001E6DAD"/>
    <w:rsid w:val="001F2770"/>
    <w:rsid w:val="001F7610"/>
    <w:rsid w:val="001F7D90"/>
    <w:rsid w:val="002000AB"/>
    <w:rsid w:val="00200BAD"/>
    <w:rsid w:val="00201ED7"/>
    <w:rsid w:val="00212191"/>
    <w:rsid w:val="0021515A"/>
    <w:rsid w:val="00220204"/>
    <w:rsid w:val="00222D7C"/>
    <w:rsid w:val="00223AEC"/>
    <w:rsid w:val="002246C3"/>
    <w:rsid w:val="00224703"/>
    <w:rsid w:val="00233279"/>
    <w:rsid w:val="00235FE1"/>
    <w:rsid w:val="00237C05"/>
    <w:rsid w:val="002425D7"/>
    <w:rsid w:val="00243B32"/>
    <w:rsid w:val="00244B34"/>
    <w:rsid w:val="00246035"/>
    <w:rsid w:val="0025259A"/>
    <w:rsid w:val="0025328B"/>
    <w:rsid w:val="00256232"/>
    <w:rsid w:val="00256541"/>
    <w:rsid w:val="002636A3"/>
    <w:rsid w:val="00264922"/>
    <w:rsid w:val="002653B3"/>
    <w:rsid w:val="00265988"/>
    <w:rsid w:val="00270A0D"/>
    <w:rsid w:val="002724E2"/>
    <w:rsid w:val="00277CD3"/>
    <w:rsid w:val="002815C9"/>
    <w:rsid w:val="00281E6A"/>
    <w:rsid w:val="00285B11"/>
    <w:rsid w:val="00291B77"/>
    <w:rsid w:val="00293F0E"/>
    <w:rsid w:val="00295543"/>
    <w:rsid w:val="002A3E21"/>
    <w:rsid w:val="002A6344"/>
    <w:rsid w:val="002A6355"/>
    <w:rsid w:val="002B229F"/>
    <w:rsid w:val="002B2F7E"/>
    <w:rsid w:val="002B6534"/>
    <w:rsid w:val="002B73E0"/>
    <w:rsid w:val="002B74DF"/>
    <w:rsid w:val="002C2927"/>
    <w:rsid w:val="002C54BD"/>
    <w:rsid w:val="002C71BC"/>
    <w:rsid w:val="002C7996"/>
    <w:rsid w:val="002D035C"/>
    <w:rsid w:val="002D4BB8"/>
    <w:rsid w:val="002D4D10"/>
    <w:rsid w:val="002D7087"/>
    <w:rsid w:val="002E6072"/>
    <w:rsid w:val="002E68AD"/>
    <w:rsid w:val="002F6187"/>
    <w:rsid w:val="00301C8D"/>
    <w:rsid w:val="00302AF9"/>
    <w:rsid w:val="003042D5"/>
    <w:rsid w:val="00306CE5"/>
    <w:rsid w:val="00312EBA"/>
    <w:rsid w:val="00313C37"/>
    <w:rsid w:val="003152B9"/>
    <w:rsid w:val="00317EE8"/>
    <w:rsid w:val="003208F9"/>
    <w:rsid w:val="0032467B"/>
    <w:rsid w:val="00332441"/>
    <w:rsid w:val="0033296D"/>
    <w:rsid w:val="003345D3"/>
    <w:rsid w:val="00340AC3"/>
    <w:rsid w:val="0034184A"/>
    <w:rsid w:val="00342440"/>
    <w:rsid w:val="0035015F"/>
    <w:rsid w:val="00350D88"/>
    <w:rsid w:val="00370352"/>
    <w:rsid w:val="00370996"/>
    <w:rsid w:val="00373F85"/>
    <w:rsid w:val="00374933"/>
    <w:rsid w:val="00374E0D"/>
    <w:rsid w:val="00376039"/>
    <w:rsid w:val="003818B2"/>
    <w:rsid w:val="003848FF"/>
    <w:rsid w:val="00384FE5"/>
    <w:rsid w:val="00386046"/>
    <w:rsid w:val="00391FAF"/>
    <w:rsid w:val="00395BD2"/>
    <w:rsid w:val="00396E5A"/>
    <w:rsid w:val="00397234"/>
    <w:rsid w:val="003A211B"/>
    <w:rsid w:val="003A2D3C"/>
    <w:rsid w:val="003A6D6C"/>
    <w:rsid w:val="003B19F3"/>
    <w:rsid w:val="003B238B"/>
    <w:rsid w:val="003B7A3B"/>
    <w:rsid w:val="003C02FE"/>
    <w:rsid w:val="003C2893"/>
    <w:rsid w:val="003D2787"/>
    <w:rsid w:val="003D6CBD"/>
    <w:rsid w:val="003D77F9"/>
    <w:rsid w:val="003E15A4"/>
    <w:rsid w:val="003E204E"/>
    <w:rsid w:val="003E263D"/>
    <w:rsid w:val="003E3CB8"/>
    <w:rsid w:val="003E3E5D"/>
    <w:rsid w:val="003F3D66"/>
    <w:rsid w:val="003F77F9"/>
    <w:rsid w:val="00406EFD"/>
    <w:rsid w:val="00407231"/>
    <w:rsid w:val="00410087"/>
    <w:rsid w:val="00412FE6"/>
    <w:rsid w:val="00416F4F"/>
    <w:rsid w:val="004205C5"/>
    <w:rsid w:val="004217E6"/>
    <w:rsid w:val="00421BB9"/>
    <w:rsid w:val="0042308F"/>
    <w:rsid w:val="00424678"/>
    <w:rsid w:val="00425906"/>
    <w:rsid w:val="004340E2"/>
    <w:rsid w:val="00440A1E"/>
    <w:rsid w:val="0044474F"/>
    <w:rsid w:val="004461F5"/>
    <w:rsid w:val="004506D2"/>
    <w:rsid w:val="004521C3"/>
    <w:rsid w:val="00452683"/>
    <w:rsid w:val="004529F3"/>
    <w:rsid w:val="00457583"/>
    <w:rsid w:val="00460630"/>
    <w:rsid w:val="004637E8"/>
    <w:rsid w:val="00466438"/>
    <w:rsid w:val="0047023C"/>
    <w:rsid w:val="00476559"/>
    <w:rsid w:val="00480A18"/>
    <w:rsid w:val="004817F8"/>
    <w:rsid w:val="0048386E"/>
    <w:rsid w:val="00486DEF"/>
    <w:rsid w:val="00492094"/>
    <w:rsid w:val="004A4F3C"/>
    <w:rsid w:val="004A553B"/>
    <w:rsid w:val="004D14A1"/>
    <w:rsid w:val="004D4ADE"/>
    <w:rsid w:val="004D753B"/>
    <w:rsid w:val="004E1FF4"/>
    <w:rsid w:val="004E3D89"/>
    <w:rsid w:val="004E7C4E"/>
    <w:rsid w:val="004F1107"/>
    <w:rsid w:val="004F4C16"/>
    <w:rsid w:val="004F7EC4"/>
    <w:rsid w:val="00504176"/>
    <w:rsid w:val="00510EF2"/>
    <w:rsid w:val="00513C8F"/>
    <w:rsid w:val="00514CD7"/>
    <w:rsid w:val="0051583C"/>
    <w:rsid w:val="00516362"/>
    <w:rsid w:val="00516DDE"/>
    <w:rsid w:val="00516ED2"/>
    <w:rsid w:val="00516EF1"/>
    <w:rsid w:val="00517E40"/>
    <w:rsid w:val="00530E8F"/>
    <w:rsid w:val="005317CD"/>
    <w:rsid w:val="00532A3C"/>
    <w:rsid w:val="00541787"/>
    <w:rsid w:val="00555066"/>
    <w:rsid w:val="005562E4"/>
    <w:rsid w:val="00556407"/>
    <w:rsid w:val="00556FCA"/>
    <w:rsid w:val="00557B78"/>
    <w:rsid w:val="0056590B"/>
    <w:rsid w:val="0056692E"/>
    <w:rsid w:val="00571A01"/>
    <w:rsid w:val="005730F1"/>
    <w:rsid w:val="00576613"/>
    <w:rsid w:val="00581444"/>
    <w:rsid w:val="00590B04"/>
    <w:rsid w:val="00596412"/>
    <w:rsid w:val="005A143F"/>
    <w:rsid w:val="005A26D3"/>
    <w:rsid w:val="005A30BC"/>
    <w:rsid w:val="005B35C7"/>
    <w:rsid w:val="005B7071"/>
    <w:rsid w:val="005B73A0"/>
    <w:rsid w:val="005C765A"/>
    <w:rsid w:val="005D72DE"/>
    <w:rsid w:val="005D7978"/>
    <w:rsid w:val="005E1F34"/>
    <w:rsid w:val="005E1F72"/>
    <w:rsid w:val="005E3925"/>
    <w:rsid w:val="005E7F3A"/>
    <w:rsid w:val="005F4FEC"/>
    <w:rsid w:val="005F5ADC"/>
    <w:rsid w:val="005F5F8C"/>
    <w:rsid w:val="006036A5"/>
    <w:rsid w:val="00605A38"/>
    <w:rsid w:val="00612E18"/>
    <w:rsid w:val="006152B9"/>
    <w:rsid w:val="00616EC7"/>
    <w:rsid w:val="00617637"/>
    <w:rsid w:val="006207CA"/>
    <w:rsid w:val="00622256"/>
    <w:rsid w:val="00624AB8"/>
    <w:rsid w:val="006302E6"/>
    <w:rsid w:val="00633357"/>
    <w:rsid w:val="00633BA4"/>
    <w:rsid w:val="00637921"/>
    <w:rsid w:val="00644910"/>
    <w:rsid w:val="00645A87"/>
    <w:rsid w:val="00650D7B"/>
    <w:rsid w:val="0065379A"/>
    <w:rsid w:val="00655D7F"/>
    <w:rsid w:val="006565B4"/>
    <w:rsid w:val="00660984"/>
    <w:rsid w:val="006629A0"/>
    <w:rsid w:val="00664D5A"/>
    <w:rsid w:val="006668FA"/>
    <w:rsid w:val="0067020C"/>
    <w:rsid w:val="00681B5C"/>
    <w:rsid w:val="006827E1"/>
    <w:rsid w:val="0068289C"/>
    <w:rsid w:val="00684F80"/>
    <w:rsid w:val="006862E2"/>
    <w:rsid w:val="00686BA7"/>
    <w:rsid w:val="00687D96"/>
    <w:rsid w:val="00692B42"/>
    <w:rsid w:val="00697E1C"/>
    <w:rsid w:val="006A0901"/>
    <w:rsid w:val="006A0FF3"/>
    <w:rsid w:val="006A20FB"/>
    <w:rsid w:val="006A2D37"/>
    <w:rsid w:val="006A4912"/>
    <w:rsid w:val="006A5EDF"/>
    <w:rsid w:val="006A697E"/>
    <w:rsid w:val="006B0C8A"/>
    <w:rsid w:val="006B2925"/>
    <w:rsid w:val="006B3A37"/>
    <w:rsid w:val="006B4BAE"/>
    <w:rsid w:val="006C07C4"/>
    <w:rsid w:val="006C235D"/>
    <w:rsid w:val="006C2F50"/>
    <w:rsid w:val="006C49EB"/>
    <w:rsid w:val="006C642F"/>
    <w:rsid w:val="006C783E"/>
    <w:rsid w:val="006D2783"/>
    <w:rsid w:val="006D2EEF"/>
    <w:rsid w:val="006D4532"/>
    <w:rsid w:val="006D6DFD"/>
    <w:rsid w:val="006D792E"/>
    <w:rsid w:val="006D7CBD"/>
    <w:rsid w:val="006F2F77"/>
    <w:rsid w:val="006F519D"/>
    <w:rsid w:val="006F797A"/>
    <w:rsid w:val="007009EA"/>
    <w:rsid w:val="00703AC0"/>
    <w:rsid w:val="00707640"/>
    <w:rsid w:val="00711789"/>
    <w:rsid w:val="00713048"/>
    <w:rsid w:val="007137B9"/>
    <w:rsid w:val="00713C11"/>
    <w:rsid w:val="00717297"/>
    <w:rsid w:val="00723305"/>
    <w:rsid w:val="007258CD"/>
    <w:rsid w:val="007323FC"/>
    <w:rsid w:val="0073305E"/>
    <w:rsid w:val="00735E1E"/>
    <w:rsid w:val="00736C8C"/>
    <w:rsid w:val="00737FBE"/>
    <w:rsid w:val="007411FA"/>
    <w:rsid w:val="0074421F"/>
    <w:rsid w:val="007454CB"/>
    <w:rsid w:val="0074656A"/>
    <w:rsid w:val="00750E2C"/>
    <w:rsid w:val="00757929"/>
    <w:rsid w:val="00760AF6"/>
    <w:rsid w:val="007658BB"/>
    <w:rsid w:val="007665F8"/>
    <w:rsid w:val="007704E4"/>
    <w:rsid w:val="00770FD0"/>
    <w:rsid w:val="00771F63"/>
    <w:rsid w:val="00772EAF"/>
    <w:rsid w:val="007746CF"/>
    <w:rsid w:val="00784CD1"/>
    <w:rsid w:val="00787ADD"/>
    <w:rsid w:val="0079276A"/>
    <w:rsid w:val="0079719A"/>
    <w:rsid w:val="007A4105"/>
    <w:rsid w:val="007A62CD"/>
    <w:rsid w:val="007A68E5"/>
    <w:rsid w:val="007A6CC5"/>
    <w:rsid w:val="007B0483"/>
    <w:rsid w:val="007B0541"/>
    <w:rsid w:val="007B79E0"/>
    <w:rsid w:val="007C03D2"/>
    <w:rsid w:val="007C535B"/>
    <w:rsid w:val="007C6146"/>
    <w:rsid w:val="007C751B"/>
    <w:rsid w:val="007D5078"/>
    <w:rsid w:val="007E1916"/>
    <w:rsid w:val="007E2569"/>
    <w:rsid w:val="007E26D0"/>
    <w:rsid w:val="007E4CEA"/>
    <w:rsid w:val="007F3FB0"/>
    <w:rsid w:val="007F5370"/>
    <w:rsid w:val="00801469"/>
    <w:rsid w:val="008045D4"/>
    <w:rsid w:val="00804F2D"/>
    <w:rsid w:val="008061DC"/>
    <w:rsid w:val="00806FFE"/>
    <w:rsid w:val="00811736"/>
    <w:rsid w:val="00811771"/>
    <w:rsid w:val="0082168A"/>
    <w:rsid w:val="00824F3A"/>
    <w:rsid w:val="00827F06"/>
    <w:rsid w:val="008317F9"/>
    <w:rsid w:val="0083193B"/>
    <w:rsid w:val="00833B5A"/>
    <w:rsid w:val="00833C56"/>
    <w:rsid w:val="008370BE"/>
    <w:rsid w:val="00842B6B"/>
    <w:rsid w:val="00845043"/>
    <w:rsid w:val="00852307"/>
    <w:rsid w:val="00854036"/>
    <w:rsid w:val="00857EDF"/>
    <w:rsid w:val="008633EE"/>
    <w:rsid w:val="0086619E"/>
    <w:rsid w:val="00866EF1"/>
    <w:rsid w:val="0087098B"/>
    <w:rsid w:val="00871007"/>
    <w:rsid w:val="00880A4C"/>
    <w:rsid w:val="0088132A"/>
    <w:rsid w:val="00882856"/>
    <w:rsid w:val="0088332A"/>
    <w:rsid w:val="008870FC"/>
    <w:rsid w:val="00887E87"/>
    <w:rsid w:val="0089114E"/>
    <w:rsid w:val="00894FCE"/>
    <w:rsid w:val="008A0524"/>
    <w:rsid w:val="008A1671"/>
    <w:rsid w:val="008A3CAE"/>
    <w:rsid w:val="008B03F9"/>
    <w:rsid w:val="008B0B45"/>
    <w:rsid w:val="008B345C"/>
    <w:rsid w:val="008B5F4D"/>
    <w:rsid w:val="008C096A"/>
    <w:rsid w:val="008C168E"/>
    <w:rsid w:val="008C2475"/>
    <w:rsid w:val="008C3649"/>
    <w:rsid w:val="008C4155"/>
    <w:rsid w:val="008D1100"/>
    <w:rsid w:val="008D2592"/>
    <w:rsid w:val="008D2F23"/>
    <w:rsid w:val="008D4BF6"/>
    <w:rsid w:val="008D6400"/>
    <w:rsid w:val="008D73A2"/>
    <w:rsid w:val="008E269C"/>
    <w:rsid w:val="008E575B"/>
    <w:rsid w:val="008E6739"/>
    <w:rsid w:val="008F0F5E"/>
    <w:rsid w:val="008F2FF0"/>
    <w:rsid w:val="00911E80"/>
    <w:rsid w:val="00915159"/>
    <w:rsid w:val="009160EC"/>
    <w:rsid w:val="0091793F"/>
    <w:rsid w:val="00923633"/>
    <w:rsid w:val="00931E41"/>
    <w:rsid w:val="00932BAB"/>
    <w:rsid w:val="00936BE4"/>
    <w:rsid w:val="009371FF"/>
    <w:rsid w:val="00943F23"/>
    <w:rsid w:val="00945A78"/>
    <w:rsid w:val="009523AF"/>
    <w:rsid w:val="00964B00"/>
    <w:rsid w:val="00965026"/>
    <w:rsid w:val="009700F2"/>
    <w:rsid w:val="00973712"/>
    <w:rsid w:val="00973969"/>
    <w:rsid w:val="0098185E"/>
    <w:rsid w:val="0098394F"/>
    <w:rsid w:val="009862EA"/>
    <w:rsid w:val="009901CC"/>
    <w:rsid w:val="009928F1"/>
    <w:rsid w:val="00993C2A"/>
    <w:rsid w:val="009A1D38"/>
    <w:rsid w:val="009A353D"/>
    <w:rsid w:val="009A4A7F"/>
    <w:rsid w:val="009B2765"/>
    <w:rsid w:val="009B799F"/>
    <w:rsid w:val="009C0680"/>
    <w:rsid w:val="009C2549"/>
    <w:rsid w:val="009C399C"/>
    <w:rsid w:val="009C55A5"/>
    <w:rsid w:val="009C6577"/>
    <w:rsid w:val="009C7F03"/>
    <w:rsid w:val="009D07BB"/>
    <w:rsid w:val="009D2E44"/>
    <w:rsid w:val="009E053E"/>
    <w:rsid w:val="009E278C"/>
    <w:rsid w:val="009E44D8"/>
    <w:rsid w:val="009E5855"/>
    <w:rsid w:val="009E5D6D"/>
    <w:rsid w:val="009E7915"/>
    <w:rsid w:val="009F148D"/>
    <w:rsid w:val="009F34A1"/>
    <w:rsid w:val="009F4D46"/>
    <w:rsid w:val="009F5086"/>
    <w:rsid w:val="00A03D39"/>
    <w:rsid w:val="00A057D1"/>
    <w:rsid w:val="00A114C5"/>
    <w:rsid w:val="00A239B2"/>
    <w:rsid w:val="00A2778D"/>
    <w:rsid w:val="00A27FDA"/>
    <w:rsid w:val="00A33089"/>
    <w:rsid w:val="00A346EB"/>
    <w:rsid w:val="00A35FE0"/>
    <w:rsid w:val="00A375CC"/>
    <w:rsid w:val="00A37FF4"/>
    <w:rsid w:val="00A431FF"/>
    <w:rsid w:val="00A43D03"/>
    <w:rsid w:val="00A43F53"/>
    <w:rsid w:val="00A44DA2"/>
    <w:rsid w:val="00A479EE"/>
    <w:rsid w:val="00A532EC"/>
    <w:rsid w:val="00A56EE3"/>
    <w:rsid w:val="00A6183D"/>
    <w:rsid w:val="00A6294E"/>
    <w:rsid w:val="00A65B94"/>
    <w:rsid w:val="00A714C4"/>
    <w:rsid w:val="00A718B4"/>
    <w:rsid w:val="00A7625E"/>
    <w:rsid w:val="00A77855"/>
    <w:rsid w:val="00A8357E"/>
    <w:rsid w:val="00A8401E"/>
    <w:rsid w:val="00A85947"/>
    <w:rsid w:val="00A86BF8"/>
    <w:rsid w:val="00A87D2B"/>
    <w:rsid w:val="00A917B6"/>
    <w:rsid w:val="00A9207F"/>
    <w:rsid w:val="00A949B1"/>
    <w:rsid w:val="00A95982"/>
    <w:rsid w:val="00A9687F"/>
    <w:rsid w:val="00AA2AD7"/>
    <w:rsid w:val="00AB4B1B"/>
    <w:rsid w:val="00AB5A15"/>
    <w:rsid w:val="00AC3E10"/>
    <w:rsid w:val="00AD147B"/>
    <w:rsid w:val="00AD1D7F"/>
    <w:rsid w:val="00AD7B72"/>
    <w:rsid w:val="00AE0857"/>
    <w:rsid w:val="00AE522C"/>
    <w:rsid w:val="00AF1A53"/>
    <w:rsid w:val="00AF2861"/>
    <w:rsid w:val="00AF5169"/>
    <w:rsid w:val="00B11191"/>
    <w:rsid w:val="00B15E70"/>
    <w:rsid w:val="00B17582"/>
    <w:rsid w:val="00B22F1B"/>
    <w:rsid w:val="00B2366F"/>
    <w:rsid w:val="00B23ABD"/>
    <w:rsid w:val="00B31C19"/>
    <w:rsid w:val="00B323FD"/>
    <w:rsid w:val="00B32A0D"/>
    <w:rsid w:val="00B32C3D"/>
    <w:rsid w:val="00B33031"/>
    <w:rsid w:val="00B3346E"/>
    <w:rsid w:val="00B362BF"/>
    <w:rsid w:val="00B4003B"/>
    <w:rsid w:val="00B405A5"/>
    <w:rsid w:val="00B4363F"/>
    <w:rsid w:val="00B45E04"/>
    <w:rsid w:val="00B51928"/>
    <w:rsid w:val="00B53CCF"/>
    <w:rsid w:val="00B60C1C"/>
    <w:rsid w:val="00B64DCF"/>
    <w:rsid w:val="00B655B8"/>
    <w:rsid w:val="00B67111"/>
    <w:rsid w:val="00B67A9E"/>
    <w:rsid w:val="00B67C66"/>
    <w:rsid w:val="00B72349"/>
    <w:rsid w:val="00B841B0"/>
    <w:rsid w:val="00B949D3"/>
    <w:rsid w:val="00B94E8B"/>
    <w:rsid w:val="00B9560C"/>
    <w:rsid w:val="00B95D23"/>
    <w:rsid w:val="00BA3AE2"/>
    <w:rsid w:val="00BA3C99"/>
    <w:rsid w:val="00BB02A6"/>
    <w:rsid w:val="00BB063B"/>
    <w:rsid w:val="00BB2588"/>
    <w:rsid w:val="00BB2F8C"/>
    <w:rsid w:val="00BC0843"/>
    <w:rsid w:val="00BC10CF"/>
    <w:rsid w:val="00BC150E"/>
    <w:rsid w:val="00BC30A1"/>
    <w:rsid w:val="00BD1BC4"/>
    <w:rsid w:val="00BD2D95"/>
    <w:rsid w:val="00BD44C2"/>
    <w:rsid w:val="00BD5136"/>
    <w:rsid w:val="00BE1A44"/>
    <w:rsid w:val="00BE58B8"/>
    <w:rsid w:val="00BF1A8B"/>
    <w:rsid w:val="00C03ABD"/>
    <w:rsid w:val="00C07D7A"/>
    <w:rsid w:val="00C16FDA"/>
    <w:rsid w:val="00C1792D"/>
    <w:rsid w:val="00C24402"/>
    <w:rsid w:val="00C25784"/>
    <w:rsid w:val="00C25993"/>
    <w:rsid w:val="00C30CB0"/>
    <w:rsid w:val="00C31371"/>
    <w:rsid w:val="00C31608"/>
    <w:rsid w:val="00C331CB"/>
    <w:rsid w:val="00C35919"/>
    <w:rsid w:val="00C36A40"/>
    <w:rsid w:val="00C36BAB"/>
    <w:rsid w:val="00C36F12"/>
    <w:rsid w:val="00C46005"/>
    <w:rsid w:val="00C46884"/>
    <w:rsid w:val="00C54184"/>
    <w:rsid w:val="00C57F09"/>
    <w:rsid w:val="00C61125"/>
    <w:rsid w:val="00C61AE1"/>
    <w:rsid w:val="00C6506B"/>
    <w:rsid w:val="00C6531F"/>
    <w:rsid w:val="00C72C4D"/>
    <w:rsid w:val="00C757CC"/>
    <w:rsid w:val="00C767B8"/>
    <w:rsid w:val="00C76FF4"/>
    <w:rsid w:val="00C77376"/>
    <w:rsid w:val="00C85EA9"/>
    <w:rsid w:val="00C90462"/>
    <w:rsid w:val="00C90B9A"/>
    <w:rsid w:val="00C91CEE"/>
    <w:rsid w:val="00C952C6"/>
    <w:rsid w:val="00CA446C"/>
    <w:rsid w:val="00CB22CE"/>
    <w:rsid w:val="00CB3F47"/>
    <w:rsid w:val="00CB5866"/>
    <w:rsid w:val="00CC17FD"/>
    <w:rsid w:val="00CC2B21"/>
    <w:rsid w:val="00CC320B"/>
    <w:rsid w:val="00CC78F1"/>
    <w:rsid w:val="00CC7CF4"/>
    <w:rsid w:val="00CD0228"/>
    <w:rsid w:val="00CD2024"/>
    <w:rsid w:val="00CD79DA"/>
    <w:rsid w:val="00CE296E"/>
    <w:rsid w:val="00CE2C70"/>
    <w:rsid w:val="00CE3238"/>
    <w:rsid w:val="00CE3D7E"/>
    <w:rsid w:val="00CE473E"/>
    <w:rsid w:val="00D01C29"/>
    <w:rsid w:val="00D03211"/>
    <w:rsid w:val="00D04A2D"/>
    <w:rsid w:val="00D07B55"/>
    <w:rsid w:val="00D17480"/>
    <w:rsid w:val="00D22259"/>
    <w:rsid w:val="00D23E0A"/>
    <w:rsid w:val="00D26B3D"/>
    <w:rsid w:val="00D346F1"/>
    <w:rsid w:val="00D35711"/>
    <w:rsid w:val="00D4236D"/>
    <w:rsid w:val="00D42B1E"/>
    <w:rsid w:val="00D5295C"/>
    <w:rsid w:val="00D533E4"/>
    <w:rsid w:val="00D60E60"/>
    <w:rsid w:val="00D667AA"/>
    <w:rsid w:val="00D66A7C"/>
    <w:rsid w:val="00D7157A"/>
    <w:rsid w:val="00D71D0C"/>
    <w:rsid w:val="00D7329E"/>
    <w:rsid w:val="00D7412D"/>
    <w:rsid w:val="00D77C9D"/>
    <w:rsid w:val="00D82717"/>
    <w:rsid w:val="00D87F23"/>
    <w:rsid w:val="00D90999"/>
    <w:rsid w:val="00D9337E"/>
    <w:rsid w:val="00D94017"/>
    <w:rsid w:val="00D97339"/>
    <w:rsid w:val="00DA4BA9"/>
    <w:rsid w:val="00DA4DB0"/>
    <w:rsid w:val="00DA5CDD"/>
    <w:rsid w:val="00DB29A4"/>
    <w:rsid w:val="00DB635A"/>
    <w:rsid w:val="00DC066E"/>
    <w:rsid w:val="00DC1BE2"/>
    <w:rsid w:val="00DC28D3"/>
    <w:rsid w:val="00DC387F"/>
    <w:rsid w:val="00DC5AF1"/>
    <w:rsid w:val="00DD0759"/>
    <w:rsid w:val="00DD146E"/>
    <w:rsid w:val="00DD24E0"/>
    <w:rsid w:val="00DD2B9D"/>
    <w:rsid w:val="00DD665B"/>
    <w:rsid w:val="00DE015F"/>
    <w:rsid w:val="00DE1873"/>
    <w:rsid w:val="00DE1AB2"/>
    <w:rsid w:val="00DE1D21"/>
    <w:rsid w:val="00DF0DE0"/>
    <w:rsid w:val="00DF7109"/>
    <w:rsid w:val="00DF7BD2"/>
    <w:rsid w:val="00E009F0"/>
    <w:rsid w:val="00E027C4"/>
    <w:rsid w:val="00E043E1"/>
    <w:rsid w:val="00E06B1E"/>
    <w:rsid w:val="00E104FA"/>
    <w:rsid w:val="00E11CF6"/>
    <w:rsid w:val="00E16252"/>
    <w:rsid w:val="00E266B2"/>
    <w:rsid w:val="00E26D27"/>
    <w:rsid w:val="00E2793F"/>
    <w:rsid w:val="00E27CE2"/>
    <w:rsid w:val="00E303DA"/>
    <w:rsid w:val="00E30C87"/>
    <w:rsid w:val="00E31BE5"/>
    <w:rsid w:val="00E33113"/>
    <w:rsid w:val="00E339B4"/>
    <w:rsid w:val="00E34E94"/>
    <w:rsid w:val="00E36878"/>
    <w:rsid w:val="00E403D5"/>
    <w:rsid w:val="00E4731B"/>
    <w:rsid w:val="00E6021D"/>
    <w:rsid w:val="00E6195C"/>
    <w:rsid w:val="00E67B64"/>
    <w:rsid w:val="00E7282F"/>
    <w:rsid w:val="00E746A6"/>
    <w:rsid w:val="00E75DCD"/>
    <w:rsid w:val="00E8364D"/>
    <w:rsid w:val="00E84C06"/>
    <w:rsid w:val="00E8506A"/>
    <w:rsid w:val="00E863EF"/>
    <w:rsid w:val="00E878A4"/>
    <w:rsid w:val="00E93FCA"/>
    <w:rsid w:val="00E94F44"/>
    <w:rsid w:val="00E97A6F"/>
    <w:rsid w:val="00EA15D5"/>
    <w:rsid w:val="00EA27B1"/>
    <w:rsid w:val="00EA3DBF"/>
    <w:rsid w:val="00EA56A8"/>
    <w:rsid w:val="00EA6CF9"/>
    <w:rsid w:val="00EA7DAD"/>
    <w:rsid w:val="00EB1E32"/>
    <w:rsid w:val="00EB2219"/>
    <w:rsid w:val="00EB2311"/>
    <w:rsid w:val="00EC037A"/>
    <w:rsid w:val="00EC3B3F"/>
    <w:rsid w:val="00EC5581"/>
    <w:rsid w:val="00EC6493"/>
    <w:rsid w:val="00EC7C04"/>
    <w:rsid w:val="00ED2E7C"/>
    <w:rsid w:val="00EE0384"/>
    <w:rsid w:val="00EE1144"/>
    <w:rsid w:val="00EE35C2"/>
    <w:rsid w:val="00EE5E03"/>
    <w:rsid w:val="00EE7EA9"/>
    <w:rsid w:val="00EF48AD"/>
    <w:rsid w:val="00F007BF"/>
    <w:rsid w:val="00F026C9"/>
    <w:rsid w:val="00F0483B"/>
    <w:rsid w:val="00F050CD"/>
    <w:rsid w:val="00F12690"/>
    <w:rsid w:val="00F23616"/>
    <w:rsid w:val="00F3298C"/>
    <w:rsid w:val="00F33B6A"/>
    <w:rsid w:val="00F40BBC"/>
    <w:rsid w:val="00F418C0"/>
    <w:rsid w:val="00F421B1"/>
    <w:rsid w:val="00F44F7B"/>
    <w:rsid w:val="00F471D3"/>
    <w:rsid w:val="00F54D9A"/>
    <w:rsid w:val="00F60A97"/>
    <w:rsid w:val="00F62B76"/>
    <w:rsid w:val="00F678C9"/>
    <w:rsid w:val="00F70549"/>
    <w:rsid w:val="00F74180"/>
    <w:rsid w:val="00F75C40"/>
    <w:rsid w:val="00F77041"/>
    <w:rsid w:val="00F7768F"/>
    <w:rsid w:val="00F8071E"/>
    <w:rsid w:val="00F80D09"/>
    <w:rsid w:val="00F8113C"/>
    <w:rsid w:val="00F8732E"/>
    <w:rsid w:val="00F875AC"/>
    <w:rsid w:val="00F87986"/>
    <w:rsid w:val="00F946F4"/>
    <w:rsid w:val="00FA08A5"/>
    <w:rsid w:val="00FA41CF"/>
    <w:rsid w:val="00FA6FB6"/>
    <w:rsid w:val="00FA7B32"/>
    <w:rsid w:val="00FB4005"/>
    <w:rsid w:val="00FB49E3"/>
    <w:rsid w:val="00FB4B8C"/>
    <w:rsid w:val="00FB6B4B"/>
    <w:rsid w:val="00FB6EA2"/>
    <w:rsid w:val="00FC045E"/>
    <w:rsid w:val="00FC0913"/>
    <w:rsid w:val="00FC1260"/>
    <w:rsid w:val="00FC2377"/>
    <w:rsid w:val="00FC36C7"/>
    <w:rsid w:val="00FD0FA0"/>
    <w:rsid w:val="00FD1017"/>
    <w:rsid w:val="00FD1143"/>
    <w:rsid w:val="00FD3647"/>
    <w:rsid w:val="00FD7D83"/>
    <w:rsid w:val="00FE4285"/>
    <w:rsid w:val="00FE52C6"/>
    <w:rsid w:val="00FE723A"/>
    <w:rsid w:val="00FE7E3E"/>
    <w:rsid w:val="00FF4F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0AE4"/>
  <w15:docId w15:val="{EB72EE7E-9179-493B-BFDE-E8CCC43D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492094"/>
    <w:pPr>
      <w:spacing w:before="100" w:beforeAutospacing="1" w:after="100" w:afterAutospacing="1"/>
      <w:outlineLvl w:val="0"/>
    </w:pPr>
    <w:rPr>
      <w:rFonts w:eastAsia="Times New Roman"/>
      <w:b/>
      <w:bCs/>
      <w:kern w:val="36"/>
      <w:sz w:val="36"/>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92094"/>
    <w:rPr>
      <w:rFonts w:eastAsia="Times New Roman"/>
      <w:b/>
      <w:bCs/>
      <w:kern w:val="36"/>
      <w:sz w:val="36"/>
      <w:szCs w:val="48"/>
    </w:rPr>
  </w:style>
  <w:style w:type="character" w:styleId="Hipersaitas">
    <w:name w:val="Hyperlink"/>
    <w:basedOn w:val="Numatytasispastraiposriftas"/>
    <w:uiPriority w:val="99"/>
    <w:unhideWhenUsed/>
    <w:rsid w:val="008B5F4D"/>
    <w:rPr>
      <w:color w:val="0563C1" w:themeColor="hyperlink"/>
      <w:u w:val="single"/>
    </w:rPr>
  </w:style>
  <w:style w:type="character" w:customStyle="1" w:styleId="UnresolvedMention1">
    <w:name w:val="Unresolved Mention1"/>
    <w:basedOn w:val="Numatytasispastraiposriftas"/>
    <w:uiPriority w:val="99"/>
    <w:semiHidden/>
    <w:unhideWhenUsed/>
    <w:rsid w:val="008B5F4D"/>
    <w:rPr>
      <w:color w:val="605E5C"/>
      <w:shd w:val="clear" w:color="auto" w:fill="E1DFDD"/>
    </w:rPr>
  </w:style>
  <w:style w:type="character" w:styleId="Komentaronuoroda">
    <w:name w:val="annotation reference"/>
    <w:basedOn w:val="Numatytasispastraiposriftas"/>
    <w:uiPriority w:val="99"/>
    <w:semiHidden/>
    <w:unhideWhenUsed/>
    <w:rsid w:val="008B5F4D"/>
    <w:rPr>
      <w:sz w:val="16"/>
      <w:szCs w:val="16"/>
    </w:rPr>
  </w:style>
  <w:style w:type="paragraph" w:styleId="Komentarotekstas">
    <w:name w:val="annotation text"/>
    <w:basedOn w:val="prastasis"/>
    <w:link w:val="KomentarotekstasDiagrama"/>
    <w:uiPriority w:val="99"/>
    <w:unhideWhenUsed/>
    <w:rsid w:val="008B5F4D"/>
    <w:rPr>
      <w:sz w:val="20"/>
      <w:szCs w:val="20"/>
    </w:rPr>
  </w:style>
  <w:style w:type="character" w:customStyle="1" w:styleId="KomentarotekstasDiagrama">
    <w:name w:val="Komentaro tekstas Diagrama"/>
    <w:basedOn w:val="Numatytasispastraiposriftas"/>
    <w:link w:val="Komentarotekstas"/>
    <w:uiPriority w:val="99"/>
    <w:rsid w:val="008B5F4D"/>
    <w:rPr>
      <w:sz w:val="20"/>
      <w:szCs w:val="20"/>
    </w:rPr>
  </w:style>
  <w:style w:type="paragraph" w:styleId="Komentarotema">
    <w:name w:val="annotation subject"/>
    <w:basedOn w:val="Komentarotekstas"/>
    <w:next w:val="Komentarotekstas"/>
    <w:link w:val="KomentarotemaDiagrama"/>
    <w:uiPriority w:val="99"/>
    <w:semiHidden/>
    <w:unhideWhenUsed/>
    <w:rsid w:val="008B5F4D"/>
    <w:rPr>
      <w:b/>
      <w:bCs/>
    </w:rPr>
  </w:style>
  <w:style w:type="character" w:customStyle="1" w:styleId="KomentarotemaDiagrama">
    <w:name w:val="Komentaro tema Diagrama"/>
    <w:basedOn w:val="KomentarotekstasDiagrama"/>
    <w:link w:val="Komentarotema"/>
    <w:uiPriority w:val="99"/>
    <w:semiHidden/>
    <w:rsid w:val="008B5F4D"/>
    <w:rPr>
      <w:b/>
      <w:bCs/>
      <w:sz w:val="20"/>
      <w:szCs w:val="20"/>
    </w:rPr>
  </w:style>
  <w:style w:type="paragraph" w:styleId="Debesliotekstas">
    <w:name w:val="Balloon Text"/>
    <w:basedOn w:val="prastasis"/>
    <w:link w:val="DebesliotekstasDiagrama"/>
    <w:uiPriority w:val="99"/>
    <w:semiHidden/>
    <w:unhideWhenUsed/>
    <w:rsid w:val="008B5F4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5F4D"/>
    <w:rPr>
      <w:rFonts w:ascii="Segoe UI" w:hAnsi="Segoe UI" w:cs="Segoe UI"/>
      <w:sz w:val="18"/>
      <w:szCs w:val="18"/>
    </w:rPr>
  </w:style>
  <w:style w:type="paragraph" w:styleId="Antrats">
    <w:name w:val="header"/>
    <w:basedOn w:val="prastasis"/>
    <w:link w:val="AntratsDiagrama"/>
    <w:uiPriority w:val="99"/>
    <w:unhideWhenUsed/>
    <w:rsid w:val="00370352"/>
    <w:pPr>
      <w:tabs>
        <w:tab w:val="center" w:pos="4513"/>
        <w:tab w:val="right" w:pos="9026"/>
      </w:tabs>
    </w:pPr>
  </w:style>
  <w:style w:type="character" w:customStyle="1" w:styleId="AntratsDiagrama">
    <w:name w:val="Antraštės Diagrama"/>
    <w:basedOn w:val="Numatytasispastraiposriftas"/>
    <w:link w:val="Antrats"/>
    <w:uiPriority w:val="99"/>
    <w:rsid w:val="00370352"/>
  </w:style>
  <w:style w:type="paragraph" w:styleId="Porat">
    <w:name w:val="footer"/>
    <w:basedOn w:val="prastasis"/>
    <w:link w:val="PoratDiagrama"/>
    <w:uiPriority w:val="99"/>
    <w:unhideWhenUsed/>
    <w:rsid w:val="00370352"/>
    <w:pPr>
      <w:tabs>
        <w:tab w:val="center" w:pos="4513"/>
        <w:tab w:val="right" w:pos="9026"/>
      </w:tabs>
    </w:pPr>
  </w:style>
  <w:style w:type="character" w:customStyle="1" w:styleId="PoratDiagrama">
    <w:name w:val="Poraštė Diagrama"/>
    <w:basedOn w:val="Numatytasispastraiposriftas"/>
    <w:link w:val="Porat"/>
    <w:uiPriority w:val="99"/>
    <w:rsid w:val="00370352"/>
  </w:style>
  <w:style w:type="paragraph" w:styleId="Sraopastraipa">
    <w:name w:val="List Paragraph"/>
    <w:basedOn w:val="prastasis"/>
    <w:uiPriority w:val="34"/>
    <w:qFormat/>
    <w:rsid w:val="002A6344"/>
    <w:pPr>
      <w:ind w:left="720"/>
      <w:contextualSpacing/>
    </w:pPr>
  </w:style>
  <w:style w:type="character" w:customStyle="1" w:styleId="UnresolvedMention2">
    <w:name w:val="Unresolved Mention2"/>
    <w:basedOn w:val="Numatytasispastraiposriftas"/>
    <w:uiPriority w:val="99"/>
    <w:semiHidden/>
    <w:unhideWhenUsed/>
    <w:rsid w:val="00DE1AB2"/>
    <w:rPr>
      <w:color w:val="605E5C"/>
      <w:shd w:val="clear" w:color="auto" w:fill="E1DFDD"/>
    </w:rPr>
  </w:style>
  <w:style w:type="character" w:customStyle="1" w:styleId="UnresolvedMention3">
    <w:name w:val="Unresolved Mention3"/>
    <w:basedOn w:val="Numatytasispastraiposriftas"/>
    <w:uiPriority w:val="99"/>
    <w:semiHidden/>
    <w:unhideWhenUsed/>
    <w:rsid w:val="00E26D27"/>
    <w:rPr>
      <w:color w:val="605E5C"/>
      <w:shd w:val="clear" w:color="auto" w:fill="E1DFDD"/>
    </w:rPr>
  </w:style>
  <w:style w:type="table" w:styleId="Lentelstinklelis">
    <w:name w:val="Table Grid"/>
    <w:basedOn w:val="prastojilentel"/>
    <w:uiPriority w:val="59"/>
    <w:rsid w:val="00741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D6C"/>
    <w:pPr>
      <w:autoSpaceDE w:val="0"/>
      <w:autoSpaceDN w:val="0"/>
      <w:adjustRightInd w:val="0"/>
    </w:pPr>
    <w:rPr>
      <w:rFonts w:ascii="Calibri" w:hAnsi="Calibri" w:cs="Calibri"/>
      <w:color w:val="000000"/>
      <w:sz w:val="24"/>
      <w:szCs w:val="24"/>
    </w:rPr>
  </w:style>
  <w:style w:type="paragraph" w:customStyle="1" w:styleId="Antrat11">
    <w:name w:val="Antraštė 11"/>
    <w:basedOn w:val="prastasis"/>
    <w:next w:val="prastasis"/>
    <w:rsid w:val="001E609B"/>
    <w:pPr>
      <w:keepNext/>
      <w:numPr>
        <w:numId w:val="15"/>
      </w:numPr>
      <w:suppressAutoHyphens/>
      <w:spacing w:before="360" w:after="360" w:line="1" w:lineRule="atLeast"/>
      <w:ind w:leftChars="-1" w:left="-1" w:hangingChars="1" w:hanging="1"/>
      <w:jc w:val="center"/>
      <w:textDirection w:val="btLr"/>
      <w:textAlignment w:val="top"/>
      <w:outlineLvl w:val="0"/>
    </w:pPr>
    <w:rPr>
      <w:rFonts w:eastAsia="Times New Roman"/>
      <w:position w:val="-1"/>
      <w:sz w:val="28"/>
    </w:rPr>
  </w:style>
  <w:style w:type="paragraph" w:customStyle="1" w:styleId="Antrat21">
    <w:name w:val="Antraštė 21"/>
    <w:basedOn w:val="prastasis"/>
    <w:next w:val="prastasis"/>
    <w:rsid w:val="001E609B"/>
    <w:pPr>
      <w:numPr>
        <w:ilvl w:val="1"/>
        <w:numId w:val="15"/>
      </w:numPr>
      <w:suppressAutoHyphens/>
      <w:spacing w:line="1" w:lineRule="atLeast"/>
      <w:ind w:leftChars="-1" w:left="-1" w:hangingChars="1" w:hanging="1"/>
      <w:jc w:val="both"/>
      <w:textDirection w:val="btLr"/>
      <w:textAlignment w:val="top"/>
      <w:outlineLvl w:val="1"/>
    </w:pPr>
    <w:rPr>
      <w:rFonts w:eastAsia="Times New Roman"/>
      <w:position w:val="-1"/>
      <w:sz w:val="24"/>
      <w:szCs w:val="20"/>
    </w:rPr>
  </w:style>
  <w:style w:type="paragraph" w:customStyle="1" w:styleId="Antrat31">
    <w:name w:val="Antraštė 31"/>
    <w:basedOn w:val="prastasis"/>
    <w:next w:val="prastasis"/>
    <w:rsid w:val="001E609B"/>
    <w:pPr>
      <w:keepNext/>
      <w:numPr>
        <w:ilvl w:val="2"/>
        <w:numId w:val="15"/>
      </w:numPr>
      <w:suppressAutoHyphens/>
      <w:spacing w:line="1" w:lineRule="atLeast"/>
      <w:ind w:leftChars="-1" w:left="-1" w:hangingChars="1" w:hanging="1"/>
      <w:jc w:val="both"/>
      <w:textDirection w:val="btLr"/>
      <w:textAlignment w:val="top"/>
      <w:outlineLvl w:val="2"/>
    </w:pPr>
    <w:rPr>
      <w:rFonts w:eastAsia="Times New Roman"/>
      <w:position w:val="-1"/>
      <w:sz w:val="24"/>
      <w:szCs w:val="20"/>
    </w:rPr>
  </w:style>
  <w:style w:type="paragraph" w:customStyle="1" w:styleId="Antrat41">
    <w:name w:val="Antraštė 41"/>
    <w:basedOn w:val="prastasis"/>
    <w:next w:val="prastasis"/>
    <w:rsid w:val="001E609B"/>
    <w:pPr>
      <w:keepNext/>
      <w:numPr>
        <w:ilvl w:val="3"/>
        <w:numId w:val="15"/>
      </w:numPr>
      <w:suppressAutoHyphens/>
      <w:spacing w:line="1" w:lineRule="atLeast"/>
      <w:ind w:leftChars="-1" w:left="-1" w:hangingChars="1" w:hanging="1"/>
      <w:textDirection w:val="btLr"/>
      <w:textAlignment w:val="top"/>
      <w:outlineLvl w:val="3"/>
    </w:pPr>
    <w:rPr>
      <w:rFonts w:eastAsia="Times New Roman"/>
      <w:b/>
      <w:position w:val="-1"/>
      <w:sz w:val="44"/>
      <w:szCs w:val="20"/>
    </w:rPr>
  </w:style>
  <w:style w:type="paragraph" w:customStyle="1" w:styleId="Antrat51">
    <w:name w:val="Antraštė 51"/>
    <w:basedOn w:val="prastasis"/>
    <w:next w:val="prastasis"/>
    <w:rsid w:val="001E609B"/>
    <w:pPr>
      <w:keepNext/>
      <w:numPr>
        <w:ilvl w:val="4"/>
        <w:numId w:val="15"/>
      </w:numPr>
      <w:suppressAutoHyphens/>
      <w:spacing w:line="1" w:lineRule="atLeast"/>
      <w:ind w:leftChars="-1" w:left="-1" w:hangingChars="1" w:hanging="1"/>
      <w:textDirection w:val="btLr"/>
      <w:textAlignment w:val="top"/>
      <w:outlineLvl w:val="4"/>
    </w:pPr>
    <w:rPr>
      <w:rFonts w:eastAsia="Times New Roman"/>
      <w:b/>
      <w:position w:val="-1"/>
      <w:sz w:val="40"/>
      <w:szCs w:val="20"/>
    </w:rPr>
  </w:style>
  <w:style w:type="paragraph" w:customStyle="1" w:styleId="Antrat61">
    <w:name w:val="Antraštė 61"/>
    <w:basedOn w:val="prastasis"/>
    <w:next w:val="prastasis"/>
    <w:rsid w:val="001E609B"/>
    <w:pPr>
      <w:keepNext/>
      <w:numPr>
        <w:ilvl w:val="5"/>
        <w:numId w:val="15"/>
      </w:numPr>
      <w:suppressAutoHyphens/>
      <w:spacing w:line="1" w:lineRule="atLeast"/>
      <w:ind w:leftChars="-1" w:left="-1" w:hangingChars="1" w:hanging="1"/>
      <w:textDirection w:val="btLr"/>
      <w:textAlignment w:val="top"/>
      <w:outlineLvl w:val="5"/>
    </w:pPr>
    <w:rPr>
      <w:rFonts w:eastAsia="Times New Roman"/>
      <w:b/>
      <w:position w:val="-1"/>
      <w:sz w:val="36"/>
      <w:szCs w:val="20"/>
    </w:rPr>
  </w:style>
  <w:style w:type="paragraph" w:customStyle="1" w:styleId="Antrat71">
    <w:name w:val="Antraštė 71"/>
    <w:basedOn w:val="prastasis"/>
    <w:next w:val="prastasis"/>
    <w:rsid w:val="001E609B"/>
    <w:pPr>
      <w:keepNext/>
      <w:numPr>
        <w:ilvl w:val="6"/>
        <w:numId w:val="15"/>
      </w:numPr>
      <w:suppressAutoHyphens/>
      <w:spacing w:line="1" w:lineRule="atLeast"/>
      <w:ind w:leftChars="-1" w:left="-1" w:hangingChars="1" w:hanging="1"/>
      <w:textDirection w:val="btLr"/>
      <w:textAlignment w:val="top"/>
      <w:outlineLvl w:val="6"/>
    </w:pPr>
    <w:rPr>
      <w:rFonts w:eastAsia="Times New Roman"/>
      <w:position w:val="-1"/>
      <w:sz w:val="48"/>
      <w:szCs w:val="20"/>
    </w:rPr>
  </w:style>
  <w:style w:type="paragraph" w:customStyle="1" w:styleId="Antrat81">
    <w:name w:val="Antraštė 81"/>
    <w:basedOn w:val="prastasis"/>
    <w:next w:val="prastasis"/>
    <w:rsid w:val="001E609B"/>
    <w:pPr>
      <w:keepNext/>
      <w:numPr>
        <w:ilvl w:val="7"/>
        <w:numId w:val="15"/>
      </w:numPr>
      <w:suppressAutoHyphens/>
      <w:spacing w:line="1" w:lineRule="atLeast"/>
      <w:ind w:leftChars="-1" w:left="-1" w:hangingChars="1" w:hanging="1"/>
      <w:textDirection w:val="btLr"/>
      <w:textAlignment w:val="top"/>
      <w:outlineLvl w:val="7"/>
    </w:pPr>
    <w:rPr>
      <w:rFonts w:eastAsia="Times New Roman"/>
      <w:b/>
      <w:position w:val="-1"/>
      <w:sz w:val="18"/>
      <w:szCs w:val="20"/>
    </w:rPr>
  </w:style>
  <w:style w:type="paragraph" w:customStyle="1" w:styleId="Antrat91">
    <w:name w:val="Antraštė 91"/>
    <w:basedOn w:val="prastasis"/>
    <w:next w:val="prastasis"/>
    <w:rsid w:val="001E609B"/>
    <w:pPr>
      <w:keepNext/>
      <w:numPr>
        <w:ilvl w:val="8"/>
        <w:numId w:val="15"/>
      </w:numPr>
      <w:suppressAutoHyphens/>
      <w:spacing w:line="1" w:lineRule="atLeast"/>
      <w:ind w:leftChars="-1" w:left="-1" w:hangingChars="1" w:hanging="1"/>
      <w:textDirection w:val="btLr"/>
      <w:textAlignment w:val="top"/>
      <w:outlineLvl w:val="8"/>
    </w:pPr>
    <w:rPr>
      <w:rFonts w:eastAsia="Times New Roman"/>
      <w:position w:val="-1"/>
      <w:sz w:val="40"/>
      <w:szCs w:val="20"/>
    </w:rPr>
  </w:style>
  <w:style w:type="paragraph" w:styleId="Puslapioinaostekstas">
    <w:name w:val="footnote text"/>
    <w:basedOn w:val="prastasis"/>
    <w:link w:val="PuslapioinaostekstasDiagrama"/>
    <w:uiPriority w:val="99"/>
    <w:semiHidden/>
    <w:unhideWhenUsed/>
    <w:rsid w:val="006565B4"/>
    <w:rPr>
      <w:rFonts w:eastAsia="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6565B4"/>
    <w:rPr>
      <w:rFonts w:eastAsia="Times New Roman"/>
      <w:sz w:val="20"/>
      <w:szCs w:val="20"/>
    </w:rPr>
  </w:style>
  <w:style w:type="character" w:styleId="Puslapioinaosnuoroda">
    <w:name w:val="footnote reference"/>
    <w:basedOn w:val="Numatytasispastraiposriftas"/>
    <w:uiPriority w:val="99"/>
    <w:semiHidden/>
    <w:unhideWhenUsed/>
    <w:rsid w:val="006565B4"/>
    <w:rPr>
      <w:vertAlign w:val="superscript"/>
    </w:rPr>
  </w:style>
  <w:style w:type="character" w:styleId="Neapdorotaspaminjimas">
    <w:name w:val="Unresolved Mention"/>
    <w:basedOn w:val="Numatytasispastraiposriftas"/>
    <w:uiPriority w:val="99"/>
    <w:semiHidden/>
    <w:unhideWhenUsed/>
    <w:rsid w:val="008B345C"/>
    <w:rPr>
      <w:color w:val="605E5C"/>
      <w:shd w:val="clear" w:color="auto" w:fill="E1DFDD"/>
    </w:rPr>
  </w:style>
  <w:style w:type="paragraph" w:styleId="Turinys1">
    <w:name w:val="toc 1"/>
    <w:basedOn w:val="prastasis"/>
    <w:next w:val="prastasis"/>
    <w:autoRedefine/>
    <w:uiPriority w:val="39"/>
    <w:unhideWhenUsed/>
    <w:rsid w:val="007A4105"/>
    <w:pPr>
      <w:tabs>
        <w:tab w:val="left" w:pos="709"/>
        <w:tab w:val="right" w:leader="dot" w:pos="1023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8672">
      <w:bodyDiv w:val="1"/>
      <w:marLeft w:val="0"/>
      <w:marRight w:val="0"/>
      <w:marTop w:val="0"/>
      <w:marBottom w:val="0"/>
      <w:divBdr>
        <w:top w:val="none" w:sz="0" w:space="0" w:color="auto"/>
        <w:left w:val="none" w:sz="0" w:space="0" w:color="auto"/>
        <w:bottom w:val="none" w:sz="0" w:space="0" w:color="auto"/>
        <w:right w:val="none" w:sz="0" w:space="0" w:color="auto"/>
      </w:divBdr>
    </w:div>
    <w:div w:id="271978407">
      <w:bodyDiv w:val="1"/>
      <w:marLeft w:val="0"/>
      <w:marRight w:val="0"/>
      <w:marTop w:val="0"/>
      <w:marBottom w:val="0"/>
      <w:divBdr>
        <w:top w:val="none" w:sz="0" w:space="0" w:color="auto"/>
        <w:left w:val="none" w:sz="0" w:space="0" w:color="auto"/>
        <w:bottom w:val="none" w:sz="0" w:space="0" w:color="auto"/>
        <w:right w:val="none" w:sz="0" w:space="0" w:color="auto"/>
      </w:divBdr>
    </w:div>
    <w:div w:id="882516919">
      <w:bodyDiv w:val="1"/>
      <w:marLeft w:val="0"/>
      <w:marRight w:val="0"/>
      <w:marTop w:val="0"/>
      <w:marBottom w:val="0"/>
      <w:divBdr>
        <w:top w:val="none" w:sz="0" w:space="0" w:color="auto"/>
        <w:left w:val="none" w:sz="0" w:space="0" w:color="auto"/>
        <w:bottom w:val="none" w:sz="0" w:space="0" w:color="auto"/>
        <w:right w:val="none" w:sz="0" w:space="0" w:color="auto"/>
      </w:divBdr>
    </w:div>
    <w:div w:id="934170305">
      <w:bodyDiv w:val="1"/>
      <w:marLeft w:val="0"/>
      <w:marRight w:val="0"/>
      <w:marTop w:val="0"/>
      <w:marBottom w:val="0"/>
      <w:divBdr>
        <w:top w:val="none" w:sz="0" w:space="0" w:color="auto"/>
        <w:left w:val="none" w:sz="0" w:space="0" w:color="auto"/>
        <w:bottom w:val="none" w:sz="0" w:space="0" w:color="auto"/>
        <w:right w:val="none" w:sz="0" w:space="0" w:color="auto"/>
      </w:divBdr>
    </w:div>
    <w:div w:id="976490598">
      <w:bodyDiv w:val="1"/>
      <w:marLeft w:val="0"/>
      <w:marRight w:val="0"/>
      <w:marTop w:val="0"/>
      <w:marBottom w:val="0"/>
      <w:divBdr>
        <w:top w:val="none" w:sz="0" w:space="0" w:color="auto"/>
        <w:left w:val="none" w:sz="0" w:space="0" w:color="auto"/>
        <w:bottom w:val="none" w:sz="0" w:space="0" w:color="auto"/>
        <w:right w:val="none" w:sz="0" w:space="0" w:color="auto"/>
      </w:divBdr>
    </w:div>
    <w:div w:id="1098406047">
      <w:bodyDiv w:val="1"/>
      <w:marLeft w:val="0"/>
      <w:marRight w:val="0"/>
      <w:marTop w:val="0"/>
      <w:marBottom w:val="0"/>
      <w:divBdr>
        <w:top w:val="none" w:sz="0" w:space="0" w:color="auto"/>
        <w:left w:val="none" w:sz="0" w:space="0" w:color="auto"/>
        <w:bottom w:val="none" w:sz="0" w:space="0" w:color="auto"/>
        <w:right w:val="none" w:sz="0" w:space="0" w:color="auto"/>
      </w:divBdr>
    </w:div>
    <w:div w:id="1263417707">
      <w:bodyDiv w:val="1"/>
      <w:marLeft w:val="0"/>
      <w:marRight w:val="0"/>
      <w:marTop w:val="0"/>
      <w:marBottom w:val="0"/>
      <w:divBdr>
        <w:top w:val="none" w:sz="0" w:space="0" w:color="auto"/>
        <w:left w:val="none" w:sz="0" w:space="0" w:color="auto"/>
        <w:bottom w:val="none" w:sz="0" w:space="0" w:color="auto"/>
        <w:right w:val="none" w:sz="0" w:space="0" w:color="auto"/>
      </w:divBdr>
    </w:div>
    <w:div w:id="1346515251">
      <w:bodyDiv w:val="1"/>
      <w:marLeft w:val="0"/>
      <w:marRight w:val="0"/>
      <w:marTop w:val="0"/>
      <w:marBottom w:val="0"/>
      <w:divBdr>
        <w:top w:val="none" w:sz="0" w:space="0" w:color="auto"/>
        <w:left w:val="none" w:sz="0" w:space="0" w:color="auto"/>
        <w:bottom w:val="none" w:sz="0" w:space="0" w:color="auto"/>
        <w:right w:val="none" w:sz="0" w:space="0" w:color="auto"/>
      </w:divBdr>
    </w:div>
    <w:div w:id="1884055315">
      <w:bodyDiv w:val="1"/>
      <w:marLeft w:val="0"/>
      <w:marRight w:val="0"/>
      <w:marTop w:val="0"/>
      <w:marBottom w:val="0"/>
      <w:divBdr>
        <w:top w:val="none" w:sz="0" w:space="0" w:color="auto"/>
        <w:left w:val="none" w:sz="0" w:space="0" w:color="auto"/>
        <w:bottom w:val="none" w:sz="0" w:space="0" w:color="auto"/>
        <w:right w:val="none" w:sz="0" w:space="0" w:color="auto"/>
      </w:divBdr>
    </w:div>
    <w:div w:id="20161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gle.jankauskiene@cementas.lt" TargetMode="External"/><Relationship Id="rId2" Type="http://schemas.openxmlformats.org/officeDocument/2006/relationships/customXml" Target="../customXml/item2.xml"/><Relationship Id="rId16" Type="http://schemas.openxmlformats.org/officeDocument/2006/relationships/hyperlink" Target="mailto:vada@merce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gle.jankauskiene@cementas.lt" TargetMode="External"/><Relationship Id="rId10" Type="http://schemas.openxmlformats.org/officeDocument/2006/relationships/endnotes" Target="endnotes.xml"/><Relationship Id="rId19" Type="http://schemas.openxmlformats.org/officeDocument/2006/relationships/hyperlink" Target="http://www.apva.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029997CD9E1442AE596557853CC7F7" ma:contentTypeVersion="23" ma:contentTypeDescription="Ein neues Dokument erstellen." ma:contentTypeScope="" ma:versionID="1d5db5fe4960a616fa1b0091182b8ae8">
  <xsd:schema xmlns:xsd="http://www.w3.org/2001/XMLSchema" xmlns:xs="http://www.w3.org/2001/XMLSchema" xmlns:p="http://schemas.microsoft.com/office/2006/metadata/properties" xmlns:ns2="98ec19b6-c3f5-49d0-9d4c-d362de6f21d0" xmlns:ns3="38e665fd-1c88-4a71-adc2-261fbbb9b739" targetNamespace="http://schemas.microsoft.com/office/2006/metadata/properties" ma:root="true" ma:fieldsID="97bedad8e16951078dc946d0fcbb91cb" ns2:_="" ns3:_="">
    <xsd:import namespace="98ec19b6-c3f5-49d0-9d4c-d362de6f21d0"/>
    <xsd:import namespace="38e665fd-1c88-4a71-adc2-261fbbb9b739"/>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3:MediaServiceMetadata" minOccurs="0"/>
                <xsd:element ref="ns3:MediaServiceFastMetadata"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c19b6-c3f5-49d0-9d4c-d362de6f21d0"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Freier Tag" ma:fieldId="{23f27201-bee3-471e-b2e7-b64fd8b7ca38}" ma:taxonomyMulti="true" ma:sspId="6b051928-c7ab-4baf-bca8-44746a709a90"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540fb3a-f4fa-48af-a5e8-40c5db9a14cc}" ma:internalName="TaxCatchAll" ma:showField="CatchAllData" ma:web="98ec19b6-c3f5-49d0-9d4c-d362de6f21d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665fd-1c88-4a71-adc2-261fbbb9b739" elementFormDefault="qualified">
    <xsd:import namespace="http://schemas.microsoft.com/office/2006/documentManagement/types"/>
    <xsd:import namespace="http://schemas.microsoft.com/office/infopath/2007/PartnerControls"/>
    <xsd:element name="MediaServiceAutoTags" ma:index="10" nillable="true" ma:displayName="Tags" ma:description="" ma:internalName="MediaServiceAutoTags" ma:readOnly="true">
      <xsd:simpleType>
        <xsd:restriction base="dms:Text"/>
      </xsd:simpleType>
    </xsd:element>
    <xsd:element name="m7aa2674883f455cae96e89d73cb7650" ma:index="12" nillable="true" ma:taxonomy="true" ma:internalName="m7aa2674883f455cae96e89d73cb7650" ma:taxonomyFieldName="ManagedKeyword" ma:displayName="Verwalteter Tag" ma:default="" ma:fieldId="{67aa2674-883f-455c-ae96-e89d73cb7650}" ma:sspId="6b051928-c7ab-4baf-bca8-44746a709a90" ma:termSetId="d5a49cda-06ce-400c-a7a4-cfdc8cb3f84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6b051928-c7ab-4baf-bca8-44746a709a90"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7aa2674883f455cae96e89d73cb7650 xmlns="38e665fd-1c88-4a71-adc2-261fbbb9b739">
      <Terms xmlns="http://schemas.microsoft.com/office/infopath/2007/PartnerControls"/>
    </m7aa2674883f455cae96e89d73cb7650>
    <TaxCatchAll xmlns="98ec19b6-c3f5-49d0-9d4c-d362de6f21d0" xsi:nil="true"/>
    <TaxKeywordTaxHTField xmlns="98ec19b6-c3f5-49d0-9d4c-d362de6f21d0">
      <Terms xmlns="http://schemas.microsoft.com/office/infopath/2007/PartnerControls"/>
    </TaxKeywordTaxHTField>
    <lcf76f155ced4ddcb4097134ff3c332f xmlns="38e665fd-1c88-4a71-adc2-261fbbb9b739">
      <Terms xmlns="http://schemas.microsoft.com/office/infopath/2007/PartnerControls"/>
    </lcf76f155ced4ddcb4097134ff3c332f>
    <SharedWithUsers xmlns="98ec19b6-c3f5-49d0-9d4c-d362de6f21d0">
      <UserInfo>
        <DisplayName>Ričardas Grigaliūnas</DisplayName>
        <AccountId>36</AccountId>
        <AccountType/>
      </UserInfo>
      <UserInfo>
        <DisplayName>Ingrida Pilipūnienė</DisplayName>
        <AccountId>39</AccountId>
        <AccountType/>
      </UserInfo>
      <UserInfo>
        <DisplayName>Stasys Lašinskas</DisplayName>
        <AccountId>27</AccountId>
        <AccountType/>
      </UserInfo>
      <UserInfo>
        <DisplayName>Bogdanas Liūnas</DisplayName>
        <AccountId>38</AccountId>
        <AccountType/>
      </UserInfo>
      <UserInfo>
        <DisplayName>Gediminas Lizdenis</DisplayName>
        <AccountId>53</AccountId>
        <AccountType/>
      </UserInfo>
      <UserInfo>
        <DisplayName>Gintas Butkevičius</DisplayName>
        <AccountId>37</AccountId>
        <AccountType/>
      </UserInfo>
      <UserInfo>
        <DisplayName>Mindaugas Kazlauskas</DisplayName>
        <AccountId>101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ACF52-41B4-4676-9346-611C9454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c19b6-c3f5-49d0-9d4c-d362de6f21d0"/>
    <ds:schemaRef ds:uri="38e665fd-1c88-4a71-adc2-261fbbb9b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E5511-2235-4AC8-8ED6-A02EBEDA6378}">
  <ds:schemaRefs>
    <ds:schemaRef ds:uri="http://schemas.microsoft.com/sharepoint/v3/contenttype/forms"/>
  </ds:schemaRefs>
</ds:datastoreItem>
</file>

<file path=customXml/itemProps3.xml><?xml version="1.0" encoding="utf-8"?>
<ds:datastoreItem xmlns:ds="http://schemas.openxmlformats.org/officeDocument/2006/customXml" ds:itemID="{EDEE10EE-2F43-42B6-A879-CCBDA2DADA83}">
  <ds:schemaRefs>
    <ds:schemaRef ds:uri="http://schemas.microsoft.com/office/2006/metadata/properties"/>
    <ds:schemaRef ds:uri="http://schemas.microsoft.com/office/infopath/2007/PartnerControls"/>
    <ds:schemaRef ds:uri="38e665fd-1c88-4a71-adc2-261fbbb9b739"/>
    <ds:schemaRef ds:uri="98ec19b6-c3f5-49d0-9d4c-d362de6f21d0"/>
  </ds:schemaRefs>
</ds:datastoreItem>
</file>

<file path=customXml/itemProps4.xml><?xml version="1.0" encoding="utf-8"?>
<ds:datastoreItem xmlns:ds="http://schemas.openxmlformats.org/officeDocument/2006/customXml" ds:itemID="{6F4AA8E9-172F-4E48-B5C7-E63BCE25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14</Pages>
  <Words>19882</Words>
  <Characters>11333</Characters>
  <Application>Microsoft Office Word</Application>
  <DocSecurity>0</DocSecurity>
  <Lines>94</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2021 03 30 pirkimo sąlygos BK</vt:lpstr>
      <vt:lpstr>2021 03 30 pirkimo sąlygos BK</vt:lpstr>
    </vt:vector>
  </TitlesOfParts>
  <Company/>
  <LinksUpToDate>false</LinksUpToDate>
  <CharactersWithSpaces>31153</CharactersWithSpaces>
  <SharedDoc>false</SharedDoc>
  <HLinks>
    <vt:vector size="120" baseType="variant">
      <vt:variant>
        <vt:i4>6684717</vt:i4>
      </vt:variant>
      <vt:variant>
        <vt:i4>105</vt:i4>
      </vt:variant>
      <vt:variant>
        <vt:i4>0</vt:i4>
      </vt:variant>
      <vt:variant>
        <vt:i4>5</vt:i4>
      </vt:variant>
      <vt:variant>
        <vt:lpwstr>http://www.apva.lt/</vt:lpwstr>
      </vt:variant>
      <vt:variant>
        <vt:lpwstr/>
      </vt:variant>
      <vt:variant>
        <vt:i4>655474</vt:i4>
      </vt:variant>
      <vt:variant>
        <vt:i4>102</vt:i4>
      </vt:variant>
      <vt:variant>
        <vt:i4>0</vt:i4>
      </vt:variant>
      <vt:variant>
        <vt:i4>5</vt:i4>
      </vt:variant>
      <vt:variant>
        <vt:lpwstr>mailto:egle.jankauskiene@cementas.lt</vt:lpwstr>
      </vt:variant>
      <vt:variant>
        <vt:lpwstr/>
      </vt:variant>
      <vt:variant>
        <vt:i4>1769535</vt:i4>
      </vt:variant>
      <vt:variant>
        <vt:i4>99</vt:i4>
      </vt:variant>
      <vt:variant>
        <vt:i4>0</vt:i4>
      </vt:variant>
      <vt:variant>
        <vt:i4>5</vt:i4>
      </vt:variant>
      <vt:variant>
        <vt:lpwstr>mailto:vada@mercell.com</vt:lpwstr>
      </vt:variant>
      <vt:variant>
        <vt:lpwstr/>
      </vt:variant>
      <vt:variant>
        <vt:i4>655474</vt:i4>
      </vt:variant>
      <vt:variant>
        <vt:i4>96</vt:i4>
      </vt:variant>
      <vt:variant>
        <vt:i4>0</vt:i4>
      </vt:variant>
      <vt:variant>
        <vt:i4>5</vt:i4>
      </vt:variant>
      <vt:variant>
        <vt:lpwstr>mailto:egle.jankauskiene@cementas.lt</vt:lpwstr>
      </vt:variant>
      <vt:variant>
        <vt:lpwstr/>
      </vt:variant>
      <vt:variant>
        <vt:i4>6684717</vt:i4>
      </vt:variant>
      <vt:variant>
        <vt:i4>93</vt:i4>
      </vt:variant>
      <vt:variant>
        <vt:i4>0</vt:i4>
      </vt:variant>
      <vt:variant>
        <vt:i4>5</vt:i4>
      </vt:variant>
      <vt:variant>
        <vt:lpwstr>http://www.apva.lt/</vt:lpwstr>
      </vt:variant>
      <vt:variant>
        <vt:lpwstr/>
      </vt:variant>
      <vt:variant>
        <vt:i4>1507380</vt:i4>
      </vt:variant>
      <vt:variant>
        <vt:i4>86</vt:i4>
      </vt:variant>
      <vt:variant>
        <vt:i4>0</vt:i4>
      </vt:variant>
      <vt:variant>
        <vt:i4>5</vt:i4>
      </vt:variant>
      <vt:variant>
        <vt:lpwstr/>
      </vt:variant>
      <vt:variant>
        <vt:lpwstr>_Toc107307241</vt:lpwstr>
      </vt:variant>
      <vt:variant>
        <vt:i4>1507380</vt:i4>
      </vt:variant>
      <vt:variant>
        <vt:i4>80</vt:i4>
      </vt:variant>
      <vt:variant>
        <vt:i4>0</vt:i4>
      </vt:variant>
      <vt:variant>
        <vt:i4>5</vt:i4>
      </vt:variant>
      <vt:variant>
        <vt:lpwstr/>
      </vt:variant>
      <vt:variant>
        <vt:lpwstr>_Toc107307240</vt:lpwstr>
      </vt:variant>
      <vt:variant>
        <vt:i4>1048628</vt:i4>
      </vt:variant>
      <vt:variant>
        <vt:i4>74</vt:i4>
      </vt:variant>
      <vt:variant>
        <vt:i4>0</vt:i4>
      </vt:variant>
      <vt:variant>
        <vt:i4>5</vt:i4>
      </vt:variant>
      <vt:variant>
        <vt:lpwstr/>
      </vt:variant>
      <vt:variant>
        <vt:lpwstr>_Toc107307239</vt:lpwstr>
      </vt:variant>
      <vt:variant>
        <vt:i4>1048628</vt:i4>
      </vt:variant>
      <vt:variant>
        <vt:i4>68</vt:i4>
      </vt:variant>
      <vt:variant>
        <vt:i4>0</vt:i4>
      </vt:variant>
      <vt:variant>
        <vt:i4>5</vt:i4>
      </vt:variant>
      <vt:variant>
        <vt:lpwstr/>
      </vt:variant>
      <vt:variant>
        <vt:lpwstr>_Toc107307238</vt:lpwstr>
      </vt:variant>
      <vt:variant>
        <vt:i4>1048628</vt:i4>
      </vt:variant>
      <vt:variant>
        <vt:i4>62</vt:i4>
      </vt:variant>
      <vt:variant>
        <vt:i4>0</vt:i4>
      </vt:variant>
      <vt:variant>
        <vt:i4>5</vt:i4>
      </vt:variant>
      <vt:variant>
        <vt:lpwstr/>
      </vt:variant>
      <vt:variant>
        <vt:lpwstr>_Toc107307237</vt:lpwstr>
      </vt:variant>
      <vt:variant>
        <vt:i4>1048628</vt:i4>
      </vt:variant>
      <vt:variant>
        <vt:i4>56</vt:i4>
      </vt:variant>
      <vt:variant>
        <vt:i4>0</vt:i4>
      </vt:variant>
      <vt:variant>
        <vt:i4>5</vt:i4>
      </vt:variant>
      <vt:variant>
        <vt:lpwstr/>
      </vt:variant>
      <vt:variant>
        <vt:lpwstr>_Toc107307236</vt:lpwstr>
      </vt:variant>
      <vt:variant>
        <vt:i4>1048628</vt:i4>
      </vt:variant>
      <vt:variant>
        <vt:i4>50</vt:i4>
      </vt:variant>
      <vt:variant>
        <vt:i4>0</vt:i4>
      </vt:variant>
      <vt:variant>
        <vt:i4>5</vt:i4>
      </vt:variant>
      <vt:variant>
        <vt:lpwstr/>
      </vt:variant>
      <vt:variant>
        <vt:lpwstr>_Toc107307235</vt:lpwstr>
      </vt:variant>
      <vt:variant>
        <vt:i4>1048628</vt:i4>
      </vt:variant>
      <vt:variant>
        <vt:i4>44</vt:i4>
      </vt:variant>
      <vt:variant>
        <vt:i4>0</vt:i4>
      </vt:variant>
      <vt:variant>
        <vt:i4>5</vt:i4>
      </vt:variant>
      <vt:variant>
        <vt:lpwstr/>
      </vt:variant>
      <vt:variant>
        <vt:lpwstr>_Toc107307234</vt:lpwstr>
      </vt:variant>
      <vt:variant>
        <vt:i4>1048628</vt:i4>
      </vt:variant>
      <vt:variant>
        <vt:i4>38</vt:i4>
      </vt:variant>
      <vt:variant>
        <vt:i4>0</vt:i4>
      </vt:variant>
      <vt:variant>
        <vt:i4>5</vt:i4>
      </vt:variant>
      <vt:variant>
        <vt:lpwstr/>
      </vt:variant>
      <vt:variant>
        <vt:lpwstr>_Toc107307233</vt:lpwstr>
      </vt:variant>
      <vt:variant>
        <vt:i4>1048628</vt:i4>
      </vt:variant>
      <vt:variant>
        <vt:i4>32</vt:i4>
      </vt:variant>
      <vt:variant>
        <vt:i4>0</vt:i4>
      </vt:variant>
      <vt:variant>
        <vt:i4>5</vt:i4>
      </vt:variant>
      <vt:variant>
        <vt:lpwstr/>
      </vt:variant>
      <vt:variant>
        <vt:lpwstr>_Toc107307232</vt:lpwstr>
      </vt:variant>
      <vt:variant>
        <vt:i4>1048628</vt:i4>
      </vt:variant>
      <vt:variant>
        <vt:i4>26</vt:i4>
      </vt:variant>
      <vt:variant>
        <vt:i4>0</vt:i4>
      </vt:variant>
      <vt:variant>
        <vt:i4>5</vt:i4>
      </vt:variant>
      <vt:variant>
        <vt:lpwstr/>
      </vt:variant>
      <vt:variant>
        <vt:lpwstr>_Toc107307231</vt:lpwstr>
      </vt:variant>
      <vt:variant>
        <vt:i4>1048628</vt:i4>
      </vt:variant>
      <vt:variant>
        <vt:i4>20</vt:i4>
      </vt:variant>
      <vt:variant>
        <vt:i4>0</vt:i4>
      </vt:variant>
      <vt:variant>
        <vt:i4>5</vt:i4>
      </vt:variant>
      <vt:variant>
        <vt:lpwstr/>
      </vt:variant>
      <vt:variant>
        <vt:lpwstr>_Toc107307230</vt:lpwstr>
      </vt:variant>
      <vt:variant>
        <vt:i4>1114164</vt:i4>
      </vt:variant>
      <vt:variant>
        <vt:i4>14</vt:i4>
      </vt:variant>
      <vt:variant>
        <vt:i4>0</vt:i4>
      </vt:variant>
      <vt:variant>
        <vt:i4>5</vt:i4>
      </vt:variant>
      <vt:variant>
        <vt:lpwstr/>
      </vt:variant>
      <vt:variant>
        <vt:lpwstr>_Toc107307229</vt:lpwstr>
      </vt:variant>
      <vt:variant>
        <vt:i4>1114164</vt:i4>
      </vt:variant>
      <vt:variant>
        <vt:i4>8</vt:i4>
      </vt:variant>
      <vt:variant>
        <vt:i4>0</vt:i4>
      </vt:variant>
      <vt:variant>
        <vt:i4>5</vt:i4>
      </vt:variant>
      <vt:variant>
        <vt:lpwstr/>
      </vt:variant>
      <vt:variant>
        <vt:lpwstr>_Toc107307228</vt:lpwstr>
      </vt:variant>
      <vt:variant>
        <vt:i4>1114164</vt:i4>
      </vt:variant>
      <vt:variant>
        <vt:i4>2</vt:i4>
      </vt:variant>
      <vt:variant>
        <vt:i4>0</vt:i4>
      </vt:variant>
      <vt:variant>
        <vt:i4>5</vt:i4>
      </vt:variant>
      <vt:variant>
        <vt:lpwstr/>
      </vt:variant>
      <vt:variant>
        <vt:lpwstr>_Toc107307227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03 30 pirkimo sąlygos BK</dc:title>
  <dc:subject/>
  <dc:creator>Windows User</dc:creator>
  <cp:keywords/>
  <cp:lastModifiedBy>Egle Jankauskiene</cp:lastModifiedBy>
  <cp:revision>553</cp:revision>
  <cp:lastPrinted>2021-06-15T07:13:00Z</cp:lastPrinted>
  <dcterms:created xsi:type="dcterms:W3CDTF">2022-02-18T09:07:00Z</dcterms:created>
  <dcterms:modified xsi:type="dcterms:W3CDTF">2022-12-23T09:23:00Z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0x010100BF029997CD9E1442AE596557853CC7F7</vt:lpwstr>
  </property>
  <property fmtid="{D5CDD505-2E9C-101B-9397-08002B2CF9AE}" pid="3" name="ManagedKeyword">
    <vt:lpwstr/>
  </property>
  <property fmtid="{D5CDD505-2E9C-101B-9397-08002B2CF9AE}" pid="4" name="TaxKeyword">
    <vt:lpwstr/>
  </property>
  <property fmtid="{D5CDD505-2E9C-101B-9397-08002B2CF9AE}" pid="5" name="MediaServiceImageTags">
    <vt:lpwstr/>
  </property>
</Properties>
</file>