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1D99D6B1" w:rsidR="00624A6A" w:rsidRDefault="00624A6A" w:rsidP="004C68D3">
      <w:pPr>
        <w:widowControl w:val="0"/>
        <w:adjustRightInd w:val="0"/>
        <w:jc w:val="center"/>
        <w:rPr>
          <w:rStyle w:val="Pagrindinistekstas2Diagrama"/>
          <w:color w:val="000000"/>
        </w:rPr>
      </w:pPr>
      <w:r w:rsidRPr="004C68D3">
        <w:rPr>
          <w:rStyle w:val="normaltextrun"/>
          <w:color w:val="000000"/>
          <w:shd w:val="clear" w:color="auto" w:fill="FFFFFF"/>
          <w:lang w:val="lt-LT"/>
        </w:rPr>
        <w:t>ŪKININKAS</w:t>
      </w:r>
      <w:r w:rsidR="0026463D" w:rsidRPr="004C68D3">
        <w:rPr>
          <w:rStyle w:val="normaltextrun"/>
          <w:color w:val="000000"/>
          <w:shd w:val="clear" w:color="auto" w:fill="FFFFFF"/>
          <w:lang w:val="lt-LT"/>
        </w:rPr>
        <w:t xml:space="preserve"> </w:t>
      </w:r>
      <w:r w:rsidR="004C68D3" w:rsidRPr="004C68D3">
        <w:rPr>
          <w:rStyle w:val="normaltextrun"/>
          <w:color w:val="000000"/>
          <w:shd w:val="clear" w:color="auto" w:fill="FFFFFF"/>
          <w:lang w:val="lt-LT"/>
        </w:rPr>
        <w:t>KĘSTUTIS RAGAŽINSKAS</w:t>
      </w:r>
      <w:r w:rsidR="001C5773" w:rsidRPr="004C68D3">
        <w:rPr>
          <w:rStyle w:val="Pagrindinistekstas2Diagrama"/>
          <w:color w:val="000000"/>
        </w:rPr>
        <w:t xml:space="preserve"> </w:t>
      </w:r>
    </w:p>
    <w:p w14:paraId="3A27865F" w14:textId="77777777" w:rsidR="004C68D3" w:rsidRPr="004C68D3" w:rsidRDefault="004C68D3" w:rsidP="004C68D3">
      <w:pPr>
        <w:widowControl w:val="0"/>
        <w:adjustRightInd w:val="0"/>
        <w:jc w:val="center"/>
        <w:rPr>
          <w:b/>
        </w:rPr>
      </w:pPr>
    </w:p>
    <w:p w14:paraId="11CA3F57" w14:textId="4D6D646D" w:rsidR="00624A6A" w:rsidRPr="004C68D3" w:rsidRDefault="004C68D3" w:rsidP="004C68D3">
      <w:pPr>
        <w:jc w:val="center"/>
        <w:rPr>
          <w:noProof/>
          <w:lang w:val="lt-LT"/>
        </w:rPr>
      </w:pPr>
      <w:r w:rsidRPr="004C68D3">
        <w:rPr>
          <w:color w:val="000000"/>
          <w:lang w:val="lt-LT"/>
        </w:rPr>
        <w:t>Aušros g. 4c, Naujamiestis, Panevėžio r., LT-38343</w:t>
      </w:r>
    </w:p>
    <w:p w14:paraId="121BD0E5" w14:textId="2984662A" w:rsidR="00624A6A" w:rsidRDefault="00624A6A" w:rsidP="004C68D3">
      <w:pPr>
        <w:pStyle w:val="paragraph"/>
        <w:spacing w:before="0" w:beforeAutospacing="0" w:after="0" w:afterAutospacing="0"/>
        <w:jc w:val="center"/>
        <w:textAlignment w:val="baseline"/>
      </w:pPr>
      <w:r w:rsidRPr="004C68D3">
        <w:rPr>
          <w:bCs/>
        </w:rPr>
        <w:t>Tel.: +</w:t>
      </w:r>
      <w:r w:rsidR="004E7E45" w:rsidRPr="004C68D3">
        <w:rPr>
          <w:bCs/>
        </w:rPr>
        <w:t xml:space="preserve"> 370 </w:t>
      </w:r>
      <w:r w:rsidR="00E41A15" w:rsidRPr="004C68D3">
        <w:rPr>
          <w:bCs/>
        </w:rPr>
        <w:t>6</w:t>
      </w:r>
      <w:r w:rsidR="004C68D3" w:rsidRPr="004C68D3">
        <w:rPr>
          <w:bCs/>
        </w:rPr>
        <w:t>8671246</w:t>
      </w:r>
      <w:r w:rsidRPr="004C68D3">
        <w:rPr>
          <w:bCs/>
        </w:rPr>
        <w:t xml:space="preserve"> el. paštas</w:t>
      </w:r>
      <w:r w:rsidR="000C1417" w:rsidRPr="004C68D3">
        <w:rPr>
          <w:bCs/>
        </w:rPr>
        <w:t xml:space="preserve">: </w:t>
      </w:r>
      <w:hyperlink r:id="rId5" w:history="1">
        <w:r w:rsidR="004C68D3" w:rsidRPr="004C68D3">
          <w:rPr>
            <w:rStyle w:val="Hipersaitas"/>
          </w:rPr>
          <w:t>ragazinsku.ukis@gmail.com</w:t>
        </w:r>
      </w:hyperlink>
    </w:p>
    <w:p w14:paraId="319E63A2" w14:textId="77777777" w:rsidR="004C68D3" w:rsidRPr="004C68D3" w:rsidRDefault="004C68D3" w:rsidP="004C68D3">
      <w:pPr>
        <w:pStyle w:val="paragraph"/>
        <w:spacing w:before="0" w:beforeAutospacing="0" w:after="0" w:afterAutospacing="0"/>
        <w:jc w:val="center"/>
        <w:textAlignment w:val="baseline"/>
      </w:pPr>
    </w:p>
    <w:p w14:paraId="7E51DD2D" w14:textId="77777777" w:rsidR="004C68D3" w:rsidRDefault="004C68D3" w:rsidP="004C68D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31E1F6C9" w14:textId="77777777" w:rsidR="004C68D3" w:rsidRPr="004C68D3" w:rsidRDefault="004C68D3" w:rsidP="004C68D3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1C617365" w14:textId="77777777" w:rsidR="00807030" w:rsidRPr="00F15F61" w:rsidRDefault="00074D1C" w:rsidP="004C68D3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010B7DA5" w:rsidR="00807030" w:rsidRPr="00F15F61" w:rsidRDefault="004E7E45" w:rsidP="004C68D3">
      <w:pPr>
        <w:pStyle w:val="tactin"/>
        <w:shd w:val="clear" w:color="auto" w:fill="FFFFFF"/>
        <w:spacing w:before="0" w:after="0" w:line="317" w:lineRule="atLeast"/>
        <w:jc w:val="center"/>
      </w:pPr>
      <w:r>
        <w:t>2023-0</w:t>
      </w:r>
      <w:r w:rsidR="00E41A15">
        <w:t>9</w:t>
      </w:r>
      <w:r>
        <w:t>-</w:t>
      </w:r>
      <w:r w:rsidR="004C68D3">
        <w:t>2</w:t>
      </w:r>
      <w:r w:rsidR="00767C7C">
        <w:t>7</w:t>
      </w:r>
    </w:p>
    <w:p w14:paraId="7AA0EDC2" w14:textId="77777777" w:rsidR="004C68D3" w:rsidRDefault="004C68D3" w:rsidP="004C68D3">
      <w:pPr>
        <w:pStyle w:val="Textbody"/>
        <w:spacing w:after="0"/>
        <w:ind w:left="100" w:right="116" w:firstLine="719"/>
        <w:jc w:val="both"/>
        <w:rPr>
          <w:rFonts w:ascii="Times New Roman" w:hAnsi="Times New Roman"/>
        </w:rPr>
      </w:pPr>
    </w:p>
    <w:p w14:paraId="433E5A25" w14:textId="7B704A40" w:rsidR="00807030" w:rsidRDefault="00E41A15" w:rsidP="004C68D3">
      <w:pPr>
        <w:pStyle w:val="Textbody"/>
        <w:spacing w:after="0"/>
        <w:ind w:left="100" w:right="116" w:firstLine="71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Ūkininkas</w:t>
      </w:r>
      <w:r>
        <w:rPr>
          <w:rFonts w:ascii="Times New Roman" w:hAnsi="Times New Roman"/>
          <w:spacing w:val="24"/>
        </w:rPr>
        <w:t xml:space="preserve"> </w:t>
      </w:r>
      <w:r w:rsidR="004C68D3">
        <w:rPr>
          <w:rFonts w:ascii="Times New Roman" w:hAnsi="Times New Roman" w:cs="Times New Roman"/>
          <w:spacing w:val="-1"/>
        </w:rPr>
        <w:t>Kęstutis Ragažinskas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/>
        </w:rPr>
        <w:t>toliau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pirkėjas</w:t>
      </w:r>
      <w:r>
        <w:rPr>
          <w:rFonts w:ascii="Times New Roman" w:hAnsi="Times New Roman" w:cs="Times New Roman"/>
          <w:spacing w:val="-1"/>
        </w:rPr>
        <w:t>,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vadovaudamasis</w:t>
      </w:r>
      <w:r>
        <w:rPr>
          <w:rFonts w:ascii="Times New Roman" w:hAnsi="Times New Roman" w:cs="Times New Roman"/>
          <w:spacing w:val="27"/>
        </w:rPr>
        <w:t xml:space="preserve"> </w:t>
      </w:r>
      <w:r>
        <w:rPr>
          <w:rFonts w:ascii="Times New Roman" w:hAnsi="Times New Roman" w:cs="Times New Roman"/>
          <w:spacing w:val="-1"/>
        </w:rPr>
        <w:t>Lietuvos</w:t>
      </w:r>
      <w:r>
        <w:rPr>
          <w:rFonts w:ascii="Times New Roman" w:hAnsi="Times New Roman" w:cs="Times New Roman"/>
          <w:spacing w:val="25"/>
        </w:rPr>
        <w:t xml:space="preserve"> </w:t>
      </w:r>
      <w:r>
        <w:rPr>
          <w:rFonts w:ascii="Times New Roman" w:hAnsi="Times New Roman" w:cs="Times New Roman"/>
          <w:spacing w:val="-1"/>
        </w:rPr>
        <w:t>Respublikos</w:t>
      </w:r>
      <w:r>
        <w:rPr>
          <w:rFonts w:ascii="Times New Roman" w:hAnsi="Times New Roman" w:cs="Times New Roman"/>
          <w:spacing w:val="63"/>
          <w:w w:val="99"/>
        </w:rPr>
        <w:t xml:space="preserve"> </w:t>
      </w:r>
      <w:r>
        <w:rPr>
          <w:rFonts w:ascii="Times New Roman" w:hAnsi="Times New Roman" w:cs="Times New Roman"/>
          <w:spacing w:val="-1"/>
        </w:rPr>
        <w:t>aplinkos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ministro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rugsėjo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įsakymu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1"/>
        </w:rPr>
        <w:t>D1-762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patvirtintu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/>
        </w:rPr>
        <w:t>„Ūkio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subjektų,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kurie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nėra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spacing w:val="-1"/>
        </w:rPr>
        <w:t>perkančiosios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organizacijos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Respublikos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viešųjų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pirkimų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įstatymą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nėra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perkantieji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subjektai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pagal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Lietuvos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Respublikos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pirkimų,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atliekamų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vandentvarkos,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energetikos,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  <w:spacing w:val="-1"/>
        </w:rPr>
        <w:t>transporto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ar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pašto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paslaugų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1"/>
        </w:rPr>
        <w:t>srities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perkančiųjų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</w:rPr>
        <w:t>subjektų,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įstatymą,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1"/>
        </w:rPr>
        <w:t>vykdymo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tvarkos</w:t>
      </w:r>
      <w:r>
        <w:rPr>
          <w:rFonts w:ascii="Times New Roman" w:hAnsi="Times New Roman"/>
          <w:spacing w:val="96"/>
        </w:rPr>
        <w:t xml:space="preserve"> </w:t>
      </w:r>
      <w:r>
        <w:rPr>
          <w:rFonts w:ascii="Times New Roman" w:hAnsi="Times New Roman"/>
          <w:spacing w:val="-1"/>
        </w:rPr>
        <w:t>aprašu“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vėlesniais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pakeitimais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papildymais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>kviečia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Jus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1"/>
        </w:rPr>
        <w:t xml:space="preserve">dalyvauti žaliajame </w:t>
      </w:r>
      <w:r w:rsidR="004C68D3">
        <w:rPr>
          <w:rFonts w:ascii="Times New Roman" w:hAnsi="Times New Roman"/>
          <w:spacing w:val="-1"/>
        </w:rPr>
        <w:t>–</w:t>
      </w:r>
      <w:r>
        <w:rPr>
          <w:rFonts w:ascii="Times New Roman" w:hAnsi="Times New Roman"/>
          <w:spacing w:val="52"/>
        </w:rPr>
        <w:t xml:space="preserve"> </w:t>
      </w:r>
      <w:r w:rsidR="004C68D3">
        <w:rPr>
          <w:rFonts w:ascii="Times New Roman" w:hAnsi="Times New Roman" w:cs="Times New Roman"/>
          <w:b/>
          <w:bCs/>
          <w:spacing w:val="-1"/>
        </w:rPr>
        <w:t xml:space="preserve">tiesioginės sėjos </w:t>
      </w:r>
      <w:r>
        <w:rPr>
          <w:rFonts w:ascii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sėjamosios</w:t>
      </w:r>
      <w:r>
        <w:rPr>
          <w:rFonts w:ascii="Times New Roman" w:hAnsi="Times New Roman" w:cs="Times New Roman"/>
          <w:b/>
          <w:bCs/>
          <w:spacing w:val="85"/>
        </w:rPr>
        <w:t xml:space="preserve"> </w:t>
      </w:r>
      <w:r>
        <w:rPr>
          <w:rFonts w:ascii="Times New Roman" w:hAnsi="Times New Roman" w:cs="Times New Roman"/>
        </w:rPr>
        <w:t>(toliau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prekė) </w:t>
      </w:r>
      <w:r>
        <w:rPr>
          <w:rFonts w:ascii="Times New Roman" w:hAnsi="Times New Roman"/>
        </w:rPr>
        <w:t>pirkimo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konkurse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  <w:spacing w:val="-1"/>
        </w:rPr>
        <w:t xml:space="preserve"> pateikti pasiūlymą.</w:t>
      </w:r>
    </w:p>
    <w:p w14:paraId="089995C1" w14:textId="77777777" w:rsidR="004C68D3" w:rsidRPr="00F15F61" w:rsidRDefault="004C68D3" w:rsidP="004C68D3">
      <w:pPr>
        <w:pStyle w:val="Textbody"/>
        <w:spacing w:after="0"/>
        <w:ind w:left="100" w:right="116" w:firstLine="719"/>
        <w:jc w:val="both"/>
        <w:rPr>
          <w:rFonts w:hint="eastAsia"/>
        </w:rPr>
      </w:pPr>
    </w:p>
    <w:p w14:paraId="4A1512DC" w14:textId="10D30B1A" w:rsidR="00807030" w:rsidRDefault="00074D1C" w:rsidP="004C68D3">
      <w:pPr>
        <w:pStyle w:val="tajtin"/>
        <w:numPr>
          <w:ilvl w:val="0"/>
          <w:numId w:val="9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Pirkimo objektas</w:t>
      </w:r>
    </w:p>
    <w:p w14:paraId="5E662CD7" w14:textId="77777777" w:rsidR="004C68D3" w:rsidRPr="00F15F61" w:rsidRDefault="004C68D3" w:rsidP="004C68D3">
      <w:pPr>
        <w:pStyle w:val="tajtin"/>
        <w:shd w:val="clear" w:color="auto" w:fill="FFFFFF"/>
        <w:spacing w:before="0" w:after="0" w:line="317" w:lineRule="atLeast"/>
        <w:ind w:left="1080"/>
        <w:rPr>
          <w:color w:val="000000"/>
        </w:rPr>
      </w:pPr>
    </w:p>
    <w:p w14:paraId="1C6BFD35" w14:textId="569F0E3B" w:rsidR="00E41A15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>as –</w:t>
      </w:r>
      <w:r w:rsidR="00074D6A">
        <w:rPr>
          <w:color w:val="000000"/>
        </w:rPr>
        <w:t xml:space="preserve"> </w:t>
      </w:r>
      <w:r w:rsidR="004C68D3">
        <w:rPr>
          <w:b/>
          <w:bCs/>
          <w:color w:val="000000"/>
        </w:rPr>
        <w:t>tiesioginės sėjos</w:t>
      </w:r>
      <w:r w:rsidR="00074D6A" w:rsidRPr="00E41A15">
        <w:rPr>
          <w:b/>
          <w:bCs/>
          <w:color w:val="000000"/>
        </w:rPr>
        <w:t xml:space="preserve"> </w:t>
      </w:r>
      <w:r w:rsidR="00B30B5F" w:rsidRPr="00E41A15">
        <w:rPr>
          <w:b/>
          <w:bCs/>
          <w:color w:val="000000"/>
        </w:rPr>
        <w:t>sėjamoji</w:t>
      </w:r>
      <w:r w:rsidRPr="00F15F61">
        <w:rPr>
          <w:color w:val="000000"/>
        </w:rPr>
        <w:t xml:space="preserve">. </w:t>
      </w:r>
    </w:p>
    <w:p w14:paraId="25815E76" w14:textId="3E5D8332" w:rsidR="00807030" w:rsidRDefault="00E41A15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r w:rsidR="00074D1C" w:rsidRPr="00F15F61">
        <w:rPr>
          <w:color w:val="000000"/>
        </w:rPr>
        <w:t>Techninė specifikacija:</w:t>
      </w:r>
    </w:p>
    <w:p w14:paraId="2B6C24D3" w14:textId="77777777" w:rsidR="004C68D3" w:rsidRDefault="004C68D3" w:rsidP="004C68D3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</w:rPr>
      </w:pPr>
    </w:p>
    <w:p w14:paraId="200F8EB1" w14:textId="6A643192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>Diskinė ražieninė sėjamoji;</w:t>
      </w:r>
    </w:p>
    <w:p w14:paraId="6820121B" w14:textId="622B4F96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>Darbinis plotis</w:t>
      </w:r>
      <w:r w:rsidR="00347298">
        <w:t xml:space="preserve"> </w:t>
      </w:r>
      <w:r>
        <w:t xml:space="preserve">12.00 m; • </w:t>
      </w:r>
    </w:p>
    <w:p w14:paraId="50E40C46" w14:textId="72CDD26D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>Prikabinimas tipas obuolinio tipo K80;</w:t>
      </w:r>
    </w:p>
    <w:p w14:paraId="4019F092" w14:textId="1724284A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Transportavimo plotis </w:t>
      </w:r>
      <w:r w:rsidR="00347298">
        <w:t xml:space="preserve">ne daugiau </w:t>
      </w:r>
      <w:r>
        <w:t>2.98 m;</w:t>
      </w:r>
    </w:p>
    <w:p w14:paraId="298824D1" w14:textId="45B45AE8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>Išsėjimo sistemos spaudimas į dirvą iki 350 kg;</w:t>
      </w:r>
    </w:p>
    <w:p w14:paraId="003E9457" w14:textId="6303640F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Pagrindinis sėklos trąšų bunkeris </w:t>
      </w:r>
      <w:r w:rsidR="00347298">
        <w:t xml:space="preserve">ne mažiau </w:t>
      </w:r>
      <w:r>
        <w:t xml:space="preserve">6,400 l </w:t>
      </w:r>
      <w:r w:rsidR="00347298">
        <w:t>;</w:t>
      </w:r>
    </w:p>
    <w:p w14:paraId="35461E8F" w14:textId="77777777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Diskiniai sėklos įterpimo noragėliai išdėstyti vienoje eilėje 48 vnt; </w:t>
      </w:r>
    </w:p>
    <w:p w14:paraId="114F246C" w14:textId="6BD62B98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Guminė sėjimo sistemos apsauga; </w:t>
      </w:r>
    </w:p>
    <w:p w14:paraId="21AC95FA" w14:textId="56FABA9E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Atraminio sėjos gylio palaikymo ratuko diametras 40 cm; </w:t>
      </w:r>
    </w:p>
    <w:p w14:paraId="774B4F08" w14:textId="2076BE0F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Sėjos disko diametras 48 cm; </w:t>
      </w:r>
    </w:p>
    <w:p w14:paraId="3F900E4C" w14:textId="326ACC6A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Metaliniai karpyti sėklos guolio uždarymo/privolavimo ratukai 33 cm diametro. </w:t>
      </w:r>
    </w:p>
    <w:p w14:paraId="4159C9B7" w14:textId="129AFBCC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Sėklos prispaudimo liežuvėliai; </w:t>
      </w:r>
    </w:p>
    <w:p w14:paraId="036CB5AE" w14:textId="7AFC9E7A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Sėjimo tarpueiliai 25 cm; </w:t>
      </w:r>
    </w:p>
    <w:p w14:paraId="36B05BB4" w14:textId="0521A02A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Darbinis greitis 6-15 km/h </w:t>
      </w:r>
    </w:p>
    <w:p w14:paraId="6BE47353" w14:textId="5A2DC869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Sėklos norma 0,7-500 kg į ha; </w:t>
      </w:r>
    </w:p>
    <w:p w14:paraId="6590F790" w14:textId="2AC39F54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Trąšų norma 0,7-500 kg į ha; </w:t>
      </w:r>
    </w:p>
    <w:p w14:paraId="249F061B" w14:textId="0D3D5BA7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Sėklavamzdžių elektroninė užsikimšimo kontrolė 48 vnt; </w:t>
      </w:r>
    </w:p>
    <w:p w14:paraId="0FAE313D" w14:textId="1D84A618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Teleskopinė važiuoklė. </w:t>
      </w:r>
    </w:p>
    <w:p w14:paraId="721E5D61" w14:textId="52D0CCC1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Kompiuterio valdymo kalba lietuvių; </w:t>
      </w:r>
    </w:p>
    <w:p w14:paraId="71A12E9F" w14:textId="5F54070B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>Technologinių vėžių vožtuvai 4 vnt;</w:t>
      </w:r>
    </w:p>
    <w:p w14:paraId="7456DDDB" w14:textId="32415BF9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>Apšvietimas;</w:t>
      </w:r>
    </w:p>
    <w:p w14:paraId="34159866" w14:textId="7918AC40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Valdymo instrukcija lietuvių kalba;  </w:t>
      </w:r>
    </w:p>
    <w:p w14:paraId="2FDAFBD7" w14:textId="68DC4022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lastRenderedPageBreak/>
        <w:t xml:space="preserve">WorkLight Pro apšvietimo sistema; </w:t>
      </w:r>
    </w:p>
    <w:p w14:paraId="695833E4" w14:textId="4B516C5C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Pusės sėjamosios elektrinis atjungimas; </w:t>
      </w:r>
    </w:p>
    <w:p w14:paraId="5BB35780" w14:textId="3C15B9B6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Dozatoriaus adapteris pupoms sėti; </w:t>
      </w:r>
    </w:p>
    <w:p w14:paraId="094737A4" w14:textId="289DC839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</w:pPr>
      <w:r>
        <w:t xml:space="preserve">Sėjimo diskų storis 5 mm; </w:t>
      </w:r>
    </w:p>
    <w:p w14:paraId="214F5EF4" w14:textId="0A30B2C7" w:rsidR="004C68D3" w:rsidRDefault="004C68D3" w:rsidP="00347298">
      <w:pPr>
        <w:pStyle w:val="tajtip"/>
        <w:numPr>
          <w:ilvl w:val="0"/>
          <w:numId w:val="11"/>
        </w:numPr>
        <w:shd w:val="clear" w:color="auto" w:fill="FFFFFF"/>
        <w:spacing w:before="0" w:after="0" w:line="317" w:lineRule="atLeast"/>
        <w:ind w:left="1985"/>
        <w:jc w:val="both"/>
        <w:rPr>
          <w:color w:val="000000"/>
        </w:rPr>
      </w:pPr>
      <w:r>
        <w:t>Sėjos vagučių nuvalymo ratukai;</w:t>
      </w:r>
    </w:p>
    <w:p w14:paraId="5E26545C" w14:textId="77777777" w:rsidR="004C68D3" w:rsidRDefault="004C68D3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413B1E70" w14:textId="3336BB76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41A15">
        <w:rPr>
          <w:color w:val="000000"/>
        </w:rPr>
        <w:t>3</w:t>
      </w:r>
      <w:r w:rsidR="00074D1C" w:rsidRPr="00F15F61">
        <w:rPr>
          <w:color w:val="000000"/>
        </w:rPr>
        <w:t xml:space="preserve">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1E57E4DF" w:rsidR="00807030" w:rsidRPr="00E41A15" w:rsidRDefault="00E41A15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>4</w:t>
      </w:r>
      <w:r w:rsidR="00074D1C" w:rsidRPr="00E41A15">
        <w:t>. Esminės sutarties vykdymo sąlygos:</w:t>
      </w:r>
    </w:p>
    <w:p w14:paraId="175F4D4A" w14:textId="2756C3D0" w:rsidR="00807030" w:rsidRPr="00E41A15" w:rsidRDefault="00E41A15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>4</w:t>
      </w:r>
      <w:r w:rsidR="00074D1C" w:rsidRPr="00E41A15">
        <w:t xml:space="preserve">.1. </w:t>
      </w:r>
      <w:bookmarkStart w:id="0" w:name="_Hlk498331404"/>
      <w:r w:rsidR="00074D1C" w:rsidRPr="00E41A15">
        <w:t>Technikos pristatymo terminas:</w:t>
      </w:r>
      <w:r w:rsidR="00B006E4" w:rsidRPr="00E41A15">
        <w:t xml:space="preserve"> per 2</w:t>
      </w:r>
      <w:r w:rsidR="00D908AA" w:rsidRPr="00E41A15">
        <w:t>0 kalendorinių</w:t>
      </w:r>
      <w:r w:rsidR="00ED5955" w:rsidRPr="00E41A15">
        <w:t xml:space="preserve"> dienų </w:t>
      </w:r>
      <w:r w:rsidR="00350E22" w:rsidRPr="00E41A15">
        <w:t>po sutarties pasirašymo</w:t>
      </w:r>
      <w:r w:rsidR="00074D1C" w:rsidRPr="00E41A15">
        <w:t>. Esant tam tikroms nenumatytoms aplinkybėms pristatymo termin</w:t>
      </w:r>
      <w:r w:rsidR="00DB39B6" w:rsidRPr="00E41A15">
        <w:t>as gali būti pratęsiamas iki 30</w:t>
      </w:r>
      <w:r w:rsidR="000E21F4" w:rsidRPr="00E41A15">
        <w:t xml:space="preserve"> </w:t>
      </w:r>
      <w:r w:rsidR="006F2AE2" w:rsidRPr="00E41A15">
        <w:t>darbo</w:t>
      </w:r>
      <w:r w:rsidR="000E21F4" w:rsidRPr="00E41A15">
        <w:t xml:space="preserve"> dienų.</w:t>
      </w:r>
      <w:r w:rsidR="00074D1C" w:rsidRPr="00E41A15">
        <w:t xml:space="preserve"> Susitarimas dėl termino pratęsimo turi būti pasirašytas abiejų sutarties šalių.</w:t>
      </w:r>
    </w:p>
    <w:p w14:paraId="3E24D2A5" w14:textId="70D44E40" w:rsidR="00807030" w:rsidRPr="00E41A15" w:rsidRDefault="00E41A15" w:rsidP="00DB39B6">
      <w:pPr>
        <w:pStyle w:val="tajtip"/>
        <w:spacing w:before="0" w:after="0" w:line="317" w:lineRule="atLeast"/>
        <w:ind w:firstLine="720"/>
        <w:jc w:val="both"/>
      </w:pPr>
      <w:r>
        <w:t>4</w:t>
      </w:r>
      <w:r w:rsidR="00074D1C" w:rsidRPr="00E41A15">
        <w:t>.</w:t>
      </w:r>
      <w:bookmarkEnd w:id="0"/>
      <w:r w:rsidR="00074D1C" w:rsidRPr="00E41A15">
        <w:t>2. Apmokėjimo sąlygos:</w:t>
      </w:r>
    </w:p>
    <w:p w14:paraId="65D7A030" w14:textId="77777777" w:rsidR="00E41A15" w:rsidRDefault="00E41A15" w:rsidP="00E41A15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>avansas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 xml:space="preserve"> – ne daugiau kaip 15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 xml:space="preserve"> nuo prekės vertės su PVM per 7</w:t>
      </w:r>
      <w:r w:rsidR="00D908AA" w:rsidRPr="00E41A1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E41A15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>dienas</w:t>
      </w:r>
      <w:r w:rsidR="00D908AA" w:rsidRPr="00E41A15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E41A15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41DE236E" w:rsidR="00F15F61" w:rsidRPr="00E41A15" w:rsidRDefault="00E41A15" w:rsidP="00E41A15">
      <w:pPr>
        <w:pStyle w:val="BodyText1"/>
        <w:tabs>
          <w:tab w:val="left" w:pos="1701"/>
        </w:tabs>
        <w:spacing w:line="317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4.2.2. </w:t>
      </w:r>
      <w:r w:rsidR="004E08C5" w:rsidRPr="00E41A15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4E1154" w:rsidRPr="00E41A15">
        <w:rPr>
          <w:rFonts w:ascii="Times New Roman" w:hAnsi="Times New Roman"/>
          <w:sz w:val="24"/>
          <w:szCs w:val="24"/>
          <w:lang w:val="lt-LT"/>
        </w:rPr>
        <w:t>9</w:t>
      </w:r>
      <w:r w:rsidR="00DB39B6" w:rsidRPr="00E41A15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6A980404" w:rsidR="00807030" w:rsidRDefault="00074D1C" w:rsidP="004C68D3">
      <w:pPr>
        <w:pStyle w:val="tajtip"/>
        <w:numPr>
          <w:ilvl w:val="0"/>
          <w:numId w:val="9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Tiekėjų kvalifikacija </w:t>
      </w:r>
    </w:p>
    <w:p w14:paraId="7F79FBBC" w14:textId="7FBD56C1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 w:rsidR="00074D1C" w:rsidRPr="00F15F61">
        <w:rPr>
          <w:color w:val="000000"/>
        </w:rPr>
        <w:t>Tiekėjų kvalifikacijos reikalavimai.</w:t>
      </w:r>
    </w:p>
    <w:p w14:paraId="05BB6445" w14:textId="7C2FA574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>
        <w:rPr>
          <w:color w:val="000000"/>
        </w:rPr>
        <w:t>5.1.</w:t>
      </w:r>
      <w:r w:rsidR="00074D1C" w:rsidRPr="00F15F61">
        <w:rPr>
          <w:color w:val="000000"/>
        </w:rPr>
        <w:t xml:space="preserve"> </w:t>
      </w:r>
      <w:r w:rsidR="00074D1C"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>III. Derybos</w:t>
      </w:r>
    </w:p>
    <w:p w14:paraId="679CFBD5" w14:textId="04703817" w:rsidR="00807030" w:rsidRDefault="00074D1C" w:rsidP="00E41A15">
      <w:pPr>
        <w:pStyle w:val="Sraopastraipa"/>
        <w:numPr>
          <w:ilvl w:val="0"/>
          <w:numId w:val="8"/>
        </w:numPr>
        <w:spacing w:line="317" w:lineRule="atLeast"/>
        <w:ind w:left="0" w:firstLine="709"/>
        <w:jc w:val="both"/>
      </w:pPr>
      <w:r w:rsidRPr="00F15F61"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36B9DD11" w14:textId="77777777" w:rsidR="00BA3674" w:rsidRDefault="00BA3674" w:rsidP="00BA3674">
      <w:pPr>
        <w:pStyle w:val="Sraopastraipa"/>
        <w:spacing w:line="317" w:lineRule="atLeast"/>
        <w:ind w:left="0" w:firstLine="709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ind w:firstLine="709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3F59E78A" w:rsidR="0096327E" w:rsidRDefault="00074D1C" w:rsidP="00E41A15">
      <w:pPr>
        <w:pStyle w:val="tajtip"/>
        <w:numPr>
          <w:ilvl w:val="0"/>
          <w:numId w:val="8"/>
        </w:numPr>
        <w:shd w:val="clear" w:color="auto" w:fill="FFFFFF"/>
        <w:spacing w:before="0" w:after="0" w:line="317" w:lineRule="atLeast"/>
        <w:ind w:left="0" w:firstLine="709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1BA48228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="00074D1C" w:rsidRPr="00F15F61">
        <w:rPr>
          <w:color w:val="000000"/>
        </w:rPr>
        <w:t xml:space="preserve">. </w:t>
      </w:r>
      <w:r w:rsidR="00074D1C"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65E9E973" w:rsidR="00807030" w:rsidRPr="00F15F61" w:rsidRDefault="00E41A15" w:rsidP="009D068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 xml:space="preserve">. Pasiūlymas, </w:t>
      </w:r>
      <w:r w:rsidR="00074D1C" w:rsidRPr="009D0681">
        <w:rPr>
          <w:color w:val="000000"/>
        </w:rPr>
        <w:t xml:space="preserve">pasirašytas tiekėjo ar jo įgalioto asmens, turi būti pateiktas </w:t>
      </w:r>
      <w:r w:rsidR="008B26BB" w:rsidRPr="009D0681">
        <w:rPr>
          <w:color w:val="000000"/>
        </w:rPr>
        <w:t xml:space="preserve">pirkėjo elektroninio pašto adresu: </w:t>
      </w:r>
      <w:r w:rsidR="004C68D3">
        <w:rPr>
          <w:sz w:val="22"/>
          <w:szCs w:val="22"/>
          <w:u w:val="single"/>
        </w:rPr>
        <w:t>ragazinsku.ukis</w:t>
      </w:r>
      <w:r>
        <w:rPr>
          <w:sz w:val="22"/>
          <w:szCs w:val="22"/>
          <w:u w:val="single"/>
        </w:rPr>
        <w:t>@gmail.com</w:t>
      </w:r>
    </w:p>
    <w:p w14:paraId="73A2EFCD" w14:textId="238244CB" w:rsidR="00807030" w:rsidRPr="00F15F61" w:rsidRDefault="00E41A15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10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2E2D7155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E41A15">
        <w:rPr>
          <w:color w:val="000000"/>
        </w:rPr>
        <w:t>1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0D4E4E55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E41A15">
        <w:rPr>
          <w:lang w:val="lt-LT"/>
        </w:rPr>
        <w:t>2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</w:t>
      </w:r>
      <w:r w:rsidR="00E41A15">
        <w:rPr>
          <w:lang w:val="lt-LT"/>
        </w:rPr>
        <w:t xml:space="preserve"> 2023-</w:t>
      </w:r>
      <w:r w:rsidR="00767C7C">
        <w:rPr>
          <w:lang w:val="lt-LT"/>
        </w:rPr>
        <w:t>10-1</w:t>
      </w:r>
      <w:r w:rsidR="0069497F">
        <w:rPr>
          <w:lang w:val="lt-LT"/>
        </w:rPr>
        <w:t>0</w:t>
      </w:r>
      <w:r w:rsidR="004E7E45">
        <w:rPr>
          <w:lang w:val="lt-LT"/>
        </w:rPr>
        <w:t>.</w:t>
      </w:r>
      <w:r w:rsidRPr="00F15F61">
        <w:rPr>
          <w:lang w:val="lt-LT"/>
        </w:rPr>
        <w:t xml:space="preserve"> </w:t>
      </w:r>
      <w:r w:rsidR="004C68D3">
        <w:rPr>
          <w:lang w:val="lt-LT"/>
        </w:rPr>
        <w:t>9</w:t>
      </w:r>
      <w:r w:rsidR="00E41A15">
        <w:rPr>
          <w:lang w:val="lt-LT"/>
        </w:rPr>
        <w:t xml:space="preserve">:00 </w:t>
      </w:r>
      <w:r w:rsidRPr="00F15F61">
        <w:rPr>
          <w:lang w:val="lt-LT"/>
        </w:rPr>
        <w:t>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lastRenderedPageBreak/>
        <w:t>VI. Konkurso sąlygų paaiškinimas </w:t>
      </w:r>
    </w:p>
    <w:p w14:paraId="3B92E4AF" w14:textId="76FA323D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E41A15">
        <w:t>3</w:t>
      </w:r>
      <w:r w:rsidRPr="00547F6C">
        <w:t xml:space="preserve">. </w:t>
      </w:r>
      <w:r w:rsidR="004C3D9F" w:rsidRPr="009D0681">
        <w:t>Tiekėjai gali prašyti pirkimo dokumentų paaiškinimų, pateikdami paklausimus el. paštu: </w:t>
      </w:r>
      <w:r w:rsidR="004C68D3">
        <w:rPr>
          <w:sz w:val="22"/>
          <w:szCs w:val="22"/>
          <w:u w:val="single"/>
        </w:rPr>
        <w:t>ragazinsku.ukis</w:t>
      </w:r>
      <w:r w:rsidR="00E41A15">
        <w:rPr>
          <w:sz w:val="22"/>
          <w:szCs w:val="22"/>
          <w:u w:val="single"/>
        </w:rPr>
        <w:t>@gmail.com</w:t>
      </w:r>
      <w:r w:rsidR="0096327E" w:rsidRPr="009D0681">
        <w:t>, ne</w:t>
      </w:r>
      <w:r w:rsidR="0096327E">
        <w:t xml:space="preserve">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77A34756" w:rsidR="00547F6C" w:rsidRPr="00624A6A" w:rsidRDefault="00547F6C" w:rsidP="004C68D3">
      <w:pPr>
        <w:widowControl w:val="0"/>
        <w:spacing w:line="317" w:lineRule="atLeast"/>
        <w:ind w:firstLine="851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r w:rsidRPr="00547F6C">
        <w:rPr>
          <w:iCs/>
        </w:rPr>
        <w:t>Agentūros i</w:t>
      </w:r>
      <w:r w:rsidRPr="00E41A15">
        <w:rPr>
          <w:iCs/>
        </w:rPr>
        <w:t>nternetinėje svetainėje (www.</w:t>
      </w:r>
      <w:r w:rsidR="0016111F" w:rsidRPr="00E41A15">
        <w:rPr>
          <w:iCs/>
        </w:rPr>
        <w:t>apva</w:t>
      </w:r>
      <w:r w:rsidRPr="00E41A15">
        <w:rPr>
          <w:iCs/>
        </w:rPr>
        <w:t>.lt) elektroninėmis priemonėmis pateikti pasiūlymai bus atidaromi</w:t>
      </w:r>
      <w:r w:rsidR="00E41A15" w:rsidRPr="00E41A15">
        <w:rPr>
          <w:iCs/>
        </w:rPr>
        <w:t xml:space="preserve"> </w:t>
      </w:r>
      <w:r w:rsidR="00992B9E" w:rsidRPr="00E41A15">
        <w:t>data</w:t>
      </w:r>
      <w:r w:rsidR="00E41A15" w:rsidRPr="00E41A15">
        <w:t xml:space="preserve"> 2023</w:t>
      </w:r>
      <w:r w:rsidR="00E41A15">
        <w:t>-</w:t>
      </w:r>
      <w:r w:rsidR="0069497F">
        <w:t>10-10</w:t>
      </w:r>
      <w:r w:rsidR="00E41A15">
        <w:t xml:space="preserve"> 10:00 val.</w:t>
      </w:r>
      <w:r w:rsidRPr="00547F6C">
        <w:rPr>
          <w:color w:val="000000"/>
        </w:rPr>
        <w:t xml:space="preserve"> Tiekėjai gali dalyvauti patei</w:t>
      </w:r>
      <w:r w:rsidR="006F2AE2">
        <w:rPr>
          <w:color w:val="000000"/>
        </w:rPr>
        <w:t>ktų pasiūl</w:t>
      </w:r>
      <w:r w:rsidR="0016111F">
        <w:rPr>
          <w:color w:val="000000"/>
        </w:rPr>
        <w:t>ymų atidaryme</w:t>
      </w:r>
      <w:r w:rsidR="00624A6A">
        <w:rPr>
          <w:color w:val="000000"/>
        </w:rPr>
        <w:t>. Adresu:</w:t>
      </w:r>
      <w:r w:rsidR="00E41A15">
        <w:rPr>
          <w:color w:val="000000"/>
        </w:rPr>
        <w:t xml:space="preserve"> </w:t>
      </w:r>
      <w:r w:rsidR="004C68D3">
        <w:t>Aušros</w:t>
      </w:r>
      <w:r w:rsidR="00E41A15">
        <w:t xml:space="preserve"> g. </w:t>
      </w:r>
      <w:r w:rsidR="004C68D3">
        <w:t>4c</w:t>
      </w:r>
      <w:r w:rsidR="00E41A15">
        <w:t xml:space="preserve">, </w:t>
      </w:r>
      <w:r w:rsidR="004C68D3">
        <w:t>Naujamiestis</w:t>
      </w:r>
      <w:r w:rsidR="00E41A15">
        <w:t>, LT</w:t>
      </w:r>
      <w:r w:rsidR="004C68D3">
        <w:t>-38343</w:t>
      </w:r>
      <w:r w:rsidR="00E41A15">
        <w:t xml:space="preserve"> </w:t>
      </w:r>
      <w:r w:rsidR="004C68D3">
        <w:t>Panevėžio</w:t>
      </w:r>
      <w:r w:rsidR="00E41A15">
        <w:t xml:space="preserve"> raj.</w:t>
      </w:r>
    </w:p>
    <w:p w14:paraId="60DFF5F7" w14:textId="40B0B0CF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68D744C8" w14:textId="77777777" w:rsidR="004C68D3" w:rsidRPr="0096327E" w:rsidRDefault="004C68D3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Antrat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37ABF412" w14:textId="77777777" w:rsid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54AD86A" w14:textId="77777777" w:rsidR="00E41A15" w:rsidRDefault="00E41A15" w:rsidP="00E41A15">
      <w:pPr>
        <w:pStyle w:val="Textbody"/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</w:pPr>
    </w:p>
    <w:p w14:paraId="3D48C27E" w14:textId="77777777" w:rsidR="00E41A15" w:rsidRDefault="00E41A15" w:rsidP="00E41A15">
      <w:pPr>
        <w:pStyle w:val="Textbody"/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</w:pPr>
    </w:p>
    <w:p w14:paraId="2B5A22A8" w14:textId="3FA34A2F" w:rsidR="00E41A15" w:rsidRDefault="00E41A15" w:rsidP="00E41A15">
      <w:pPr>
        <w:pStyle w:val="tin"/>
        <w:shd w:val="clear" w:color="auto" w:fill="FFFFFF"/>
        <w:spacing w:before="0" w:after="0" w:line="317" w:lineRule="atLeast"/>
      </w:pPr>
      <w:r>
        <w:rPr>
          <w:color w:val="000000"/>
        </w:rPr>
        <w:t>__</w:t>
      </w:r>
      <w:r>
        <w:rPr>
          <w:color w:val="000000"/>
          <w:u w:val="single"/>
        </w:rPr>
        <w:t xml:space="preserve">Pirkimų organizatorius </w:t>
      </w:r>
      <w:r w:rsidR="004C68D3">
        <w:rPr>
          <w:rStyle w:val="normaltextrun"/>
          <w:color w:val="000000"/>
          <w:u w:val="single"/>
        </w:rPr>
        <w:t>Kęstutis Ragažinskas</w:t>
      </w:r>
      <w:r>
        <w:rPr>
          <w:u w:val="single"/>
        </w:rPr>
        <w:t xml:space="preserve">, </w:t>
      </w:r>
      <w:r>
        <w:rPr>
          <w:color w:val="000000"/>
          <w:u w:val="single"/>
        </w:rPr>
        <w:t xml:space="preserve">tel.: </w:t>
      </w:r>
      <w:r>
        <w:rPr>
          <w:u w:val="single"/>
          <w:lang w:eastAsia="lt-LT"/>
        </w:rPr>
        <w:t>+</w:t>
      </w:r>
      <w:r>
        <w:rPr>
          <w:bCs/>
          <w:u w:val="single"/>
        </w:rPr>
        <w:t xml:space="preserve">370 </w:t>
      </w:r>
      <w:r w:rsidR="004C68D3">
        <w:rPr>
          <w:bCs/>
          <w:u w:val="single"/>
        </w:rPr>
        <w:t>68671246</w:t>
      </w:r>
    </w:p>
    <w:p w14:paraId="3BF05A6D" w14:textId="3CBD8727" w:rsidR="00E41A15" w:rsidRDefault="00E41A15" w:rsidP="00E41A15">
      <w:pPr>
        <w:pStyle w:val="tin"/>
        <w:shd w:val="clear" w:color="auto" w:fill="FFFFFF"/>
        <w:spacing w:before="0" w:after="0" w:line="317" w:lineRule="atLeast"/>
        <w:ind w:left="820"/>
        <w:rPr>
          <w:i/>
          <w:iCs/>
          <w:color w:val="000000"/>
        </w:rPr>
        <w:sectPr w:rsidR="00E41A15">
          <w:pgSz w:w="12240" w:h="15840"/>
          <w:pgMar w:top="1380" w:right="1340" w:bottom="280" w:left="1340" w:header="720" w:footer="720" w:gutter="0"/>
          <w:cols w:space="720"/>
        </w:sectPr>
      </w:pPr>
      <w:r>
        <w:rPr>
          <w:i/>
          <w:iCs/>
          <w:color w:val="000000"/>
        </w:rPr>
        <w:t>(asmuo ryšiams, telefono numeris</w:t>
      </w:r>
    </w:p>
    <w:p w14:paraId="73C60A93" w14:textId="1558D2C4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spaudos leidinio data ir pavadinimas arba </w:t>
      </w:r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 svetainėje www.apva.</w:t>
      </w:r>
      <w:r>
        <w:rPr>
          <w:i/>
          <w:iCs/>
          <w:color w:val="000000"/>
          <w:sz w:val="22"/>
          <w:szCs w:val="22"/>
          <w:shd w:val="clear" w:color="auto" w:fill="FFFFFF"/>
        </w:rPr>
        <w:t>.lt, skiltyje „</w:t>
      </w:r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Skelbimai </w:t>
      </w:r>
      <w:r>
        <w:rPr>
          <w:i/>
          <w:iCs/>
          <w:color w:val="000000"/>
          <w:sz w:val="22"/>
          <w:szCs w:val="22"/>
          <w:shd w:val="clear" w:color="auto" w:fill="FFFFFF"/>
        </w:rPr>
        <w:t>“ publikuoto skelbimo data ir numeris)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(su PVM ir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Kiekis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vnt.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 kaina, Eur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 kaina, Eur su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Suma, Eur su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4. Siūlomos prekės, paslaugos ar darbai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visiškai atitinka techninėje specifikacijoje nurodytus reikalavimus, jų savybės yra: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pacing w:val="-1"/>
                <w:lang w:eastAsia="en-US"/>
              </w:rPr>
              <w:t>Rodiklis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r w:rsidRPr="00C87C42">
              <w:rPr>
                <w:b/>
                <w:bCs/>
                <w:color w:val="000000"/>
                <w:sz w:val="22"/>
                <w:szCs w:val="22"/>
              </w:rPr>
              <w:t>Prekių, paslaugų ar darbų reikalaujamos savybės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C42">
              <w:rPr>
                <w:b/>
                <w:bCs/>
                <w:color w:val="000000"/>
                <w:sz w:val="22"/>
                <w:szCs w:val="22"/>
              </w:rPr>
              <w:t>Prekių, paslaugų ar darbų siūlomos savybės</w:t>
            </w:r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3451E5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2A81100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33ED1D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61550EB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42F301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4CE94C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1446E7D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7870A3C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7216D7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6A80DD1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2ECF8728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F3852D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6296937F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CAA76A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CAE10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2E4519A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F58D9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45A55D3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1705171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06877E4D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BF58F4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4FDB39F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4A2D888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953429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41976F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7F5B13F4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284BCF4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5E07FA4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322C06A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3FF4ECC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0A547D79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83C7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731945D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3B59B97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4640B48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665E2F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7D03B2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3CF779A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7C2BF23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7DCF0BD2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46EE83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D4312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6" w:anchor="_ftn2" w:history="1">
        <w:bookmarkStart w:id="1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52A"/>
    <w:multiLevelType w:val="hybridMultilevel"/>
    <w:tmpl w:val="641C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A2B"/>
    <w:multiLevelType w:val="multilevel"/>
    <w:tmpl w:val="437AEB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" w15:restartNumberingAfterBreak="0">
    <w:nsid w:val="2813172C"/>
    <w:multiLevelType w:val="hybridMultilevel"/>
    <w:tmpl w:val="59C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6" w15:restartNumberingAfterBreak="0">
    <w:nsid w:val="5B5C151F"/>
    <w:multiLevelType w:val="hybridMultilevel"/>
    <w:tmpl w:val="5F4A2D0E"/>
    <w:lvl w:ilvl="0" w:tplc="F3186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3761D"/>
    <w:multiLevelType w:val="hybridMultilevel"/>
    <w:tmpl w:val="A98878B6"/>
    <w:lvl w:ilvl="0" w:tplc="71BA76D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940524839">
    <w:abstractNumId w:val="4"/>
  </w:num>
  <w:num w:numId="2" w16cid:durableId="840051875">
    <w:abstractNumId w:val="3"/>
  </w:num>
  <w:num w:numId="3" w16cid:durableId="1873105051">
    <w:abstractNumId w:val="5"/>
  </w:num>
  <w:num w:numId="4" w16cid:durableId="1155339647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52741369">
    <w:abstractNumId w:val="8"/>
  </w:num>
  <w:num w:numId="6" w16cid:durableId="7112166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06649626">
    <w:abstractNumId w:val="1"/>
  </w:num>
  <w:num w:numId="8" w16cid:durableId="1867133536">
    <w:abstractNumId w:val="7"/>
  </w:num>
  <w:num w:numId="9" w16cid:durableId="1084691426">
    <w:abstractNumId w:val="6"/>
  </w:num>
  <w:num w:numId="10" w16cid:durableId="315841879">
    <w:abstractNumId w:val="0"/>
  </w:num>
  <w:num w:numId="11" w16cid:durableId="831025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34165"/>
    <w:rsid w:val="00041306"/>
    <w:rsid w:val="00074D1C"/>
    <w:rsid w:val="00074D6A"/>
    <w:rsid w:val="000C1417"/>
    <w:rsid w:val="000C6FC8"/>
    <w:rsid w:val="000E21F4"/>
    <w:rsid w:val="000E6484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1C5773"/>
    <w:rsid w:val="001F5A35"/>
    <w:rsid w:val="002025C9"/>
    <w:rsid w:val="00216610"/>
    <w:rsid w:val="002303AE"/>
    <w:rsid w:val="00232173"/>
    <w:rsid w:val="00235A37"/>
    <w:rsid w:val="00252FB6"/>
    <w:rsid w:val="0026463D"/>
    <w:rsid w:val="002D11EE"/>
    <w:rsid w:val="00300903"/>
    <w:rsid w:val="003135B5"/>
    <w:rsid w:val="0032326A"/>
    <w:rsid w:val="00347298"/>
    <w:rsid w:val="00350E22"/>
    <w:rsid w:val="00354ACB"/>
    <w:rsid w:val="003935FC"/>
    <w:rsid w:val="00461AFA"/>
    <w:rsid w:val="00473DAF"/>
    <w:rsid w:val="00484661"/>
    <w:rsid w:val="004C3D9F"/>
    <w:rsid w:val="004C68D3"/>
    <w:rsid w:val="004D26DB"/>
    <w:rsid w:val="004E08C5"/>
    <w:rsid w:val="004E1154"/>
    <w:rsid w:val="004E37D1"/>
    <w:rsid w:val="004E7E45"/>
    <w:rsid w:val="005215D3"/>
    <w:rsid w:val="00526D49"/>
    <w:rsid w:val="00535C27"/>
    <w:rsid w:val="00547F6C"/>
    <w:rsid w:val="005609FF"/>
    <w:rsid w:val="005D187A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9497F"/>
    <w:rsid w:val="006C2A08"/>
    <w:rsid w:val="006F2AE2"/>
    <w:rsid w:val="00767C7C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92B9E"/>
    <w:rsid w:val="009D0681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CF612D"/>
    <w:rsid w:val="00D04470"/>
    <w:rsid w:val="00D3081E"/>
    <w:rsid w:val="00D56432"/>
    <w:rsid w:val="00D65927"/>
    <w:rsid w:val="00D908AA"/>
    <w:rsid w:val="00D91641"/>
    <w:rsid w:val="00DB36AA"/>
    <w:rsid w:val="00DB39B6"/>
    <w:rsid w:val="00DC6167"/>
    <w:rsid w:val="00E41A15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323CB"/>
    <w:rsid w:val="00F35030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prastasis"/>
    <w:rsid w:val="00624A6A"/>
    <w:pPr>
      <w:spacing w:before="100" w:beforeAutospacing="1" w:after="100" w:afterAutospacing="1"/>
    </w:pPr>
    <w:rPr>
      <w:lang w:val="lt-LT" w:eastAsia="lt-LT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1C577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C5773"/>
    <w:rPr>
      <w:rFonts w:eastAsia="Times New Roman" w:cs="Times New Roman"/>
      <w:sz w:val="24"/>
      <w:lang w:bidi="ar-SA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C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lt/ta/320663" TargetMode="External"/><Relationship Id="rId5" Type="http://schemas.openxmlformats.org/officeDocument/2006/relationships/hyperlink" Target="mailto:ragazinsku.uk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Daiva Ragažinskiene</cp:lastModifiedBy>
  <cp:revision>4</cp:revision>
  <cp:lastPrinted>2019-05-10T13:15:00Z</cp:lastPrinted>
  <dcterms:created xsi:type="dcterms:W3CDTF">2023-09-26T09:46:00Z</dcterms:created>
  <dcterms:modified xsi:type="dcterms:W3CDTF">2023-09-27T07:35:00Z</dcterms:modified>
  <dc:language>en-US</dc:language>
</cp:coreProperties>
</file>