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1A4461D2" w:rsidR="00E63718" w:rsidRPr="00620B59" w:rsidRDefault="00DF76DF"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Aurimas Vasiliauskas,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37708260763</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0AA3E1CB"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DF76DF" w:rsidRPr="00DF76DF">
        <w:rPr>
          <w:rFonts w:ascii="Times New Roman" w:eastAsia="Calibri" w:hAnsi="Times New Roman" w:cs="Times New Roman"/>
          <w:b/>
          <w:bCs/>
          <w:sz w:val="24"/>
          <w:szCs w:val="24"/>
          <w:u w:val="single"/>
        </w:rPr>
        <w:t xml:space="preserve">Atžalyno g. 14, </w:t>
      </w:r>
      <w:proofErr w:type="spellStart"/>
      <w:r w:rsidR="00DF76DF" w:rsidRPr="00DF76DF">
        <w:rPr>
          <w:rFonts w:ascii="Times New Roman" w:eastAsia="Calibri" w:hAnsi="Times New Roman" w:cs="Times New Roman"/>
          <w:b/>
          <w:bCs/>
          <w:sz w:val="24"/>
          <w:szCs w:val="24"/>
          <w:u w:val="single"/>
        </w:rPr>
        <w:t>Kulskių</w:t>
      </w:r>
      <w:proofErr w:type="spellEnd"/>
      <w:r w:rsidR="00DF76DF" w:rsidRPr="00DF76DF">
        <w:rPr>
          <w:rFonts w:ascii="Times New Roman" w:eastAsia="Calibri" w:hAnsi="Times New Roman" w:cs="Times New Roman"/>
          <w:b/>
          <w:bCs/>
          <w:sz w:val="24"/>
          <w:szCs w:val="24"/>
          <w:u w:val="single"/>
        </w:rPr>
        <w:t xml:space="preserve"> k., </w:t>
      </w:r>
      <w:proofErr w:type="spellStart"/>
      <w:r w:rsidR="00DF76DF" w:rsidRPr="00DF76DF">
        <w:rPr>
          <w:rFonts w:ascii="Times New Roman" w:eastAsia="Calibri" w:hAnsi="Times New Roman" w:cs="Times New Roman"/>
          <w:b/>
          <w:bCs/>
          <w:sz w:val="24"/>
          <w:szCs w:val="24"/>
          <w:u w:val="single"/>
        </w:rPr>
        <w:t>Paukštakių</w:t>
      </w:r>
      <w:proofErr w:type="spellEnd"/>
      <w:r w:rsidR="00DF76DF" w:rsidRPr="00DF76DF">
        <w:rPr>
          <w:rFonts w:ascii="Times New Roman" w:eastAsia="Calibri" w:hAnsi="Times New Roman" w:cs="Times New Roman"/>
          <w:b/>
          <w:bCs/>
          <w:sz w:val="24"/>
          <w:szCs w:val="24"/>
          <w:u w:val="single"/>
        </w:rPr>
        <w:t xml:space="preserve"> sen., Plungės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6F5F10AB" w:rsidR="008A2071" w:rsidRPr="00A1083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DF76DF">
        <w:rPr>
          <w:rFonts w:ascii="Times New Roman" w:eastAsia="Calibri" w:hAnsi="Times New Roman" w:cs="Times New Roman"/>
          <w:b/>
          <w:bCs/>
          <w:sz w:val="24"/>
          <w:szCs w:val="24"/>
          <w:u w:val="single"/>
        </w:rPr>
        <w:t>8630640</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DF76DF">
        <w:rPr>
          <w:rFonts w:ascii="Times New Roman" w:eastAsia="Times New Roman" w:hAnsi="Times New Roman" w:cs="Times New Roman"/>
          <w:b/>
          <w:bCs/>
          <w:sz w:val="24"/>
          <w:szCs w:val="24"/>
          <w:u w:val="single"/>
        </w:rPr>
        <w:t>kulskys</w:t>
      </w:r>
      <w:proofErr w:type="spellEnd"/>
      <w:r w:rsidR="00DF76DF" w:rsidRPr="00A10835">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49C020E6"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DF76DF">
        <w:rPr>
          <w:rFonts w:ascii="Times New Roman" w:eastAsia="Times New Roman" w:hAnsi="Times New Roman" w:cs="Times New Roman"/>
          <w:color w:val="000000"/>
          <w:sz w:val="24"/>
          <w:szCs w:val="24"/>
          <w:u w:val="single"/>
        </w:rPr>
        <w:t>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6D7D579B"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 Aurimas Vasiliauskas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400E6568"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F76DF" w:rsidRPr="00DF76DF" w14:paraId="0DC51D2E" w14:textId="77777777" w:rsidTr="006953EE">
        <w:trPr>
          <w:trHeight w:val="561"/>
        </w:trPr>
        <w:tc>
          <w:tcPr>
            <w:tcW w:w="571"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378"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DF76DF" w:rsidRPr="00DF76DF" w14:paraId="74070FBF" w14:textId="77777777" w:rsidTr="006953EE">
        <w:trPr>
          <w:trHeight w:val="561"/>
        </w:trPr>
        <w:tc>
          <w:tcPr>
            <w:tcW w:w="571" w:type="dxa"/>
            <w:shd w:val="clear" w:color="auto" w:fill="auto"/>
            <w:tcMar>
              <w:top w:w="100" w:type="dxa"/>
              <w:left w:w="100" w:type="dxa"/>
              <w:bottom w:w="100" w:type="dxa"/>
              <w:right w:w="100" w:type="dxa"/>
            </w:tcMar>
          </w:tcPr>
          <w:p w14:paraId="5DFD2C59"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378" w:type="dxa"/>
            <w:shd w:val="clear" w:color="auto" w:fill="auto"/>
            <w:tcMar>
              <w:top w:w="100" w:type="dxa"/>
              <w:left w:w="100" w:type="dxa"/>
              <w:bottom w:w="100" w:type="dxa"/>
              <w:right w:w="100" w:type="dxa"/>
            </w:tcMar>
          </w:tcPr>
          <w:p w14:paraId="549B4CD7"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Darbinis plotis </w:t>
            </w:r>
          </w:p>
        </w:tc>
        <w:tc>
          <w:tcPr>
            <w:tcW w:w="4402" w:type="dxa"/>
            <w:shd w:val="clear" w:color="auto" w:fill="auto"/>
            <w:tcMar>
              <w:top w:w="100" w:type="dxa"/>
              <w:left w:w="100" w:type="dxa"/>
              <w:bottom w:w="100" w:type="dxa"/>
              <w:right w:w="100" w:type="dxa"/>
            </w:tcMar>
          </w:tcPr>
          <w:p w14:paraId="64DFAD45" w14:textId="626A69A2"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w:t>
            </w:r>
            <w:r w:rsidRPr="00DF76DF">
              <w:rPr>
                <w:rFonts w:asciiTheme="majorBidi" w:eastAsia="Calibri" w:hAnsiTheme="majorBidi" w:cstheme="majorBidi"/>
                <w:lang w:val="en-US"/>
              </w:rPr>
              <w:t>4</w:t>
            </w:r>
            <w:r w:rsidRPr="00DF76DF">
              <w:rPr>
                <w:rFonts w:asciiTheme="majorBidi" w:eastAsia="Calibri" w:hAnsiTheme="majorBidi" w:cstheme="majorBidi"/>
              </w:rPr>
              <w:t xml:space="preserve"> metrų.</w:t>
            </w:r>
          </w:p>
        </w:tc>
      </w:tr>
      <w:tr w:rsidR="00DF76DF" w:rsidRPr="00DF76DF" w14:paraId="25115BE3" w14:textId="77777777" w:rsidTr="006953EE">
        <w:trPr>
          <w:trHeight w:val="424"/>
        </w:trPr>
        <w:tc>
          <w:tcPr>
            <w:tcW w:w="571" w:type="dxa"/>
            <w:shd w:val="clear" w:color="auto" w:fill="auto"/>
            <w:tcMar>
              <w:top w:w="100" w:type="dxa"/>
              <w:left w:w="100" w:type="dxa"/>
              <w:bottom w:w="100" w:type="dxa"/>
              <w:right w:w="100" w:type="dxa"/>
            </w:tcMar>
          </w:tcPr>
          <w:p w14:paraId="4DF410DD" w14:textId="77777777" w:rsidR="00DF76DF" w:rsidRPr="00DF76DF" w:rsidRDefault="00DF76DF" w:rsidP="006953EE">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378" w:type="dxa"/>
            <w:shd w:val="clear" w:color="auto" w:fill="auto"/>
            <w:tcMar>
              <w:top w:w="100" w:type="dxa"/>
              <w:left w:w="100" w:type="dxa"/>
              <w:bottom w:w="100" w:type="dxa"/>
              <w:right w:w="100" w:type="dxa"/>
            </w:tcMar>
          </w:tcPr>
          <w:p w14:paraId="2737DF81"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Sėklos ir trąšų bunkeris</w:t>
            </w:r>
          </w:p>
        </w:tc>
        <w:tc>
          <w:tcPr>
            <w:tcW w:w="4402" w:type="dxa"/>
            <w:shd w:val="clear" w:color="auto" w:fill="auto"/>
            <w:tcMar>
              <w:top w:w="100" w:type="dxa"/>
              <w:left w:w="100" w:type="dxa"/>
              <w:bottom w:w="100" w:type="dxa"/>
              <w:right w:w="100" w:type="dxa"/>
            </w:tcMar>
          </w:tcPr>
          <w:p w14:paraId="25861CF3" w14:textId="1C09976F"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Ne mažiau kaip 3500 l.</w:t>
            </w:r>
          </w:p>
        </w:tc>
      </w:tr>
      <w:tr w:rsidR="00DF76DF" w:rsidRPr="00DF76DF" w14:paraId="4CC9C390" w14:textId="77777777" w:rsidTr="006953EE">
        <w:trPr>
          <w:trHeight w:val="422"/>
        </w:trPr>
        <w:tc>
          <w:tcPr>
            <w:tcW w:w="571" w:type="dxa"/>
            <w:shd w:val="clear" w:color="auto" w:fill="auto"/>
            <w:tcMar>
              <w:top w:w="100" w:type="dxa"/>
              <w:left w:w="100" w:type="dxa"/>
              <w:bottom w:w="100" w:type="dxa"/>
              <w:right w:w="100" w:type="dxa"/>
            </w:tcMar>
          </w:tcPr>
          <w:p w14:paraId="25FEE37D" w14:textId="77777777" w:rsidR="00DF76DF" w:rsidRPr="00DF76DF" w:rsidRDefault="00DF76DF" w:rsidP="006953EE">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378" w:type="dxa"/>
            <w:shd w:val="clear" w:color="auto" w:fill="auto"/>
            <w:tcMar>
              <w:top w:w="100" w:type="dxa"/>
              <w:left w:w="100" w:type="dxa"/>
              <w:bottom w:w="100" w:type="dxa"/>
              <w:right w:w="100" w:type="dxa"/>
            </w:tcMar>
          </w:tcPr>
          <w:p w14:paraId="3E6A0BF3" w14:textId="77777777" w:rsidR="00DF76DF" w:rsidRPr="00DF76DF" w:rsidRDefault="00DF76DF" w:rsidP="006953EE">
            <w:pPr>
              <w:pStyle w:val="Pagrindiniotekstotrauka3"/>
              <w:ind w:firstLine="0"/>
              <w:rPr>
                <w:rFonts w:asciiTheme="majorBidi" w:hAnsiTheme="majorBidi" w:cstheme="majorBidi"/>
                <w:sz w:val="22"/>
                <w:szCs w:val="22"/>
                <w:lang w:val="lt-LT"/>
              </w:rPr>
            </w:pPr>
            <w:r w:rsidRPr="00DF76DF">
              <w:rPr>
                <w:rFonts w:asciiTheme="majorBidi" w:eastAsia="Calibri" w:hAnsiTheme="majorBidi" w:cstheme="majorBidi"/>
                <w:sz w:val="22"/>
                <w:szCs w:val="22"/>
                <w:lang w:val="lt-LT"/>
              </w:rPr>
              <w:t xml:space="preserve">Sėklos tarpueiliai </w:t>
            </w:r>
          </w:p>
        </w:tc>
        <w:tc>
          <w:tcPr>
            <w:tcW w:w="4402" w:type="dxa"/>
            <w:shd w:val="clear" w:color="auto" w:fill="auto"/>
            <w:tcMar>
              <w:top w:w="100" w:type="dxa"/>
              <w:left w:w="100" w:type="dxa"/>
              <w:bottom w:w="100" w:type="dxa"/>
              <w:right w:w="100" w:type="dxa"/>
            </w:tcMar>
          </w:tcPr>
          <w:p w14:paraId="05594571"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sidRPr="00DF76DF">
              <w:rPr>
                <w:rFonts w:asciiTheme="majorBidi" w:eastAsia="Calibri" w:hAnsiTheme="majorBidi" w:cstheme="majorBidi"/>
              </w:rPr>
              <w:t>Ne mažiau kaip 16</w:t>
            </w:r>
            <w:r w:rsidRPr="00DF76DF">
              <w:rPr>
                <w:rFonts w:asciiTheme="majorBidi" w:eastAsia="Calibri" w:hAnsiTheme="majorBidi" w:cstheme="majorBidi"/>
                <w:lang w:val="en-US"/>
              </w:rPr>
              <w:t xml:space="preserve"> cm.</w:t>
            </w:r>
          </w:p>
        </w:tc>
      </w:tr>
      <w:tr w:rsidR="00DF76DF" w:rsidRPr="00DF76DF" w14:paraId="5F1219BF" w14:textId="77777777" w:rsidTr="006953EE">
        <w:trPr>
          <w:trHeight w:val="424"/>
        </w:trPr>
        <w:tc>
          <w:tcPr>
            <w:tcW w:w="571" w:type="dxa"/>
            <w:shd w:val="clear" w:color="auto" w:fill="auto"/>
            <w:tcMar>
              <w:top w:w="100" w:type="dxa"/>
              <w:left w:w="100" w:type="dxa"/>
              <w:bottom w:w="100" w:type="dxa"/>
              <w:right w:w="100" w:type="dxa"/>
            </w:tcMar>
          </w:tcPr>
          <w:p w14:paraId="73603809" w14:textId="77777777" w:rsidR="00DF76DF" w:rsidRPr="00DF76DF" w:rsidRDefault="00DF76DF" w:rsidP="006953E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378" w:type="dxa"/>
            <w:shd w:val="clear" w:color="auto" w:fill="auto"/>
            <w:tcMar>
              <w:top w:w="100" w:type="dxa"/>
              <w:left w:w="100" w:type="dxa"/>
              <w:bottom w:w="100" w:type="dxa"/>
              <w:right w:w="100" w:type="dxa"/>
            </w:tcMar>
          </w:tcPr>
          <w:p w14:paraId="4D52B179" w14:textId="46706F4B" w:rsidR="00DF76DF" w:rsidRPr="00DF76DF" w:rsidRDefault="00DF76DF" w:rsidP="006953EE">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sidRPr="00DF76DF">
              <w:rPr>
                <w:rFonts w:asciiTheme="majorBidi" w:eastAsia="Calibri" w:hAnsiTheme="majorBidi" w:cstheme="majorBidi"/>
              </w:rPr>
              <w:t xml:space="preserve">Maksimali spaudimo jėga į sėjos </w:t>
            </w:r>
            <w:proofErr w:type="spellStart"/>
            <w:r w:rsidRPr="00DF76DF">
              <w:rPr>
                <w:rFonts w:asciiTheme="majorBidi" w:eastAsia="Calibri" w:hAnsiTheme="majorBidi" w:cstheme="majorBidi"/>
              </w:rPr>
              <w:t>noragėlį</w:t>
            </w:r>
            <w:proofErr w:type="spellEnd"/>
          </w:p>
        </w:tc>
        <w:tc>
          <w:tcPr>
            <w:tcW w:w="4402" w:type="dxa"/>
            <w:shd w:val="clear" w:color="auto" w:fill="auto"/>
            <w:tcMar>
              <w:top w:w="100" w:type="dxa"/>
              <w:left w:w="100" w:type="dxa"/>
              <w:bottom w:w="100" w:type="dxa"/>
              <w:right w:w="100" w:type="dxa"/>
            </w:tcMar>
          </w:tcPr>
          <w:p w14:paraId="786F40B3" w14:textId="27636071"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nei </w:t>
            </w:r>
            <w:r w:rsidRPr="00DF76DF">
              <w:rPr>
                <w:rFonts w:asciiTheme="majorBidi" w:eastAsia="Calibri" w:hAnsiTheme="majorBidi" w:cstheme="majorBidi"/>
                <w:lang w:val="en-US"/>
              </w:rPr>
              <w:t>300</w:t>
            </w:r>
            <w:r w:rsidRPr="00DF76DF">
              <w:rPr>
                <w:rFonts w:asciiTheme="majorBidi" w:eastAsia="Calibri" w:hAnsiTheme="majorBidi" w:cstheme="majorBidi"/>
              </w:rPr>
              <w:t xml:space="preserve"> kg.</w:t>
            </w:r>
          </w:p>
        </w:tc>
      </w:tr>
      <w:tr w:rsidR="00DF76DF" w:rsidRPr="00DF76DF" w14:paraId="15F2A97A" w14:textId="77777777" w:rsidTr="006953EE">
        <w:trPr>
          <w:trHeight w:val="424"/>
        </w:trPr>
        <w:tc>
          <w:tcPr>
            <w:tcW w:w="571" w:type="dxa"/>
            <w:shd w:val="clear" w:color="auto" w:fill="auto"/>
            <w:tcMar>
              <w:top w:w="100" w:type="dxa"/>
              <w:left w:w="100" w:type="dxa"/>
              <w:bottom w:w="100" w:type="dxa"/>
              <w:right w:w="100" w:type="dxa"/>
            </w:tcMar>
          </w:tcPr>
          <w:p w14:paraId="1E56C1F0" w14:textId="2754D00C" w:rsidR="00DF76DF" w:rsidRPr="00DF76DF" w:rsidRDefault="00DF76DF" w:rsidP="006953E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378" w:type="dxa"/>
            <w:shd w:val="clear" w:color="auto" w:fill="auto"/>
            <w:tcMar>
              <w:top w:w="100" w:type="dxa"/>
              <w:left w:w="100" w:type="dxa"/>
              <w:bottom w:w="100" w:type="dxa"/>
              <w:right w:w="100" w:type="dxa"/>
            </w:tcMar>
          </w:tcPr>
          <w:p w14:paraId="015AC379" w14:textId="28E979CD" w:rsidR="00DF76DF" w:rsidRPr="00DF76DF" w:rsidRDefault="00DF76DF" w:rsidP="00DF76DF">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sidRPr="00DF76DF">
              <w:rPr>
                <w:rFonts w:asciiTheme="majorBidi" w:hAnsiTheme="majorBidi" w:cstheme="majorBidi"/>
              </w:rPr>
              <w:t>Galimybė sėti vieną kultūrą į vieną sėjimo eilę, kitą kultūrą į kitą sėjimo eilę vienu metu</w:t>
            </w:r>
          </w:p>
        </w:tc>
        <w:tc>
          <w:tcPr>
            <w:tcW w:w="4402" w:type="dxa"/>
            <w:shd w:val="clear" w:color="auto" w:fill="auto"/>
            <w:tcMar>
              <w:top w:w="100" w:type="dxa"/>
              <w:left w:w="100" w:type="dxa"/>
              <w:bottom w:w="100" w:type="dxa"/>
              <w:right w:w="100" w:type="dxa"/>
            </w:tcMar>
          </w:tcPr>
          <w:p w14:paraId="12099DAD" w14:textId="45521EEB" w:rsidR="00DF76DF" w:rsidRPr="00DF76DF" w:rsidRDefault="00DF76DF" w:rsidP="006953EE">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r w:rsidR="00DF76DF" w:rsidRPr="00DF76DF" w14:paraId="0612DE9C" w14:textId="77777777" w:rsidTr="006953EE">
        <w:trPr>
          <w:trHeight w:val="424"/>
        </w:trPr>
        <w:tc>
          <w:tcPr>
            <w:tcW w:w="571" w:type="dxa"/>
            <w:shd w:val="clear" w:color="auto" w:fill="auto"/>
            <w:tcMar>
              <w:top w:w="100" w:type="dxa"/>
              <w:left w:w="100" w:type="dxa"/>
              <w:bottom w:w="100" w:type="dxa"/>
              <w:right w:w="100" w:type="dxa"/>
            </w:tcMar>
          </w:tcPr>
          <w:p w14:paraId="10F4B653" w14:textId="21762BC7" w:rsidR="00DF76DF" w:rsidRPr="00DF76DF" w:rsidRDefault="00DF76DF" w:rsidP="00DF76D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378" w:type="dxa"/>
            <w:shd w:val="clear" w:color="auto" w:fill="auto"/>
            <w:tcMar>
              <w:top w:w="100" w:type="dxa"/>
              <w:left w:w="100" w:type="dxa"/>
              <w:bottom w:w="100" w:type="dxa"/>
              <w:right w:w="100" w:type="dxa"/>
            </w:tcMar>
          </w:tcPr>
          <w:p w14:paraId="170353EA" w14:textId="6D522CCF" w:rsidR="00DF76DF" w:rsidRPr="00DF76DF" w:rsidRDefault="00DF76DF" w:rsidP="00DF76DF">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DF76DF">
              <w:rPr>
                <w:rFonts w:asciiTheme="majorBidi" w:eastAsia="Calibri" w:hAnsiTheme="majorBidi" w:cstheme="majorBidi"/>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75B6EF9A" w14:textId="048DE1DC" w:rsidR="00DF76DF" w:rsidRPr="00DF76DF" w:rsidRDefault="00DF76DF" w:rsidP="00DF76DF">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bl>
    <w:p w14:paraId="52528E21" w14:textId="77777777" w:rsidR="00A70D68" w:rsidRPr="00620B59" w:rsidRDefault="00A70D68"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35A8CDD4" w14:textId="77777777" w:rsidR="00931EA6" w:rsidRPr="00620B59" w:rsidRDefault="00931EA6">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4912E6E7"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hyperlink r:id="rId5" w:history="1">
        <w:r w:rsidR="00DF76DF" w:rsidRPr="007A51D3">
          <w:rPr>
            <w:rStyle w:val="Hipersaitas"/>
            <w:rFonts w:ascii="Times New Roman" w:eastAsia="Times New Roman" w:hAnsi="Times New Roman" w:cs="Times New Roman"/>
            <w:sz w:val="24"/>
            <w:szCs w:val="24"/>
          </w:rPr>
          <w:t>kulskys@gmail.com</w:t>
        </w:r>
      </w:hyperlink>
      <w:r w:rsidR="00DF76DF">
        <w:rPr>
          <w:rFonts w:ascii="Times New Roman" w:eastAsia="Times New Roman" w:hAnsi="Times New Roman" w:cs="Times New Roman"/>
          <w:color w:val="000000"/>
          <w:sz w:val="24"/>
          <w:szCs w:val="24"/>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F78193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22</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0EC0369A"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016130">
        <w:rPr>
          <w:rFonts w:ascii="Times New Roman" w:eastAsia="Times New Roman" w:hAnsi="Times New Roman" w:cs="Times New Roman"/>
          <w:color w:val="000000"/>
          <w:sz w:val="24"/>
          <w:szCs w:val="24"/>
        </w:rPr>
        <w:t>kulskys@gmail.com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0066E3D" w:rsidR="00D03D5B" w:rsidRPr="00620B59"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016130">
        <w:rPr>
          <w:rFonts w:ascii="Times New Roman" w:eastAsia="Times New Roman" w:hAnsi="Times New Roman" w:cs="Times New Roman"/>
          <w:b/>
          <w:sz w:val="24"/>
          <w:szCs w:val="24"/>
        </w:rPr>
        <w:t>2</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016130" w:rsidRPr="00016130">
        <w:rPr>
          <w:rFonts w:ascii="Times New Roman" w:eastAsia="Calibri" w:hAnsi="Times New Roman" w:cs="Times New Roman"/>
          <w:bCs/>
          <w:sz w:val="24"/>
          <w:szCs w:val="24"/>
          <w:u w:val="single"/>
        </w:rPr>
        <w:t xml:space="preserve">Atžalyno g. 14, </w:t>
      </w:r>
      <w:proofErr w:type="spellStart"/>
      <w:r w:rsidR="00016130" w:rsidRPr="00016130">
        <w:rPr>
          <w:rFonts w:ascii="Times New Roman" w:eastAsia="Calibri" w:hAnsi="Times New Roman" w:cs="Times New Roman"/>
          <w:bCs/>
          <w:sz w:val="24"/>
          <w:szCs w:val="24"/>
          <w:u w:val="single"/>
        </w:rPr>
        <w:t>Kulskių</w:t>
      </w:r>
      <w:proofErr w:type="spellEnd"/>
      <w:r w:rsidR="00016130" w:rsidRPr="00016130">
        <w:rPr>
          <w:rFonts w:ascii="Times New Roman" w:eastAsia="Calibri" w:hAnsi="Times New Roman" w:cs="Times New Roman"/>
          <w:bCs/>
          <w:sz w:val="24"/>
          <w:szCs w:val="24"/>
          <w:u w:val="single"/>
        </w:rPr>
        <w:t xml:space="preserve"> k., </w:t>
      </w:r>
      <w:proofErr w:type="spellStart"/>
      <w:r w:rsidR="00016130" w:rsidRPr="00016130">
        <w:rPr>
          <w:rFonts w:ascii="Times New Roman" w:eastAsia="Calibri" w:hAnsi="Times New Roman" w:cs="Times New Roman"/>
          <w:bCs/>
          <w:sz w:val="24"/>
          <w:szCs w:val="24"/>
          <w:u w:val="single"/>
        </w:rPr>
        <w:t>Paukštakių</w:t>
      </w:r>
      <w:proofErr w:type="spellEnd"/>
      <w:r w:rsidR="00016130" w:rsidRPr="00016130">
        <w:rPr>
          <w:rFonts w:ascii="Times New Roman" w:eastAsia="Calibri" w:hAnsi="Times New Roman" w:cs="Times New Roman"/>
          <w:bCs/>
          <w:sz w:val="24"/>
          <w:szCs w:val="24"/>
          <w:u w:val="single"/>
        </w:rPr>
        <w:t xml:space="preserve"> sen., Plungės r. 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16"/>
        <w:gridCol w:w="2567"/>
        <w:gridCol w:w="2650"/>
      </w:tblGrid>
      <w:tr w:rsidR="00BD1A17" w:rsidRPr="00AA793E" w14:paraId="165E0404" w14:textId="74972739" w:rsidTr="004C637D">
        <w:trPr>
          <w:trHeight w:val="346"/>
        </w:trPr>
        <w:tc>
          <w:tcPr>
            <w:tcW w:w="337" w:type="pct"/>
            <w:hideMark/>
          </w:tcPr>
          <w:p w14:paraId="1A4DB309"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Eil. Nr.</w:t>
            </w:r>
          </w:p>
        </w:tc>
        <w:tc>
          <w:tcPr>
            <w:tcW w:w="1970" w:type="pct"/>
            <w:hideMark/>
          </w:tcPr>
          <w:p w14:paraId="31DA1B2A"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Rodiklis</w:t>
            </w:r>
          </w:p>
        </w:tc>
        <w:tc>
          <w:tcPr>
            <w:tcW w:w="1325" w:type="pct"/>
            <w:hideMark/>
          </w:tcPr>
          <w:p w14:paraId="1750EB42"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Reikalaujama rodiklio reikšmė</w:t>
            </w:r>
          </w:p>
        </w:tc>
        <w:tc>
          <w:tcPr>
            <w:tcW w:w="1369" w:type="pct"/>
          </w:tcPr>
          <w:p w14:paraId="65C8B1DC" w14:textId="5B5F869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Prekių, paslaugų ar darbų  siūlomos savybės</w:t>
            </w:r>
          </w:p>
        </w:tc>
      </w:tr>
      <w:tr w:rsidR="004C637D" w:rsidRPr="00AA793E" w14:paraId="496B7530" w14:textId="5F5C4460" w:rsidTr="004C637D">
        <w:trPr>
          <w:trHeight w:val="20"/>
        </w:trPr>
        <w:tc>
          <w:tcPr>
            <w:tcW w:w="337" w:type="pct"/>
            <w:hideMark/>
          </w:tcPr>
          <w:p w14:paraId="2FCCDA68"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1. </w:t>
            </w:r>
          </w:p>
        </w:tc>
        <w:tc>
          <w:tcPr>
            <w:tcW w:w="1970" w:type="pct"/>
            <w:hideMark/>
          </w:tcPr>
          <w:p w14:paraId="60E39029" w14:textId="6D9BF672"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Darbinis plotis </w:t>
            </w:r>
          </w:p>
        </w:tc>
        <w:tc>
          <w:tcPr>
            <w:tcW w:w="1325" w:type="pct"/>
            <w:hideMark/>
          </w:tcPr>
          <w:p w14:paraId="151E6092" w14:textId="29C0EC0B"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Ne mažiau </w:t>
            </w:r>
            <w:r w:rsidRPr="00AA793E">
              <w:rPr>
                <w:rFonts w:asciiTheme="majorBidi" w:eastAsia="Calibri" w:hAnsiTheme="majorBidi" w:cstheme="majorBidi"/>
                <w:sz w:val="20"/>
                <w:szCs w:val="20"/>
                <w:lang w:val="en-US"/>
              </w:rPr>
              <w:t>4</w:t>
            </w:r>
            <w:r w:rsidRPr="00AA793E">
              <w:rPr>
                <w:rFonts w:asciiTheme="majorBidi" w:eastAsia="Calibri" w:hAnsiTheme="majorBidi" w:cstheme="majorBidi"/>
                <w:sz w:val="20"/>
                <w:szCs w:val="20"/>
              </w:rPr>
              <w:t xml:space="preserve"> metrų.</w:t>
            </w:r>
          </w:p>
        </w:tc>
        <w:tc>
          <w:tcPr>
            <w:tcW w:w="1369" w:type="pct"/>
          </w:tcPr>
          <w:p w14:paraId="71B7EF96"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3B171CC9" w14:textId="386F5018" w:rsidTr="004C637D">
        <w:trPr>
          <w:trHeight w:val="20"/>
        </w:trPr>
        <w:tc>
          <w:tcPr>
            <w:tcW w:w="337" w:type="pct"/>
          </w:tcPr>
          <w:p w14:paraId="3A7B9C76" w14:textId="77777777" w:rsidR="004C637D" w:rsidRPr="00AA793E" w:rsidRDefault="004C637D" w:rsidP="004C637D">
            <w:pPr>
              <w:spacing w:line="240" w:lineRule="auto"/>
              <w:rPr>
                <w:rFonts w:ascii="Times New Roman" w:hAnsi="Times New Roman" w:cs="Times New Roman"/>
                <w:sz w:val="20"/>
                <w:szCs w:val="20"/>
              </w:rPr>
            </w:pPr>
            <w:r w:rsidRPr="00AA793E">
              <w:rPr>
                <w:rFonts w:ascii="Times New Roman" w:hAnsi="Times New Roman" w:cs="Times New Roman"/>
                <w:sz w:val="20"/>
                <w:szCs w:val="20"/>
              </w:rPr>
              <w:t>2.</w:t>
            </w:r>
          </w:p>
        </w:tc>
        <w:tc>
          <w:tcPr>
            <w:tcW w:w="1970" w:type="pct"/>
          </w:tcPr>
          <w:p w14:paraId="332E3588" w14:textId="5C51A857" w:rsidR="004C637D" w:rsidRPr="00AA793E" w:rsidRDefault="004C637D" w:rsidP="004C637D">
            <w:pPr>
              <w:spacing w:line="240" w:lineRule="auto"/>
              <w:rPr>
                <w:rFonts w:ascii="Times New Roman" w:hAnsi="Times New Roman" w:cs="Times New Roman"/>
                <w:sz w:val="20"/>
                <w:szCs w:val="20"/>
              </w:rPr>
            </w:pPr>
            <w:r w:rsidRPr="00AA793E">
              <w:rPr>
                <w:rFonts w:asciiTheme="majorBidi" w:eastAsia="Calibri" w:hAnsiTheme="majorBidi" w:cstheme="majorBidi"/>
                <w:sz w:val="20"/>
                <w:szCs w:val="20"/>
              </w:rPr>
              <w:t>Sėklos ir trąšų bunkeris</w:t>
            </w:r>
          </w:p>
        </w:tc>
        <w:tc>
          <w:tcPr>
            <w:tcW w:w="1325" w:type="pct"/>
          </w:tcPr>
          <w:p w14:paraId="0EC87402" w14:textId="6CDCF239" w:rsidR="004C637D" w:rsidRPr="00AA793E" w:rsidRDefault="004C637D" w:rsidP="004C637D">
            <w:pPr>
              <w:spacing w:line="240" w:lineRule="auto"/>
              <w:rPr>
                <w:rFonts w:ascii="Times New Roman" w:hAnsi="Times New Roman" w:cs="Times New Roman"/>
                <w:sz w:val="20"/>
                <w:szCs w:val="20"/>
              </w:rPr>
            </w:pPr>
            <w:r w:rsidRPr="00AA793E">
              <w:rPr>
                <w:rFonts w:asciiTheme="majorBidi" w:eastAsia="Calibri" w:hAnsiTheme="majorBidi" w:cstheme="majorBidi"/>
                <w:sz w:val="20"/>
                <w:szCs w:val="20"/>
              </w:rPr>
              <w:t>Ne mažiau kaip 3500 l.</w:t>
            </w:r>
          </w:p>
        </w:tc>
        <w:tc>
          <w:tcPr>
            <w:tcW w:w="1369" w:type="pct"/>
          </w:tcPr>
          <w:p w14:paraId="21607346"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1E168B20" w14:textId="0C331402" w:rsidTr="004C637D">
        <w:trPr>
          <w:trHeight w:val="20"/>
        </w:trPr>
        <w:tc>
          <w:tcPr>
            <w:tcW w:w="337" w:type="pct"/>
            <w:hideMark/>
          </w:tcPr>
          <w:p w14:paraId="00B81D5F"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3. </w:t>
            </w:r>
          </w:p>
        </w:tc>
        <w:tc>
          <w:tcPr>
            <w:tcW w:w="1970" w:type="pct"/>
            <w:hideMark/>
          </w:tcPr>
          <w:p w14:paraId="324B6A87" w14:textId="4A218649"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Sėklos tarpueiliai </w:t>
            </w:r>
          </w:p>
        </w:tc>
        <w:tc>
          <w:tcPr>
            <w:tcW w:w="1325" w:type="pct"/>
            <w:hideMark/>
          </w:tcPr>
          <w:p w14:paraId="12428C8C" w14:textId="6A0F26AD"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Ne mažiau kaip 16</w:t>
            </w:r>
            <w:r w:rsidRPr="00AA793E">
              <w:rPr>
                <w:rFonts w:asciiTheme="majorBidi" w:eastAsia="Calibri" w:hAnsiTheme="majorBidi" w:cstheme="majorBidi"/>
                <w:sz w:val="20"/>
                <w:szCs w:val="20"/>
                <w:lang w:val="en-US"/>
              </w:rPr>
              <w:t xml:space="preserve"> cm.</w:t>
            </w:r>
          </w:p>
        </w:tc>
        <w:tc>
          <w:tcPr>
            <w:tcW w:w="1369" w:type="pct"/>
          </w:tcPr>
          <w:p w14:paraId="1E934075" w14:textId="77777777" w:rsidR="004C637D" w:rsidRPr="00AA793E" w:rsidRDefault="004C637D" w:rsidP="004C637D">
            <w:pPr>
              <w:spacing w:line="240" w:lineRule="auto"/>
              <w:rPr>
                <w:rFonts w:ascii="Times New Roman" w:hAnsi="Times New Roman" w:cs="Times New Roman"/>
                <w:sz w:val="20"/>
                <w:szCs w:val="20"/>
              </w:rPr>
            </w:pPr>
          </w:p>
        </w:tc>
      </w:tr>
      <w:tr w:rsidR="004C637D" w:rsidRPr="00AA793E" w14:paraId="0DBB3E5A" w14:textId="121C9708" w:rsidTr="004C637D">
        <w:trPr>
          <w:trHeight w:val="20"/>
        </w:trPr>
        <w:tc>
          <w:tcPr>
            <w:tcW w:w="337" w:type="pct"/>
            <w:hideMark/>
          </w:tcPr>
          <w:p w14:paraId="61E4058E"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4. </w:t>
            </w:r>
          </w:p>
        </w:tc>
        <w:tc>
          <w:tcPr>
            <w:tcW w:w="1970" w:type="pct"/>
            <w:hideMark/>
          </w:tcPr>
          <w:p w14:paraId="03B60041" w14:textId="0C769FDE"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Maksimali spaudimo jėga į sėjos </w:t>
            </w:r>
            <w:proofErr w:type="spellStart"/>
            <w:r w:rsidRPr="00AA793E">
              <w:rPr>
                <w:rFonts w:asciiTheme="majorBidi" w:eastAsia="Calibri" w:hAnsiTheme="majorBidi" w:cstheme="majorBidi"/>
                <w:sz w:val="20"/>
                <w:szCs w:val="20"/>
              </w:rPr>
              <w:t>noragėlį</w:t>
            </w:r>
            <w:proofErr w:type="spellEnd"/>
          </w:p>
        </w:tc>
        <w:tc>
          <w:tcPr>
            <w:tcW w:w="1325" w:type="pct"/>
            <w:hideMark/>
          </w:tcPr>
          <w:p w14:paraId="7834695E" w14:textId="4E7605A1"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Ne mažiau nei </w:t>
            </w:r>
            <w:r w:rsidRPr="00AA793E">
              <w:rPr>
                <w:rFonts w:asciiTheme="majorBidi" w:eastAsia="Calibri" w:hAnsiTheme="majorBidi" w:cstheme="majorBidi"/>
                <w:sz w:val="20"/>
                <w:szCs w:val="20"/>
                <w:lang w:val="en-US"/>
              </w:rPr>
              <w:t>300</w:t>
            </w:r>
            <w:r w:rsidRPr="00AA793E">
              <w:rPr>
                <w:rFonts w:asciiTheme="majorBidi" w:eastAsia="Calibri" w:hAnsiTheme="majorBidi" w:cstheme="majorBidi"/>
                <w:sz w:val="20"/>
                <w:szCs w:val="20"/>
              </w:rPr>
              <w:t xml:space="preserve"> kg.</w:t>
            </w:r>
          </w:p>
        </w:tc>
        <w:tc>
          <w:tcPr>
            <w:tcW w:w="1369" w:type="pct"/>
          </w:tcPr>
          <w:p w14:paraId="6DDACF2B" w14:textId="77777777" w:rsidR="004C637D" w:rsidRPr="00AA793E" w:rsidRDefault="004C637D" w:rsidP="004C637D">
            <w:pPr>
              <w:spacing w:line="240" w:lineRule="auto"/>
              <w:rPr>
                <w:rFonts w:ascii="Times New Roman" w:hAnsi="Times New Roman" w:cs="Times New Roman"/>
                <w:sz w:val="20"/>
                <w:szCs w:val="20"/>
              </w:rPr>
            </w:pPr>
          </w:p>
        </w:tc>
      </w:tr>
      <w:tr w:rsidR="004C637D" w:rsidRPr="00AA793E" w14:paraId="3FBEF023" w14:textId="7E4A8679" w:rsidTr="004C637D">
        <w:trPr>
          <w:trHeight w:val="20"/>
        </w:trPr>
        <w:tc>
          <w:tcPr>
            <w:tcW w:w="337" w:type="pct"/>
            <w:hideMark/>
          </w:tcPr>
          <w:p w14:paraId="6353B844"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5. </w:t>
            </w:r>
          </w:p>
        </w:tc>
        <w:tc>
          <w:tcPr>
            <w:tcW w:w="1970" w:type="pct"/>
          </w:tcPr>
          <w:p w14:paraId="1DD1040A" w14:textId="6B3E8FDA"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hAnsiTheme="majorBidi" w:cstheme="majorBidi"/>
                <w:sz w:val="20"/>
                <w:szCs w:val="20"/>
              </w:rPr>
              <w:t>Galimybė sėti vieną kultūrą į vieną sėjimo eilę, kitą kultūrą į kitą sėjimo eilę vienu metu</w:t>
            </w:r>
          </w:p>
        </w:tc>
        <w:tc>
          <w:tcPr>
            <w:tcW w:w="1325" w:type="pct"/>
          </w:tcPr>
          <w:p w14:paraId="7694A65B" w14:textId="5217D6CE"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Būtina</w:t>
            </w:r>
          </w:p>
        </w:tc>
        <w:tc>
          <w:tcPr>
            <w:tcW w:w="1369" w:type="pct"/>
          </w:tcPr>
          <w:p w14:paraId="0C15D8DB"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2CBC9CDD" w14:textId="3D2CF7A4" w:rsidTr="004C637D">
        <w:trPr>
          <w:trHeight w:val="20"/>
        </w:trPr>
        <w:tc>
          <w:tcPr>
            <w:tcW w:w="337" w:type="pct"/>
          </w:tcPr>
          <w:p w14:paraId="1B0F4AF4" w14:textId="77777777" w:rsidR="004C637D" w:rsidRPr="00AA793E" w:rsidRDefault="004C637D" w:rsidP="004C637D">
            <w:pPr>
              <w:spacing w:line="240" w:lineRule="auto"/>
              <w:rPr>
                <w:rFonts w:ascii="Times New Roman" w:hAnsi="Times New Roman" w:cs="Times New Roman"/>
                <w:sz w:val="20"/>
                <w:szCs w:val="20"/>
              </w:rPr>
            </w:pPr>
            <w:r w:rsidRPr="00AA793E">
              <w:rPr>
                <w:rFonts w:ascii="Times New Roman" w:hAnsi="Times New Roman" w:cs="Times New Roman"/>
                <w:sz w:val="20"/>
                <w:szCs w:val="20"/>
              </w:rPr>
              <w:t>6.</w:t>
            </w:r>
          </w:p>
        </w:tc>
        <w:tc>
          <w:tcPr>
            <w:tcW w:w="1970" w:type="pct"/>
          </w:tcPr>
          <w:p w14:paraId="34BB3D1F" w14:textId="2FE532D2"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Galimybė sėjant naudoti kintamą trąšų normą pagal trąšų žemėlapius</w:t>
            </w:r>
          </w:p>
        </w:tc>
        <w:tc>
          <w:tcPr>
            <w:tcW w:w="1325" w:type="pct"/>
          </w:tcPr>
          <w:p w14:paraId="0E2496DF" w14:textId="2CD4140F"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Būtina</w:t>
            </w:r>
          </w:p>
        </w:tc>
        <w:tc>
          <w:tcPr>
            <w:tcW w:w="1369" w:type="pct"/>
          </w:tcPr>
          <w:p w14:paraId="01251D42" w14:textId="77777777" w:rsidR="004C637D" w:rsidRPr="00AA793E" w:rsidRDefault="004C637D" w:rsidP="004C637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31BBF"/>
    <w:rsid w:val="00440BB1"/>
    <w:rsid w:val="00462706"/>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E080F"/>
    <w:rsid w:val="008F73BA"/>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7944"/>
    <w:rsid w:val="00D03D5B"/>
    <w:rsid w:val="00D47F8C"/>
    <w:rsid w:val="00D75D92"/>
    <w:rsid w:val="00D84C5B"/>
    <w:rsid w:val="00DA0489"/>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ulskys@gmail.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customXml/itemProps2.xml><?xml version="1.0" encoding="utf-8"?>
<ds:datastoreItem xmlns:ds="http://schemas.openxmlformats.org/officeDocument/2006/customXml" ds:itemID="{987370EF-418A-4D1E-A6CC-04CAFDC2F509}"/>
</file>

<file path=customXml/itemProps3.xml><?xml version="1.0" encoding="utf-8"?>
<ds:datastoreItem xmlns:ds="http://schemas.openxmlformats.org/officeDocument/2006/customXml" ds:itemID="{F3C2A73B-46FB-4E84-A623-F07AE2D75535}"/>
</file>

<file path=customXml/itemProps4.xml><?xml version="1.0" encoding="utf-8"?>
<ds:datastoreItem xmlns:ds="http://schemas.openxmlformats.org/officeDocument/2006/customXml" ds:itemID="{44281BEC-DD88-4298-B388-64C0CEB8F109}"/>
</file>

<file path=docProps/app.xml><?xml version="1.0" encoding="utf-8"?>
<Properties xmlns="http://schemas.openxmlformats.org/officeDocument/2006/extended-properties" xmlns:vt="http://schemas.openxmlformats.org/officeDocument/2006/docPropsVTypes">
  <Template>Normal</Template>
  <TotalTime>23</TotalTime>
  <Pages>6</Pages>
  <Words>1164</Words>
  <Characters>6640</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5</cp:revision>
  <cp:lastPrinted>2025-04-01T05:47:00Z</cp:lastPrinted>
  <dcterms:created xsi:type="dcterms:W3CDTF">2025-04-01T11:31:00Z</dcterms:created>
  <dcterms:modified xsi:type="dcterms:W3CDTF">2025-04-03T07:52:00Z</dcterms:modified>
</cp:coreProperties>
</file>